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BD5F83" w:rsidRDefault="00B95336"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32454F46" w14:textId="0876A523" w:rsidR="00EE3987" w:rsidRPr="00EE3987" w:rsidRDefault="00EE3987" w:rsidP="00EE3987">
      <w:pPr>
        <w:pStyle w:val="BodyText"/>
        <w:jc w:val="center"/>
        <w:rPr>
          <w:b/>
          <w:szCs w:val="22"/>
        </w:rPr>
      </w:pPr>
      <w:r w:rsidRPr="00EE3987">
        <w:rPr>
          <w:b/>
          <w:szCs w:val="22"/>
        </w:rPr>
        <w:t>GREAT BRITISH ENERGY</w:t>
      </w:r>
    </w:p>
    <w:p w14:paraId="4FC639E8" w14:textId="4D0ECE0F" w:rsidR="002A5913" w:rsidRPr="00BD5F83" w:rsidRDefault="00A4368C" w:rsidP="00EE3987">
      <w:pPr>
        <w:pStyle w:val="BodyText"/>
        <w:jc w:val="center"/>
        <w:rPr>
          <w:b/>
          <w:szCs w:val="22"/>
        </w:rPr>
      </w:pPr>
      <w:r>
        <w:rPr>
          <w:b/>
          <w:szCs w:val="22"/>
        </w:rPr>
        <w:t xml:space="preserve">MEMORANDUM OF UNDERSTANDING </w:t>
      </w:r>
      <w:r w:rsidR="00EE3987" w:rsidRPr="00EE3987">
        <w:rPr>
          <w:b/>
          <w:szCs w:val="22"/>
        </w:rPr>
        <w:t>– LEGAL GUIDANCE</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0E4780E9" w14:textId="77777777" w:rsidR="002A5913" w:rsidRPr="00BD5F83" w:rsidRDefault="002A5913" w:rsidP="002A5913">
      <w:pPr>
        <w:pStyle w:val="BodyText"/>
        <w:jc w:val="center"/>
        <w:rPr>
          <w:szCs w:val="22"/>
        </w:rPr>
      </w:pPr>
    </w:p>
    <w:p w14:paraId="68292FBB" w14:textId="77777777" w:rsidR="002A5913" w:rsidRDefault="002A5913" w:rsidP="002A5913">
      <w:pPr>
        <w:pStyle w:val="BodyText"/>
        <w:jc w:val="center"/>
        <w:rPr>
          <w:szCs w:val="22"/>
        </w:rPr>
      </w:pPr>
    </w:p>
    <w:p w14:paraId="60140348" w14:textId="77777777" w:rsidR="00FC6DAB" w:rsidRDefault="00FC6DAB" w:rsidP="002A5913">
      <w:pPr>
        <w:pStyle w:val="BodyText"/>
        <w:jc w:val="center"/>
        <w:rPr>
          <w:szCs w:val="22"/>
        </w:rPr>
      </w:pPr>
    </w:p>
    <w:p w14:paraId="68A09208" w14:textId="77777777" w:rsidR="00FC6DAB" w:rsidRDefault="00FC6DAB" w:rsidP="002A5913">
      <w:pPr>
        <w:pStyle w:val="BodyText"/>
        <w:jc w:val="center"/>
        <w:rPr>
          <w:szCs w:val="22"/>
        </w:rPr>
      </w:pPr>
    </w:p>
    <w:p w14:paraId="2594E74D" w14:textId="77777777" w:rsidR="00FC6DAB" w:rsidRPr="002154A8" w:rsidRDefault="00FC6DAB" w:rsidP="002A5913">
      <w:pPr>
        <w:pStyle w:val="BodyText"/>
        <w:jc w:val="center"/>
        <w:rPr>
          <w:i/>
          <w:iCs/>
          <w:szCs w:val="22"/>
        </w:rPr>
      </w:pPr>
    </w:p>
    <w:p w14:paraId="5893713D" w14:textId="77777777" w:rsidR="00FC6DAB" w:rsidRDefault="00FC6DAB" w:rsidP="002A5913">
      <w:pPr>
        <w:pStyle w:val="BodyText"/>
        <w:jc w:val="center"/>
        <w:rPr>
          <w:szCs w:val="22"/>
        </w:rPr>
      </w:pPr>
    </w:p>
    <w:p w14:paraId="6A6A969E" w14:textId="77777777" w:rsidR="00FC6DAB" w:rsidRDefault="00FC6DAB" w:rsidP="002A5913">
      <w:pPr>
        <w:pStyle w:val="BodyText"/>
        <w:jc w:val="center"/>
        <w:rPr>
          <w:szCs w:val="22"/>
        </w:rPr>
      </w:pPr>
    </w:p>
    <w:p w14:paraId="60161E4F" w14:textId="77777777" w:rsidR="00FC6DAB" w:rsidRPr="00BD5F83" w:rsidRDefault="00FC6DAB" w:rsidP="002A5913">
      <w:pPr>
        <w:pStyle w:val="BodyText"/>
        <w:jc w:val="center"/>
        <w:rPr>
          <w:szCs w:val="22"/>
        </w:rPr>
      </w:pPr>
    </w:p>
    <w:p w14:paraId="27A353EF" w14:textId="77777777" w:rsidR="009829EA" w:rsidRPr="00ED3AEC" w:rsidRDefault="009829EA" w:rsidP="009829EA">
      <w:pPr>
        <w:pStyle w:val="BodyText"/>
        <w:rPr>
          <w:sz w:val="20"/>
        </w:rPr>
      </w:pPr>
    </w:p>
    <w:p w14:paraId="586D8E72" w14:textId="735BCD90" w:rsidR="00A30BFD" w:rsidRPr="003E11EB" w:rsidRDefault="00A30BFD" w:rsidP="00A30BFD">
      <w:pPr>
        <w:pStyle w:val="BodyText"/>
        <w:spacing w:after="0"/>
        <w:jc w:val="center"/>
        <w:rPr>
          <w:b/>
        </w:rPr>
      </w:pPr>
      <w:bookmarkStart w:id="0" w:name="labFirmEntities"/>
      <w:bookmarkEnd w:id="0"/>
    </w:p>
    <w:p w14:paraId="164CAD47" w14:textId="77777777" w:rsidR="002A5913" w:rsidRPr="00BD5F83" w:rsidRDefault="002A5913" w:rsidP="002A5913">
      <w:pPr>
        <w:pStyle w:val="BodyText"/>
        <w:rPr>
          <w:szCs w:val="22"/>
        </w:rPr>
        <w:sectPr w:rsidR="002A5913" w:rsidRPr="00BD5F83" w:rsidSect="005C39B1">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821BEB">
        <w:tc>
          <w:tcPr>
            <w:tcW w:w="4310" w:type="pct"/>
          </w:tcPr>
          <w:p w14:paraId="155F169C" w14:textId="7D942816" w:rsidR="002A5913" w:rsidRPr="00BD5F83" w:rsidRDefault="002A5913" w:rsidP="00A30BFD">
            <w:pPr>
              <w:pStyle w:val="BodyText"/>
              <w:ind w:left="-79"/>
              <w:rPr>
                <w:szCs w:val="22"/>
              </w:rPr>
            </w:pPr>
            <w:r w:rsidRPr="00BD5F83">
              <w:rPr>
                <w:b/>
                <w:szCs w:val="22"/>
              </w:rPr>
              <w:t>Clause 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25A6D0BE" w14:textId="6DD108D2" w:rsidR="00DB5730"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7095905" w:history="1">
        <w:r w:rsidR="00DB5730" w:rsidRPr="00B62808">
          <w:rPr>
            <w:rStyle w:val="Hyperlink"/>
            <w:noProof/>
          </w:rPr>
          <w:t>1.</w:t>
        </w:r>
        <w:r w:rsidR="00DB5730">
          <w:rPr>
            <w:rFonts w:asciiTheme="minorHAnsi" w:eastAsiaTheme="minorEastAsia" w:hAnsiTheme="minorHAnsi" w:cstheme="minorBidi"/>
            <w:noProof/>
            <w:kern w:val="2"/>
            <w:sz w:val="24"/>
            <w:szCs w:val="24"/>
            <w:lang w:eastAsia="en-GB"/>
            <w14:ligatures w14:val="standardContextual"/>
          </w:rPr>
          <w:tab/>
        </w:r>
        <w:r w:rsidR="00DB5730" w:rsidRPr="00B62808">
          <w:rPr>
            <w:rStyle w:val="Hyperlink"/>
            <w:noProof/>
          </w:rPr>
          <w:t>Introduction</w:t>
        </w:r>
        <w:r w:rsidR="00DB5730">
          <w:rPr>
            <w:noProof/>
            <w:webHidden/>
          </w:rPr>
          <w:tab/>
        </w:r>
        <w:r w:rsidR="00DB5730">
          <w:rPr>
            <w:noProof/>
            <w:webHidden/>
          </w:rPr>
          <w:fldChar w:fldCharType="begin"/>
        </w:r>
        <w:r w:rsidR="00DB5730">
          <w:rPr>
            <w:noProof/>
            <w:webHidden/>
          </w:rPr>
          <w:instrText xml:space="preserve"> PAGEREF _Toc227095905 \h </w:instrText>
        </w:r>
        <w:r w:rsidR="00DB5730">
          <w:rPr>
            <w:noProof/>
            <w:webHidden/>
          </w:rPr>
        </w:r>
        <w:r w:rsidR="00DB5730">
          <w:rPr>
            <w:noProof/>
            <w:webHidden/>
          </w:rPr>
          <w:fldChar w:fldCharType="separate"/>
        </w:r>
        <w:r w:rsidR="00DB5730">
          <w:rPr>
            <w:noProof/>
            <w:webHidden/>
          </w:rPr>
          <w:t>1</w:t>
        </w:r>
        <w:r w:rsidR="00DB5730">
          <w:rPr>
            <w:noProof/>
            <w:webHidden/>
          </w:rPr>
          <w:fldChar w:fldCharType="end"/>
        </w:r>
      </w:hyperlink>
    </w:p>
    <w:p w14:paraId="0BA2DC1F" w14:textId="1874CFA5" w:rsidR="00DB5730" w:rsidRDefault="00DB5730">
      <w:pPr>
        <w:pStyle w:val="TOC1"/>
        <w:rPr>
          <w:rFonts w:asciiTheme="minorHAnsi" w:eastAsiaTheme="minorEastAsia" w:hAnsiTheme="minorHAnsi" w:cstheme="minorBidi"/>
          <w:noProof/>
          <w:kern w:val="2"/>
          <w:sz w:val="24"/>
          <w:szCs w:val="24"/>
          <w:lang w:eastAsia="en-GB"/>
          <w14:ligatures w14:val="standardContextual"/>
        </w:rPr>
      </w:pPr>
      <w:hyperlink w:anchor="_Toc227095906" w:history="1">
        <w:r w:rsidRPr="00B62808">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B62808">
          <w:rPr>
            <w:rStyle w:val="Hyperlink"/>
            <w:noProof/>
          </w:rPr>
          <w:t>Use of Template and this Guidance</w:t>
        </w:r>
        <w:r>
          <w:rPr>
            <w:noProof/>
            <w:webHidden/>
          </w:rPr>
          <w:tab/>
        </w:r>
        <w:r>
          <w:rPr>
            <w:noProof/>
            <w:webHidden/>
          </w:rPr>
          <w:fldChar w:fldCharType="begin"/>
        </w:r>
        <w:r>
          <w:rPr>
            <w:noProof/>
            <w:webHidden/>
          </w:rPr>
          <w:instrText xml:space="preserve"> PAGEREF _Toc227095906 \h </w:instrText>
        </w:r>
        <w:r>
          <w:rPr>
            <w:noProof/>
            <w:webHidden/>
          </w:rPr>
        </w:r>
        <w:r>
          <w:rPr>
            <w:noProof/>
            <w:webHidden/>
          </w:rPr>
          <w:fldChar w:fldCharType="separate"/>
        </w:r>
        <w:r>
          <w:rPr>
            <w:noProof/>
            <w:webHidden/>
          </w:rPr>
          <w:t>2</w:t>
        </w:r>
        <w:r>
          <w:rPr>
            <w:noProof/>
            <w:webHidden/>
          </w:rPr>
          <w:fldChar w:fldCharType="end"/>
        </w:r>
      </w:hyperlink>
    </w:p>
    <w:p w14:paraId="01E3559A" w14:textId="4E38C9EE" w:rsidR="00DB5730" w:rsidRDefault="00AC10D1">
      <w:pPr>
        <w:pStyle w:val="TOC1"/>
        <w:rPr>
          <w:rFonts w:asciiTheme="minorHAnsi" w:eastAsiaTheme="minorEastAsia" w:hAnsiTheme="minorHAnsi" w:cstheme="minorBidi"/>
          <w:noProof/>
          <w:kern w:val="2"/>
          <w:sz w:val="24"/>
          <w:szCs w:val="24"/>
          <w:lang w:eastAsia="en-GB"/>
          <w14:ligatures w14:val="standardContextual"/>
        </w:rPr>
      </w:pPr>
      <w:r>
        <w:rPr>
          <w:noProof/>
        </w:rPr>
        <w:tab/>
      </w:r>
      <w:hyperlink w:anchor="_Toc227095907" w:history="1">
        <w:r w:rsidR="00DB5730" w:rsidRPr="00B62808">
          <w:rPr>
            <w:rStyle w:val="Hyperlink"/>
            <w:noProof/>
          </w:rPr>
          <w:t>Glossary of Key Terms and Abbreviations</w:t>
        </w:r>
        <w:r w:rsidR="00DB5730">
          <w:rPr>
            <w:noProof/>
            <w:webHidden/>
          </w:rPr>
          <w:tab/>
        </w:r>
        <w:r w:rsidR="00DB5730">
          <w:rPr>
            <w:noProof/>
            <w:webHidden/>
          </w:rPr>
          <w:fldChar w:fldCharType="begin"/>
        </w:r>
        <w:r w:rsidR="00DB5730">
          <w:rPr>
            <w:noProof/>
            <w:webHidden/>
          </w:rPr>
          <w:instrText xml:space="preserve"> PAGEREF _Toc227095907 \h </w:instrText>
        </w:r>
        <w:r w:rsidR="00DB5730">
          <w:rPr>
            <w:noProof/>
            <w:webHidden/>
          </w:rPr>
        </w:r>
        <w:r w:rsidR="00DB5730">
          <w:rPr>
            <w:noProof/>
            <w:webHidden/>
          </w:rPr>
          <w:fldChar w:fldCharType="separate"/>
        </w:r>
        <w:r w:rsidR="00DB5730">
          <w:rPr>
            <w:noProof/>
            <w:webHidden/>
          </w:rPr>
          <w:t>2</w:t>
        </w:r>
        <w:r w:rsidR="00DB5730">
          <w:rPr>
            <w:noProof/>
            <w:webHidden/>
          </w:rPr>
          <w:fldChar w:fldCharType="end"/>
        </w:r>
      </w:hyperlink>
    </w:p>
    <w:p w14:paraId="09579B3D" w14:textId="4C2E8037" w:rsidR="00DB5730" w:rsidRDefault="00DB5730">
      <w:pPr>
        <w:pStyle w:val="TOC1"/>
        <w:rPr>
          <w:rFonts w:asciiTheme="minorHAnsi" w:eastAsiaTheme="minorEastAsia" w:hAnsiTheme="minorHAnsi" w:cstheme="minorBidi"/>
          <w:noProof/>
          <w:kern w:val="2"/>
          <w:sz w:val="24"/>
          <w:szCs w:val="24"/>
          <w:lang w:eastAsia="en-GB"/>
          <w14:ligatures w14:val="standardContextual"/>
        </w:rPr>
      </w:pPr>
      <w:hyperlink w:anchor="_Toc227095908" w:history="1">
        <w:r w:rsidRPr="00B62808">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B62808">
          <w:rPr>
            <w:rStyle w:val="Hyperlink"/>
            <w:noProof/>
          </w:rPr>
          <w:t>Clause-by-clause commentary</w:t>
        </w:r>
        <w:r>
          <w:rPr>
            <w:noProof/>
            <w:webHidden/>
          </w:rPr>
          <w:tab/>
        </w:r>
        <w:r>
          <w:rPr>
            <w:noProof/>
            <w:webHidden/>
          </w:rPr>
          <w:fldChar w:fldCharType="begin"/>
        </w:r>
        <w:r>
          <w:rPr>
            <w:noProof/>
            <w:webHidden/>
          </w:rPr>
          <w:instrText xml:space="preserve"> PAGEREF _Toc227095908 \h </w:instrText>
        </w:r>
        <w:r>
          <w:rPr>
            <w:noProof/>
            <w:webHidden/>
          </w:rPr>
        </w:r>
        <w:r>
          <w:rPr>
            <w:noProof/>
            <w:webHidden/>
          </w:rPr>
          <w:fldChar w:fldCharType="separate"/>
        </w:r>
        <w:r>
          <w:rPr>
            <w:noProof/>
            <w:webHidden/>
          </w:rPr>
          <w:t>3</w:t>
        </w:r>
        <w:r>
          <w:rPr>
            <w:noProof/>
            <w:webHidden/>
          </w:rPr>
          <w:fldChar w:fldCharType="end"/>
        </w:r>
      </w:hyperlink>
    </w:p>
    <w:p w14:paraId="5193FA0B" w14:textId="00EB1FAD" w:rsidR="00D335E0" w:rsidRDefault="002A5913" w:rsidP="002A5913">
      <w:pPr>
        <w:rPr>
          <w:sz w:val="22"/>
          <w:szCs w:val="22"/>
        </w:rPr>
      </w:pPr>
      <w:r w:rsidRPr="00BD5F83">
        <w:rPr>
          <w:sz w:val="22"/>
          <w:szCs w:val="22"/>
        </w:rPr>
        <w:fldChar w:fldCharType="end"/>
      </w:r>
    </w:p>
    <w:p w14:paraId="26C6F421" w14:textId="77777777" w:rsidR="00D833B4" w:rsidRPr="00BD5F83" w:rsidRDefault="00D833B4" w:rsidP="002A5913">
      <w:pPr>
        <w:rPr>
          <w:sz w:val="22"/>
          <w:szCs w:val="22"/>
        </w:rPr>
      </w:pPr>
    </w:p>
    <w:p w14:paraId="4A5A9574" w14:textId="77777777" w:rsidR="002A5913" w:rsidRDefault="002A5913" w:rsidP="002A5913">
      <w:pPr>
        <w:pStyle w:val="BodyText"/>
        <w:spacing w:after="0"/>
        <w:jc w:val="center"/>
        <w:outlineLvl w:val="0"/>
        <w:rPr>
          <w:b/>
          <w:szCs w:val="22"/>
        </w:rPr>
      </w:pPr>
    </w:p>
    <w:p w14:paraId="1795DE15" w14:textId="77777777" w:rsidR="00CF481E" w:rsidRPr="00CF481E" w:rsidRDefault="00CF481E" w:rsidP="00CF481E"/>
    <w:p w14:paraId="16017BD4" w14:textId="77777777" w:rsidR="00CF481E" w:rsidRPr="00CF481E" w:rsidRDefault="00CF481E" w:rsidP="00CF481E"/>
    <w:p w14:paraId="38C7D62B" w14:textId="77777777" w:rsidR="00CF481E" w:rsidRPr="00CF481E" w:rsidRDefault="00CF481E" w:rsidP="00CF481E"/>
    <w:p w14:paraId="16CE7E0A" w14:textId="77777777" w:rsidR="00CF481E" w:rsidRPr="00CF481E" w:rsidRDefault="00CF481E" w:rsidP="00CF481E"/>
    <w:p w14:paraId="6C4DC6AA" w14:textId="77777777" w:rsidR="00CF481E" w:rsidRPr="00CF481E" w:rsidRDefault="00CF481E" w:rsidP="00CF481E"/>
    <w:p w14:paraId="586687E5" w14:textId="77777777" w:rsidR="00CF481E" w:rsidRPr="00CF481E" w:rsidRDefault="00CF481E" w:rsidP="00CF481E"/>
    <w:p w14:paraId="4FE2D563" w14:textId="77777777" w:rsidR="00CF481E" w:rsidRPr="00CF481E" w:rsidRDefault="00CF481E" w:rsidP="00CF481E"/>
    <w:p w14:paraId="2BBC7E71" w14:textId="77777777" w:rsidR="00CF481E" w:rsidRPr="00CF481E" w:rsidRDefault="00CF481E" w:rsidP="00CF481E"/>
    <w:p w14:paraId="5E8282DE" w14:textId="77777777" w:rsidR="00CF481E" w:rsidRPr="00CF481E" w:rsidRDefault="00CF481E" w:rsidP="00CF481E"/>
    <w:p w14:paraId="60B7FA38" w14:textId="77777777" w:rsidR="00CF481E" w:rsidRPr="00CF481E" w:rsidRDefault="00CF481E" w:rsidP="00CF481E"/>
    <w:p w14:paraId="62D0EF12" w14:textId="77777777" w:rsidR="00CF481E" w:rsidRPr="00CF481E" w:rsidRDefault="00CF481E" w:rsidP="00CF481E"/>
    <w:p w14:paraId="6B54A0DE" w14:textId="77777777" w:rsidR="00CF481E" w:rsidRPr="00CF481E" w:rsidRDefault="00CF481E" w:rsidP="00CF481E"/>
    <w:p w14:paraId="7489C046" w14:textId="77777777" w:rsidR="00CF481E" w:rsidRPr="00CF481E" w:rsidRDefault="00CF481E" w:rsidP="00CF481E"/>
    <w:p w14:paraId="5F2F4389" w14:textId="77777777" w:rsidR="00CF481E" w:rsidRPr="00CF481E" w:rsidRDefault="00CF481E" w:rsidP="00CF481E"/>
    <w:p w14:paraId="099E9A71" w14:textId="77777777" w:rsidR="00CF481E" w:rsidRPr="00CF481E" w:rsidRDefault="00CF481E" w:rsidP="00CF481E"/>
    <w:p w14:paraId="64DF3F96" w14:textId="77777777" w:rsidR="00CF481E" w:rsidRPr="00CF481E" w:rsidRDefault="00CF481E" w:rsidP="00CF481E"/>
    <w:p w14:paraId="3D2992EB" w14:textId="77777777" w:rsidR="00CF481E" w:rsidRDefault="00CF481E" w:rsidP="00CF481E">
      <w:pPr>
        <w:rPr>
          <w:b/>
          <w:sz w:val="22"/>
          <w:szCs w:val="22"/>
        </w:rPr>
      </w:pPr>
    </w:p>
    <w:p w14:paraId="43958BBF" w14:textId="77777777" w:rsidR="00CF481E" w:rsidRPr="00CF481E" w:rsidRDefault="00CF481E" w:rsidP="00CF481E"/>
    <w:p w14:paraId="4BAD3732" w14:textId="77777777" w:rsidR="00CF481E" w:rsidRPr="00CF481E" w:rsidRDefault="00CF481E" w:rsidP="00CF481E"/>
    <w:p w14:paraId="7EBA4067" w14:textId="32E418EF" w:rsidR="00CF481E" w:rsidRDefault="00CF481E" w:rsidP="00CF481E">
      <w:pPr>
        <w:tabs>
          <w:tab w:val="left" w:pos="1650"/>
        </w:tabs>
        <w:rPr>
          <w:b/>
          <w:sz w:val="22"/>
          <w:szCs w:val="22"/>
        </w:rPr>
      </w:pPr>
      <w:r>
        <w:rPr>
          <w:b/>
          <w:sz w:val="22"/>
          <w:szCs w:val="22"/>
        </w:rPr>
        <w:tab/>
      </w:r>
    </w:p>
    <w:p w14:paraId="150A4C93" w14:textId="62A018CB" w:rsidR="00CF481E" w:rsidRPr="00CF481E" w:rsidRDefault="00CF481E" w:rsidP="00CF481E">
      <w:pPr>
        <w:tabs>
          <w:tab w:val="left" w:pos="1650"/>
        </w:tabs>
        <w:sectPr w:rsidR="00CF481E" w:rsidRPr="00CF481E" w:rsidSect="005C39B1">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r>
        <w:tab/>
      </w:r>
    </w:p>
    <w:p w14:paraId="2F004B82" w14:textId="3F5FCA12" w:rsidR="009F5866" w:rsidRDefault="009F5866" w:rsidP="009F5866">
      <w:pPr>
        <w:pStyle w:val="BBHeading1Lower"/>
      </w:pPr>
      <w:bookmarkStart w:id="1" w:name="_Toc227095905"/>
      <w:r>
        <w:lastRenderedPageBreak/>
        <w:t>Introduction</w:t>
      </w:r>
      <w:bookmarkEnd w:id="1"/>
    </w:p>
    <w:p w14:paraId="24A3F036" w14:textId="014FF89E" w:rsidR="00B53586" w:rsidRDefault="00B53586" w:rsidP="0067688C">
      <w:pPr>
        <w:pStyle w:val="BBClause2"/>
        <w:numPr>
          <w:ilvl w:val="0"/>
          <w:numId w:val="0"/>
        </w:numPr>
      </w:pPr>
      <w:r>
        <w:t xml:space="preserve">This guidance </w:t>
      </w:r>
      <w:r w:rsidR="0063213F">
        <w:t>accompanies</w:t>
      </w:r>
      <w:r>
        <w:t xml:space="preserve"> the template Memorandum of Understanding (</w:t>
      </w:r>
      <w:r w:rsidRPr="00B53586">
        <w:rPr>
          <w:b/>
          <w:bCs/>
        </w:rPr>
        <w:t>Template</w:t>
      </w:r>
      <w:r>
        <w:t xml:space="preserve"> or </w:t>
      </w:r>
      <w:r w:rsidRPr="00B53586">
        <w:rPr>
          <w:b/>
          <w:bCs/>
        </w:rPr>
        <w:t>MoU</w:t>
      </w:r>
      <w:r>
        <w:t>) for use by a Developer and a Community Energy Group (</w:t>
      </w:r>
      <w:r w:rsidRPr="00AC10D1">
        <w:rPr>
          <w:b/>
          <w:bCs/>
        </w:rPr>
        <w:t>CEG</w:t>
      </w:r>
      <w:r>
        <w:t xml:space="preserve">) who </w:t>
      </w:r>
      <w:r w:rsidR="003C2FFA">
        <w:t>are considering participating in a Shared Ownership Project together.</w:t>
      </w:r>
    </w:p>
    <w:p w14:paraId="3E491705" w14:textId="4C6512C0" w:rsidR="0067688C" w:rsidRDefault="00B53586" w:rsidP="00833378">
      <w:pPr>
        <w:pStyle w:val="BBClause2"/>
        <w:numPr>
          <w:ilvl w:val="0"/>
          <w:numId w:val="0"/>
        </w:numPr>
      </w:pPr>
      <w:r>
        <w:t>The Template</w:t>
      </w:r>
      <w:r w:rsidR="0067688C">
        <w:t>:</w:t>
      </w:r>
    </w:p>
    <w:p w14:paraId="76F35916" w14:textId="74018070" w:rsidR="0067688C" w:rsidRDefault="00B53586" w:rsidP="0067688C">
      <w:pPr>
        <w:pStyle w:val="BBClause2"/>
        <w:numPr>
          <w:ilvl w:val="0"/>
          <w:numId w:val="19"/>
        </w:numPr>
      </w:pPr>
      <w:r>
        <w:t xml:space="preserve">is designed for </w:t>
      </w:r>
      <w:r w:rsidR="00E33441">
        <w:t>use during</w:t>
      </w:r>
      <w:r>
        <w:t xml:space="preserve"> the preliminary stages </w:t>
      </w:r>
      <w:r w:rsidR="004C2897">
        <w:t xml:space="preserve">of a potential </w:t>
      </w:r>
      <w:r w:rsidR="004C2897" w:rsidRPr="004C2897">
        <w:t>Shared Ownership Project</w:t>
      </w:r>
      <w:r w:rsidR="001A0EA2">
        <w:t>;</w:t>
      </w:r>
      <w:r w:rsidR="0067688C">
        <w:t xml:space="preserve">  </w:t>
      </w:r>
    </w:p>
    <w:p w14:paraId="706B7EF0" w14:textId="78A94DFC" w:rsidR="001A0EA2" w:rsidRDefault="001A0EA2" w:rsidP="0067688C">
      <w:pPr>
        <w:pStyle w:val="BBClause2"/>
        <w:numPr>
          <w:ilvl w:val="0"/>
          <w:numId w:val="19"/>
        </w:numPr>
      </w:pPr>
      <w:r w:rsidRPr="001A0EA2">
        <w:t>can be used for</w:t>
      </w:r>
      <w:r w:rsidR="00685480">
        <w:t xml:space="preserve"> </w:t>
      </w:r>
      <w:proofErr w:type="gramStart"/>
      <w:r w:rsidR="00685480">
        <w:t>whether or not</w:t>
      </w:r>
      <w:proofErr w:type="gramEnd"/>
      <w:r w:rsidR="00685480">
        <w:t xml:space="preserve"> the nature (or model) of shared ownership or revenue arrangement being contemplated</w:t>
      </w:r>
      <w:r w:rsidRPr="001A0EA2">
        <w:t xml:space="preserve"> </w:t>
      </w:r>
      <w:r w:rsidR="00685480">
        <w:t xml:space="preserve">is </w:t>
      </w:r>
      <w:proofErr w:type="gramStart"/>
      <w:r w:rsidR="00685480">
        <w:t>agreed</w:t>
      </w:r>
      <w:r w:rsidRPr="001A0EA2">
        <w:t>;</w:t>
      </w:r>
      <w:proofErr w:type="gramEnd"/>
    </w:p>
    <w:p w14:paraId="09FF1D9F" w14:textId="5A481D03" w:rsidR="001A0EA2" w:rsidRDefault="001A0EA2" w:rsidP="0067688C">
      <w:pPr>
        <w:pStyle w:val="BBClause2"/>
        <w:numPr>
          <w:ilvl w:val="0"/>
          <w:numId w:val="19"/>
        </w:numPr>
      </w:pPr>
      <w:r>
        <w:t xml:space="preserve">can be used </w:t>
      </w:r>
      <w:proofErr w:type="gramStart"/>
      <w:r>
        <w:t>whether or not</w:t>
      </w:r>
      <w:proofErr w:type="gramEnd"/>
      <w:r>
        <w:t xml:space="preserve"> a specific project site has been </w:t>
      </w:r>
      <w:proofErr w:type="gramStart"/>
      <w:r>
        <w:t>identified;</w:t>
      </w:r>
      <w:proofErr w:type="gramEnd"/>
    </w:p>
    <w:p w14:paraId="0061FED0" w14:textId="13CBBC51" w:rsidR="004C2897" w:rsidRDefault="0067688C" w:rsidP="004C2897">
      <w:pPr>
        <w:pStyle w:val="BBClause2"/>
        <w:numPr>
          <w:ilvl w:val="0"/>
          <w:numId w:val="19"/>
        </w:numPr>
      </w:pPr>
      <w:r>
        <w:t xml:space="preserve">includes obligations that </w:t>
      </w:r>
      <w:r w:rsidR="004C2897" w:rsidRPr="004C2897">
        <w:t xml:space="preserve">establish a framework for cooperation between the Developer and the CEG </w:t>
      </w:r>
      <w:r w:rsidR="004C2897">
        <w:t xml:space="preserve">with a view to </w:t>
      </w:r>
      <w:r>
        <w:t xml:space="preserve">them </w:t>
      </w:r>
      <w:r w:rsidR="004C2897">
        <w:t xml:space="preserve">progressing </w:t>
      </w:r>
      <w:r>
        <w:t>to a formal S</w:t>
      </w:r>
      <w:r w:rsidR="00A455EB">
        <w:t xml:space="preserve">hared </w:t>
      </w:r>
      <w:r>
        <w:t>O</w:t>
      </w:r>
      <w:r w:rsidR="00A455EB">
        <w:t>wnership</w:t>
      </w:r>
      <w:r>
        <w:t xml:space="preserve"> Project without a commitment to enter into any further agreements.</w:t>
      </w:r>
      <w:r w:rsidR="004C2897">
        <w:t xml:space="preserve"> </w:t>
      </w:r>
    </w:p>
    <w:p w14:paraId="238B9779" w14:textId="056CB5BF" w:rsidR="00D52A4C" w:rsidRPr="00586ED0" w:rsidRDefault="00D52A4C" w:rsidP="00D52A4C">
      <w:pPr>
        <w:pStyle w:val="BBClause2"/>
        <w:numPr>
          <w:ilvl w:val="0"/>
          <w:numId w:val="0"/>
        </w:numPr>
        <w:ind w:left="720" w:hanging="720"/>
        <w:rPr>
          <w:b/>
          <w:bCs/>
        </w:rPr>
      </w:pPr>
      <w:bookmarkStart w:id="2" w:name="_Hlk222138532"/>
      <w:r w:rsidRPr="00586ED0">
        <w:rPr>
          <w:b/>
          <w:bCs/>
        </w:rPr>
        <w:t>NOTE FOR USERS OF THIS GUIDANCE DOCUMENT</w:t>
      </w:r>
    </w:p>
    <w:p w14:paraId="3D3EC08B" w14:textId="4F90359C" w:rsidR="00D52A4C" w:rsidRPr="00EE3467" w:rsidRDefault="00D52A4C" w:rsidP="00D52A4C">
      <w:pPr>
        <w:pStyle w:val="BBClause2"/>
        <w:numPr>
          <w:ilvl w:val="0"/>
          <w:numId w:val="0"/>
        </w:numPr>
        <w:rPr>
          <w:i/>
          <w:iCs/>
        </w:rPr>
      </w:pPr>
      <w:r w:rsidRPr="00EE3467">
        <w:rPr>
          <w:i/>
          <w:iCs/>
        </w:rPr>
        <w:t xml:space="preserve">This guidance document has been developed for use by Community Energy SO </w:t>
      </w:r>
      <w:r w:rsidR="00127854">
        <w:rPr>
          <w:i/>
          <w:iCs/>
        </w:rPr>
        <w:t>P</w:t>
      </w:r>
      <w:r w:rsidRPr="00EE3467">
        <w:rPr>
          <w:i/>
          <w:iCs/>
        </w:rPr>
        <w:t xml:space="preserve">rojects only. It is intended to provide a useful starting point for your Community Energy SO Project. </w:t>
      </w:r>
      <w:r w:rsidR="001C2E80">
        <w:rPr>
          <w:i/>
          <w:iCs/>
        </w:rPr>
        <w:t xml:space="preserve">It </w:t>
      </w:r>
      <w:r w:rsidRPr="00EE3467">
        <w:rPr>
          <w:i/>
          <w:iCs/>
        </w:rPr>
        <w:t xml:space="preserve">does not promote the use of any </w:t>
      </w:r>
      <w:proofErr w:type="gramStart"/>
      <w:r w:rsidRPr="00EE3467">
        <w:rPr>
          <w:i/>
          <w:iCs/>
        </w:rPr>
        <w:t>particular shared</w:t>
      </w:r>
      <w:proofErr w:type="gramEnd"/>
      <w:r w:rsidRPr="00EE3467">
        <w:rPr>
          <w:i/>
          <w:iCs/>
        </w:rPr>
        <w:t xml:space="preserve"> ownership model. You will need to review and develop it in conjunction with your legal, financial, technical and procurement advisers to reflect your requirements and the circumstances of your project. Although we have taken care in the production of this guidance document, </w:t>
      </w:r>
      <w:r w:rsidR="001C2E80">
        <w:rPr>
          <w:i/>
          <w:iCs/>
        </w:rPr>
        <w:t xml:space="preserve">it is guidance only and is not a substitute for independent </w:t>
      </w:r>
      <w:r w:rsidRPr="00EE3467">
        <w:rPr>
          <w:i/>
          <w:iCs/>
        </w:rPr>
        <w:t xml:space="preserve">legal advice </w:t>
      </w:r>
      <w:r w:rsidR="001C2E80">
        <w:rPr>
          <w:i/>
          <w:iCs/>
        </w:rPr>
        <w:t xml:space="preserve">on your specific project. No </w:t>
      </w:r>
      <w:r w:rsidRPr="00EE3467">
        <w:rPr>
          <w:i/>
          <w:iCs/>
        </w:rPr>
        <w:t>warranty, express or implied, is given as to its accuracy nor does Bird &amp; Bird</w:t>
      </w:r>
      <w:r w:rsidR="001C2E80">
        <w:rPr>
          <w:i/>
          <w:iCs/>
        </w:rPr>
        <w:t xml:space="preserve"> LLP </w:t>
      </w:r>
      <w:r w:rsidRPr="00EE3467">
        <w:rPr>
          <w:i/>
          <w:iCs/>
        </w:rPr>
        <w:t>accept any liability for any error or omission. You must take your own independent legal advice in relation to the development of appropriate documents for your project</w:t>
      </w:r>
      <w:r>
        <w:rPr>
          <w:i/>
          <w:iCs/>
        </w:rPr>
        <w:t>.</w:t>
      </w:r>
    </w:p>
    <w:bookmarkEnd w:id="2"/>
    <w:p w14:paraId="43C11A9F" w14:textId="69956689" w:rsidR="00615A5E" w:rsidRDefault="00615A5E" w:rsidP="0064284B">
      <w:pPr>
        <w:pStyle w:val="BBClause2"/>
        <w:numPr>
          <w:ilvl w:val="0"/>
          <w:numId w:val="0"/>
        </w:numPr>
        <w:rPr>
          <w:i/>
          <w:iCs/>
        </w:rPr>
      </w:pPr>
    </w:p>
    <w:p w14:paraId="09ACD2F6" w14:textId="333EB21F" w:rsidR="00A954AB" w:rsidRPr="00A60890" w:rsidRDefault="00A954AB" w:rsidP="00A60890">
      <w:pPr>
        <w:rPr>
          <w:i/>
          <w:iCs/>
          <w:sz w:val="22"/>
          <w:highlight w:val="yellow"/>
        </w:rPr>
      </w:pPr>
      <w:r>
        <w:rPr>
          <w:i/>
          <w:iCs/>
          <w:highlight w:val="yellow"/>
        </w:rPr>
        <w:br w:type="page"/>
      </w:r>
    </w:p>
    <w:p w14:paraId="42AD498E" w14:textId="77777777" w:rsidR="006E454E" w:rsidRDefault="009F5866" w:rsidP="00A60890">
      <w:pPr>
        <w:pStyle w:val="BBHeading1Lower"/>
      </w:pPr>
      <w:bookmarkStart w:id="3" w:name="_Toc217320669"/>
      <w:bookmarkStart w:id="4" w:name="_Toc217320670"/>
      <w:bookmarkStart w:id="5" w:name="_Toc227095906"/>
      <w:bookmarkEnd w:id="3"/>
      <w:bookmarkEnd w:id="4"/>
      <w:r>
        <w:lastRenderedPageBreak/>
        <w:t xml:space="preserve">Use of </w:t>
      </w:r>
      <w:r w:rsidR="00615A5E">
        <w:t>Template and this Guidance</w:t>
      </w:r>
      <w:bookmarkEnd w:id="5"/>
      <w:r w:rsidR="00282EBC" w:rsidRPr="00282EBC">
        <w:t xml:space="preserve"> </w:t>
      </w:r>
    </w:p>
    <w:p w14:paraId="3273C0DD" w14:textId="386B57D8" w:rsidR="00A60890" w:rsidRDefault="00A60890" w:rsidP="00A60890">
      <w:pPr>
        <w:pStyle w:val="BBClause2"/>
        <w:numPr>
          <w:ilvl w:val="0"/>
          <w:numId w:val="0"/>
        </w:numPr>
      </w:pPr>
      <w:r>
        <w:t xml:space="preserve">Capitalised terms not defined in this guidance have the meaning given to them in the MoU. See the </w:t>
      </w:r>
      <w:r w:rsidR="001C2E80">
        <w:t xml:space="preserve">Glossary below for </w:t>
      </w:r>
      <w:r>
        <w:t>key terms and abbreviations.</w:t>
      </w:r>
    </w:p>
    <w:p w14:paraId="1DBAB907" w14:textId="77777777" w:rsidR="00A60890" w:rsidRDefault="00A60890" w:rsidP="00A60890">
      <w:pPr>
        <w:pStyle w:val="BBClause2"/>
        <w:numPr>
          <w:ilvl w:val="0"/>
          <w:numId w:val="0"/>
        </w:numPr>
      </w:pPr>
      <w:r>
        <w:t>This guidance note provides a clause-by-clause commentary on the provisions contained within the Template.</w:t>
      </w:r>
    </w:p>
    <w:p w14:paraId="1F58F3BF" w14:textId="77777777" w:rsidR="00A60890" w:rsidRDefault="00A60890" w:rsidP="00A60890">
      <w:pPr>
        <w:pStyle w:val="BBClause2"/>
        <w:numPr>
          <w:ilvl w:val="0"/>
          <w:numId w:val="0"/>
        </w:numPr>
      </w:pPr>
      <w:r>
        <w:t xml:space="preserve">The Template has been prepared on the basis that certain details will need to be inserted on a project-specific basis (and these areas are marked for specific attention with a </w:t>
      </w:r>
      <w:proofErr w:type="gramStart"/>
      <w:r>
        <w:t>[  ]</w:t>
      </w:r>
      <w:proofErr w:type="gramEnd"/>
      <w:r>
        <w:t>).</w:t>
      </w:r>
    </w:p>
    <w:p w14:paraId="4A6FD48D" w14:textId="1221A753" w:rsidR="001A0EA2" w:rsidRDefault="00B53586" w:rsidP="00B53586">
      <w:pPr>
        <w:pStyle w:val="BBClause2"/>
        <w:numPr>
          <w:ilvl w:val="0"/>
          <w:numId w:val="0"/>
        </w:numPr>
      </w:pPr>
      <w:r>
        <w:t xml:space="preserve">The Template </w:t>
      </w:r>
      <w:r w:rsidR="001A0EA2">
        <w:t xml:space="preserve">includes legally binding (as well as non-legally binding) commitments.  Care should be taken to </w:t>
      </w:r>
      <w:r w:rsidR="00A455EB">
        <w:t xml:space="preserve">decide and confirm </w:t>
      </w:r>
      <w:r w:rsidR="001A0EA2">
        <w:t xml:space="preserve">which </w:t>
      </w:r>
      <w:r w:rsidR="00F06C86">
        <w:t>obligations are legally binding in the final MoU.</w:t>
      </w:r>
    </w:p>
    <w:p w14:paraId="40A688A6" w14:textId="7DA20540" w:rsidR="00F06C86" w:rsidRDefault="00B53586" w:rsidP="00B53586">
      <w:pPr>
        <w:pStyle w:val="BBClause2"/>
        <w:numPr>
          <w:ilvl w:val="0"/>
          <w:numId w:val="0"/>
        </w:numPr>
      </w:pPr>
      <w:r>
        <w:t xml:space="preserve">The Template </w:t>
      </w:r>
      <w:r w:rsidR="00F06C86">
        <w:t xml:space="preserve">does not </w:t>
      </w:r>
      <w:proofErr w:type="gramStart"/>
      <w:r w:rsidR="00F06C86">
        <w:t>make reference</w:t>
      </w:r>
      <w:proofErr w:type="gramEnd"/>
      <w:r w:rsidR="00F06C86">
        <w:t xml:space="preserve"> to any other agreements, but care should be taken to take into consideration:</w:t>
      </w:r>
    </w:p>
    <w:p w14:paraId="3AC48910" w14:textId="2B608C27" w:rsidR="00F06C86" w:rsidRDefault="00F06C86" w:rsidP="00F06C86">
      <w:pPr>
        <w:pStyle w:val="BBClause2"/>
        <w:numPr>
          <w:ilvl w:val="0"/>
          <w:numId w:val="21"/>
        </w:numPr>
      </w:pPr>
      <w:r>
        <w:t>any existing agreements between the parties</w:t>
      </w:r>
      <w:r w:rsidR="001E25DA">
        <w:t xml:space="preserve"> </w:t>
      </w:r>
      <w:r>
        <w:t>(notably any separate confidentiality commitments between the two parties); and</w:t>
      </w:r>
    </w:p>
    <w:p w14:paraId="6095D5D1" w14:textId="31B8C255" w:rsidR="00290FA1" w:rsidRDefault="00F06C86" w:rsidP="00351442">
      <w:pPr>
        <w:pStyle w:val="BBClause2"/>
        <w:numPr>
          <w:ilvl w:val="0"/>
          <w:numId w:val="21"/>
        </w:numPr>
      </w:pPr>
      <w:r>
        <w:t>any existing agreements or negotiations with third parties such as other developers or landowners (particularly in the context of the optional exclusivity commitments in the Template).</w:t>
      </w:r>
    </w:p>
    <w:p w14:paraId="13EE6260" w14:textId="0091CFCD" w:rsidR="00EF105D" w:rsidRDefault="00EF105D" w:rsidP="00EF105D">
      <w:pPr>
        <w:pStyle w:val="BBClause2"/>
        <w:numPr>
          <w:ilvl w:val="0"/>
          <w:numId w:val="0"/>
        </w:numPr>
      </w:pPr>
      <w:r w:rsidRPr="004F7C60">
        <w:t xml:space="preserve">In the clause-by-clause commentary below, </w:t>
      </w:r>
      <w:r>
        <w:t xml:space="preserve">the </w:t>
      </w:r>
      <w:r w:rsidRPr="004F7C60">
        <w:t>section marked "</w:t>
      </w:r>
      <w:r w:rsidRPr="006C025A">
        <w:rPr>
          <w:b/>
          <w:bCs/>
        </w:rPr>
        <w:t>OPTIONAL</w:t>
      </w:r>
      <w:r w:rsidRPr="004F7C60">
        <w:t xml:space="preserve">" </w:t>
      </w:r>
      <w:r>
        <w:t>is a</w:t>
      </w:r>
      <w:r w:rsidRPr="004F7C60">
        <w:t xml:space="preserve"> provision that can be deleted entirely if not relevant to your project</w:t>
      </w:r>
      <w:r w:rsidR="0082400B">
        <w:t>.</w:t>
      </w:r>
      <w:r w:rsidR="006C025A">
        <w:t xml:space="preserve"> </w:t>
      </w:r>
      <w:r w:rsidR="006C025A" w:rsidRPr="004F7C60">
        <w:t>Sections marked "</w:t>
      </w:r>
      <w:r w:rsidR="006C025A" w:rsidRPr="00B1023F">
        <w:rPr>
          <w:b/>
          <w:bCs/>
        </w:rPr>
        <w:t>HIGH PRIORITY</w:t>
      </w:r>
      <w:r w:rsidR="006C025A" w:rsidRPr="004F7C60">
        <w:t>” are key commercial points.</w:t>
      </w:r>
    </w:p>
    <w:p w14:paraId="2FA42F7C" w14:textId="77777777" w:rsidR="00290FA1" w:rsidRPr="00DB5730" w:rsidRDefault="00290FA1" w:rsidP="00DB5730">
      <w:pPr>
        <w:pStyle w:val="BBHeading1Lower"/>
        <w:numPr>
          <w:ilvl w:val="0"/>
          <w:numId w:val="0"/>
        </w:numPr>
        <w:ind w:left="720"/>
      </w:pPr>
      <w:bookmarkStart w:id="6" w:name="_Toc227095907"/>
      <w:r w:rsidRPr="00DB5730">
        <w:t>Glossary of Key Terms and Abbreviations</w:t>
      </w:r>
      <w:bookmarkEnd w:id="6"/>
    </w:p>
    <w:p w14:paraId="54B3BAA5" w14:textId="77777777" w:rsidR="001E25DA" w:rsidRDefault="001E25DA" w:rsidP="0063213F">
      <w:pPr>
        <w:pStyle w:val="BBBodyTextNoSpacing"/>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7"/>
        <w:gridCol w:w="6263"/>
      </w:tblGrid>
      <w:tr w:rsidR="00290FA1" w:rsidRPr="005C7093" w14:paraId="494A0DA7" w14:textId="77777777" w:rsidTr="008E1C66">
        <w:trPr>
          <w:trHeight w:val="600"/>
          <w:tblHeader/>
          <w:tblCellSpacing w:w="15" w:type="dxa"/>
        </w:trPr>
        <w:tc>
          <w:tcPr>
            <w:tcW w:w="0" w:type="auto"/>
            <w:vAlign w:val="center"/>
            <w:hideMark/>
          </w:tcPr>
          <w:p w14:paraId="48BE8183" w14:textId="77777777" w:rsidR="00290FA1" w:rsidRPr="005C7093" w:rsidRDefault="00290FA1" w:rsidP="008E1C66">
            <w:pPr>
              <w:pStyle w:val="BBBodyTextIndent1"/>
              <w:rPr>
                <w:b/>
                <w:bCs/>
              </w:rPr>
            </w:pPr>
            <w:r w:rsidRPr="005C7093">
              <w:rPr>
                <w:b/>
                <w:bCs/>
              </w:rPr>
              <w:t>Term</w:t>
            </w:r>
          </w:p>
        </w:tc>
        <w:tc>
          <w:tcPr>
            <w:tcW w:w="0" w:type="auto"/>
            <w:vAlign w:val="center"/>
            <w:hideMark/>
          </w:tcPr>
          <w:p w14:paraId="4F7B53C8" w14:textId="77777777" w:rsidR="00290FA1" w:rsidRPr="005C7093" w:rsidRDefault="00290FA1" w:rsidP="008E1C66">
            <w:pPr>
              <w:pStyle w:val="BBBodyTextIndent1"/>
              <w:rPr>
                <w:b/>
                <w:bCs/>
              </w:rPr>
            </w:pPr>
            <w:r w:rsidRPr="005C7093">
              <w:rPr>
                <w:b/>
                <w:bCs/>
              </w:rPr>
              <w:t>Definition</w:t>
            </w:r>
          </w:p>
        </w:tc>
      </w:tr>
      <w:tr w:rsidR="00290FA1" w:rsidRPr="005C7093" w14:paraId="1E6799A1" w14:textId="77777777" w:rsidTr="008E1C66">
        <w:trPr>
          <w:tblCellSpacing w:w="15" w:type="dxa"/>
        </w:trPr>
        <w:tc>
          <w:tcPr>
            <w:tcW w:w="0" w:type="auto"/>
            <w:vAlign w:val="center"/>
            <w:hideMark/>
          </w:tcPr>
          <w:p w14:paraId="38FA8C05" w14:textId="77777777" w:rsidR="00290FA1" w:rsidRPr="005C7093" w:rsidRDefault="00290FA1" w:rsidP="008E1C66">
            <w:pPr>
              <w:pStyle w:val="BBBodyTextIndent1"/>
            </w:pPr>
            <w:r w:rsidRPr="005C7093">
              <w:rPr>
                <w:b/>
                <w:bCs/>
              </w:rPr>
              <w:t>CEG</w:t>
            </w:r>
          </w:p>
        </w:tc>
        <w:tc>
          <w:tcPr>
            <w:tcW w:w="0" w:type="auto"/>
            <w:vAlign w:val="center"/>
            <w:hideMark/>
          </w:tcPr>
          <w:p w14:paraId="7EDA792C" w14:textId="3AC7280B" w:rsidR="00290FA1" w:rsidRPr="005C7093" w:rsidRDefault="00890481" w:rsidP="008E1C66">
            <w:pPr>
              <w:pStyle w:val="BBBodyTextIndent1"/>
            </w:pPr>
            <w:r w:rsidRPr="0063213F">
              <w:rPr>
                <w:rStyle w:val="HTMLCite"/>
                <w:i w:val="0"/>
                <w:iCs w:val="0"/>
              </w:rPr>
              <w:t>The community energy group party to the MoU</w:t>
            </w:r>
          </w:p>
        </w:tc>
      </w:tr>
      <w:tr w:rsidR="00290FA1" w:rsidRPr="005C7093" w14:paraId="04D2E917" w14:textId="77777777" w:rsidTr="008E1C66">
        <w:trPr>
          <w:tblCellSpacing w:w="15" w:type="dxa"/>
        </w:trPr>
        <w:tc>
          <w:tcPr>
            <w:tcW w:w="0" w:type="auto"/>
            <w:vAlign w:val="center"/>
            <w:hideMark/>
          </w:tcPr>
          <w:p w14:paraId="077D66B8" w14:textId="77777777" w:rsidR="00290FA1" w:rsidRPr="005C7093" w:rsidRDefault="00290FA1" w:rsidP="008E1C66">
            <w:pPr>
              <w:pStyle w:val="BBBodyTextIndent1"/>
            </w:pPr>
            <w:r w:rsidRPr="005C7093">
              <w:rPr>
                <w:b/>
                <w:bCs/>
              </w:rPr>
              <w:t>Developer</w:t>
            </w:r>
          </w:p>
        </w:tc>
        <w:tc>
          <w:tcPr>
            <w:tcW w:w="0" w:type="auto"/>
            <w:vAlign w:val="center"/>
            <w:hideMark/>
          </w:tcPr>
          <w:p w14:paraId="70DA6148" w14:textId="66CD0360" w:rsidR="00290FA1" w:rsidRPr="005C7093" w:rsidRDefault="00290FA1" w:rsidP="008E1C66">
            <w:pPr>
              <w:pStyle w:val="BBBodyTextIndent1"/>
            </w:pPr>
            <w:r w:rsidRPr="005C7093">
              <w:t xml:space="preserve">The </w:t>
            </w:r>
            <w:r w:rsidR="00AB1CEA">
              <w:t>commercial operator engaged in the development, construction and/or operation of renewable energy projects</w:t>
            </w:r>
          </w:p>
        </w:tc>
      </w:tr>
      <w:tr w:rsidR="00290FA1" w:rsidRPr="005C7093" w14:paraId="66B8185E" w14:textId="77777777" w:rsidTr="008E1C66">
        <w:trPr>
          <w:tblCellSpacing w:w="15" w:type="dxa"/>
        </w:trPr>
        <w:tc>
          <w:tcPr>
            <w:tcW w:w="0" w:type="auto"/>
            <w:vAlign w:val="center"/>
            <w:hideMark/>
          </w:tcPr>
          <w:p w14:paraId="2A44DA6B" w14:textId="77777777" w:rsidR="00290FA1" w:rsidRPr="005C7093" w:rsidRDefault="00290FA1" w:rsidP="008E1C66">
            <w:pPr>
              <w:pStyle w:val="BBBodyTextIndent1"/>
            </w:pPr>
            <w:r w:rsidRPr="005C7093">
              <w:rPr>
                <w:b/>
                <w:bCs/>
              </w:rPr>
              <w:t>Exclusivity Period</w:t>
            </w:r>
          </w:p>
        </w:tc>
        <w:tc>
          <w:tcPr>
            <w:tcW w:w="0" w:type="auto"/>
            <w:vAlign w:val="center"/>
            <w:hideMark/>
          </w:tcPr>
          <w:p w14:paraId="2E7C0427" w14:textId="30A5003E" w:rsidR="00290FA1" w:rsidRPr="005C7093" w:rsidRDefault="00290FA1" w:rsidP="008E1C66">
            <w:pPr>
              <w:pStyle w:val="BBBodyTextIndent1"/>
            </w:pPr>
            <w:r w:rsidRPr="005C7093">
              <w:t>The period during which the parties agree not to negotiate with third parties in relation to transactions that may hinder or make impossible the Project</w:t>
            </w:r>
          </w:p>
        </w:tc>
      </w:tr>
      <w:tr w:rsidR="00290FA1" w:rsidRPr="005C7093" w14:paraId="48DC84BC" w14:textId="77777777" w:rsidTr="008E1C66">
        <w:trPr>
          <w:tblCellSpacing w:w="15" w:type="dxa"/>
        </w:trPr>
        <w:tc>
          <w:tcPr>
            <w:tcW w:w="0" w:type="auto"/>
            <w:vAlign w:val="center"/>
            <w:hideMark/>
          </w:tcPr>
          <w:p w14:paraId="3F8BC3F0" w14:textId="77777777" w:rsidR="00290FA1" w:rsidRPr="005C7093" w:rsidRDefault="00290FA1" w:rsidP="008E1C66">
            <w:pPr>
              <w:pStyle w:val="BBBodyTextIndent1"/>
            </w:pPr>
            <w:r w:rsidRPr="00D3332C">
              <w:rPr>
                <w:b/>
                <w:bCs/>
              </w:rPr>
              <w:t>Intellectual Property</w:t>
            </w:r>
          </w:p>
        </w:tc>
        <w:tc>
          <w:tcPr>
            <w:tcW w:w="0" w:type="auto"/>
            <w:vAlign w:val="center"/>
            <w:hideMark/>
          </w:tcPr>
          <w:p w14:paraId="6FE89657" w14:textId="77777777" w:rsidR="00290FA1" w:rsidRPr="005C7093" w:rsidRDefault="00290FA1" w:rsidP="008E1C66">
            <w:pPr>
              <w:pStyle w:val="BBBodyTextIndent1"/>
            </w:pPr>
            <w:r>
              <w:t>R</w:t>
            </w:r>
            <w:r w:rsidRPr="005C7093">
              <w:t xml:space="preserve">ights in patents, </w:t>
            </w:r>
            <w:proofErr w:type="spellStart"/>
            <w:proofErr w:type="gramStart"/>
            <w:r w:rsidRPr="005C7093">
              <w:t>trade marks</w:t>
            </w:r>
            <w:proofErr w:type="spellEnd"/>
            <w:proofErr w:type="gramEnd"/>
            <w:r w:rsidRPr="005C7093">
              <w:t>, designs, copyright, know-how and other intangible assets</w:t>
            </w:r>
          </w:p>
        </w:tc>
      </w:tr>
      <w:tr w:rsidR="00290FA1" w:rsidRPr="005C7093" w14:paraId="0586961D" w14:textId="77777777" w:rsidTr="008E1C66">
        <w:trPr>
          <w:tblCellSpacing w:w="15" w:type="dxa"/>
        </w:trPr>
        <w:tc>
          <w:tcPr>
            <w:tcW w:w="0" w:type="auto"/>
            <w:vAlign w:val="center"/>
            <w:hideMark/>
          </w:tcPr>
          <w:p w14:paraId="4EDD0753" w14:textId="77777777" w:rsidR="00290FA1" w:rsidRPr="005C7093" w:rsidRDefault="00290FA1" w:rsidP="008E1C66">
            <w:pPr>
              <w:pStyle w:val="BBBodyTextIndent1"/>
            </w:pPr>
            <w:r>
              <w:rPr>
                <w:b/>
                <w:bCs/>
              </w:rPr>
              <w:t xml:space="preserve">Shared Ownership/ </w:t>
            </w:r>
            <w:r w:rsidRPr="005C7093">
              <w:rPr>
                <w:b/>
                <w:bCs/>
              </w:rPr>
              <w:t>SO</w:t>
            </w:r>
            <w:r>
              <w:rPr>
                <w:b/>
                <w:bCs/>
              </w:rPr>
              <w:t xml:space="preserve"> Project</w:t>
            </w:r>
          </w:p>
        </w:tc>
        <w:tc>
          <w:tcPr>
            <w:tcW w:w="0" w:type="auto"/>
            <w:vAlign w:val="center"/>
            <w:hideMark/>
          </w:tcPr>
          <w:p w14:paraId="106ECBA1" w14:textId="238C28C7" w:rsidR="00290FA1" w:rsidRPr="005C7093" w:rsidRDefault="00290FA1" w:rsidP="008E1C66">
            <w:pPr>
              <w:pStyle w:val="BBBodyTextIndent1"/>
            </w:pPr>
            <w:r>
              <w:t>A</w:t>
            </w:r>
            <w:r w:rsidRPr="005C7093">
              <w:t xml:space="preserve">n arrangement whereby a CEG acquires an ownership stake </w:t>
            </w:r>
            <w:r>
              <w:t xml:space="preserve">(or right to revenue) </w:t>
            </w:r>
            <w:r w:rsidRPr="005C7093">
              <w:t>in a renewable energy project</w:t>
            </w:r>
            <w:r w:rsidR="00AC10D1">
              <w:t xml:space="preserve"> owned by a Developer</w:t>
            </w:r>
          </w:p>
        </w:tc>
      </w:tr>
    </w:tbl>
    <w:p w14:paraId="611700D9" w14:textId="77777777" w:rsidR="00290FA1" w:rsidRDefault="00290FA1" w:rsidP="00290FA1">
      <w:pPr>
        <w:pStyle w:val="BBBodyTextIndent1"/>
      </w:pPr>
    </w:p>
    <w:p w14:paraId="0C591FE7" w14:textId="77777777" w:rsidR="00A455EB" w:rsidRPr="00CC6529" w:rsidRDefault="00A455EB" w:rsidP="00290FA1">
      <w:pPr>
        <w:pStyle w:val="BBBodyTextIndent1"/>
      </w:pPr>
    </w:p>
    <w:p w14:paraId="2AA38418" w14:textId="18517B23" w:rsidR="00833378" w:rsidRDefault="00833378">
      <w:pPr>
        <w:rPr>
          <w:b/>
          <w:sz w:val="22"/>
        </w:rPr>
      </w:pPr>
    </w:p>
    <w:p w14:paraId="15A27B82" w14:textId="1D0D8492" w:rsidR="009F5866" w:rsidRDefault="009F5866" w:rsidP="00C74258">
      <w:pPr>
        <w:pStyle w:val="BBHeading1Lower"/>
        <w:keepNext w:val="0"/>
      </w:pPr>
      <w:bookmarkStart w:id="7" w:name="_Toc227095908"/>
      <w:r>
        <w:t>Clause-by-clause commentary</w:t>
      </w:r>
      <w:bookmarkEnd w:id="7"/>
    </w:p>
    <w:p w14:paraId="05D705C5" w14:textId="0E2E98C8" w:rsidR="007F3D0A" w:rsidRPr="009156CF" w:rsidRDefault="007F3D0A" w:rsidP="00C74258">
      <w:pPr>
        <w:pStyle w:val="BBClause2"/>
        <w:rPr>
          <w:b/>
          <w:bCs/>
          <w:u w:val="single"/>
        </w:rPr>
      </w:pPr>
      <w:r w:rsidRPr="009156CF">
        <w:rPr>
          <w:b/>
          <w:bCs/>
          <w:u w:val="single"/>
        </w:rPr>
        <w:t xml:space="preserve">Parties </w:t>
      </w:r>
      <w:r w:rsidR="00351442">
        <w:rPr>
          <w:b/>
          <w:bCs/>
          <w:u w:val="single"/>
        </w:rPr>
        <w:t>and Recitals</w:t>
      </w:r>
      <w:r w:rsidR="00A455EB">
        <w:rPr>
          <w:b/>
          <w:bCs/>
        </w:rPr>
        <w:t xml:space="preserve"> </w:t>
      </w:r>
      <w:r w:rsidR="00A455EB" w:rsidRPr="006C025A">
        <w:rPr>
          <w:b/>
          <w:bCs/>
          <w:color w:val="FF0000"/>
        </w:rPr>
        <w:t>HIGH PRIORITY</w:t>
      </w:r>
    </w:p>
    <w:p w14:paraId="6094D7E9" w14:textId="165C4645" w:rsidR="009156CF" w:rsidRPr="009156CF" w:rsidRDefault="009156CF" w:rsidP="00C74258">
      <w:pPr>
        <w:spacing w:before="240"/>
        <w:ind w:left="720"/>
        <w:rPr>
          <w:rFonts w:asciiTheme="minorHAnsi" w:hAnsiTheme="minorHAnsi"/>
          <w:b/>
          <w:bCs/>
          <w:sz w:val="22"/>
          <w:szCs w:val="22"/>
          <w:u w:val="single"/>
        </w:rPr>
      </w:pPr>
      <w:r w:rsidRPr="009156CF">
        <w:rPr>
          <w:rFonts w:asciiTheme="minorHAnsi" w:hAnsiTheme="minorHAnsi"/>
          <w:b/>
          <w:bCs/>
          <w:sz w:val="22"/>
          <w:szCs w:val="22"/>
          <w:u w:val="single"/>
        </w:rPr>
        <w:t xml:space="preserve">Parties </w:t>
      </w:r>
    </w:p>
    <w:p w14:paraId="79924BF1" w14:textId="301CC87C" w:rsidR="00351442" w:rsidRDefault="009156CF" w:rsidP="00351442">
      <w:pPr>
        <w:spacing w:before="240"/>
        <w:ind w:left="720"/>
        <w:rPr>
          <w:rFonts w:asciiTheme="minorHAnsi" w:hAnsiTheme="minorHAnsi"/>
          <w:sz w:val="22"/>
          <w:szCs w:val="22"/>
        </w:rPr>
      </w:pPr>
      <w:r w:rsidRPr="00315EFF">
        <w:rPr>
          <w:rFonts w:asciiTheme="minorHAnsi" w:hAnsiTheme="minorHAnsi"/>
          <w:b/>
          <w:bCs/>
          <w:sz w:val="22"/>
          <w:szCs w:val="22"/>
        </w:rPr>
        <w:t>Purpose</w:t>
      </w:r>
      <w:r w:rsidRPr="00315EFF">
        <w:rPr>
          <w:rFonts w:asciiTheme="minorHAnsi" w:hAnsiTheme="minorHAnsi"/>
          <w:sz w:val="22"/>
          <w:szCs w:val="22"/>
        </w:rPr>
        <w:t xml:space="preserve">: </w:t>
      </w:r>
      <w:r w:rsidR="00351442" w:rsidRPr="00315EFF">
        <w:rPr>
          <w:rFonts w:asciiTheme="minorHAnsi" w:hAnsiTheme="minorHAnsi"/>
          <w:sz w:val="22"/>
          <w:szCs w:val="22"/>
        </w:rPr>
        <w:t xml:space="preserve">This section sets out the details of the </w:t>
      </w:r>
      <w:r w:rsidR="00351442">
        <w:rPr>
          <w:rFonts w:asciiTheme="minorHAnsi" w:hAnsiTheme="minorHAnsi"/>
          <w:sz w:val="22"/>
          <w:szCs w:val="22"/>
        </w:rPr>
        <w:t>parti</w:t>
      </w:r>
      <w:r w:rsidR="00351442" w:rsidRPr="00315EFF">
        <w:rPr>
          <w:rFonts w:asciiTheme="minorHAnsi" w:hAnsiTheme="minorHAnsi"/>
          <w:sz w:val="22"/>
          <w:szCs w:val="22"/>
        </w:rPr>
        <w:t xml:space="preserve">es </w:t>
      </w:r>
      <w:r w:rsidR="00351442">
        <w:rPr>
          <w:rFonts w:asciiTheme="minorHAnsi" w:hAnsiTheme="minorHAnsi"/>
          <w:sz w:val="22"/>
          <w:szCs w:val="22"/>
        </w:rPr>
        <w:t xml:space="preserve">and background information relevant to </w:t>
      </w:r>
      <w:r w:rsidR="00351442" w:rsidRPr="00315EFF">
        <w:rPr>
          <w:rFonts w:asciiTheme="minorHAnsi" w:hAnsiTheme="minorHAnsi"/>
          <w:sz w:val="22"/>
          <w:szCs w:val="22"/>
        </w:rPr>
        <w:t xml:space="preserve">the </w:t>
      </w:r>
      <w:r w:rsidR="00A455EB">
        <w:rPr>
          <w:rFonts w:asciiTheme="minorHAnsi" w:hAnsiTheme="minorHAnsi"/>
          <w:sz w:val="22"/>
          <w:szCs w:val="22"/>
        </w:rPr>
        <w:t>MoU</w:t>
      </w:r>
      <w:r w:rsidR="00351442">
        <w:rPr>
          <w:rFonts w:asciiTheme="minorHAnsi" w:hAnsiTheme="minorHAnsi"/>
          <w:sz w:val="22"/>
          <w:szCs w:val="22"/>
        </w:rPr>
        <w:t xml:space="preserve">. </w:t>
      </w:r>
    </w:p>
    <w:p w14:paraId="0627925E" w14:textId="65722B3D" w:rsidR="006E6205" w:rsidRPr="006E6205" w:rsidRDefault="006E6205" w:rsidP="006E6205">
      <w:pPr>
        <w:spacing w:before="240"/>
        <w:ind w:left="720"/>
        <w:rPr>
          <w:rFonts w:asciiTheme="minorHAnsi" w:hAnsiTheme="minorHAnsi"/>
          <w:b/>
          <w:bCs/>
          <w:sz w:val="22"/>
          <w:szCs w:val="22"/>
        </w:rPr>
      </w:pPr>
      <w:r w:rsidRPr="00315EFF">
        <w:rPr>
          <w:rFonts w:asciiTheme="minorHAnsi" w:hAnsiTheme="minorHAnsi"/>
          <w:b/>
          <w:bCs/>
          <w:sz w:val="22"/>
          <w:szCs w:val="22"/>
        </w:rPr>
        <w:t>Action Required:</w:t>
      </w:r>
    </w:p>
    <w:p w14:paraId="7C7851F6" w14:textId="77777777" w:rsidR="00351442" w:rsidRPr="00EE437C" w:rsidRDefault="00351442" w:rsidP="00351442">
      <w:pPr>
        <w:ind w:left="720"/>
        <w:rPr>
          <w:rFonts w:asciiTheme="minorHAnsi" w:hAnsiTheme="minorHAnsi"/>
          <w:sz w:val="22"/>
          <w:szCs w:val="22"/>
        </w:rPr>
      </w:pPr>
    </w:p>
    <w:p w14:paraId="74FA0F9F" w14:textId="77777777" w:rsidR="00A455EB" w:rsidRPr="00A455EB" w:rsidRDefault="00351442" w:rsidP="006C025A">
      <w:pPr>
        <w:pStyle w:val="ListParagraph"/>
        <w:numPr>
          <w:ilvl w:val="0"/>
          <w:numId w:val="14"/>
        </w:numPr>
        <w:ind w:left="1080"/>
        <w:rPr>
          <w:rFonts w:asciiTheme="minorHAnsi" w:hAnsiTheme="minorHAnsi"/>
          <w:sz w:val="22"/>
          <w:szCs w:val="22"/>
        </w:rPr>
      </w:pPr>
      <w:r w:rsidRPr="00A455EB">
        <w:rPr>
          <w:rFonts w:asciiTheme="minorHAnsi" w:hAnsiTheme="minorHAnsi"/>
          <w:sz w:val="22"/>
          <w:szCs w:val="22"/>
        </w:rPr>
        <w:t>Insert the parties' details (including, where applicable, full legal name, legal form, registration number, and registered office address for each party).</w:t>
      </w:r>
      <w:r w:rsidR="00A455EB" w:rsidRPr="00A455EB">
        <w:rPr>
          <w:rFonts w:asciiTheme="minorHAnsi" w:hAnsiTheme="minorHAnsi"/>
          <w:sz w:val="22"/>
          <w:szCs w:val="22"/>
        </w:rPr>
        <w:t xml:space="preserve"> Confirm the legal form of each party and amend if either the Developer or CEG is a different form of entity from those assumed in the Template.</w:t>
      </w:r>
    </w:p>
    <w:p w14:paraId="2EED3C7C" w14:textId="38364C36" w:rsidR="00351442" w:rsidRPr="006C025A" w:rsidRDefault="00351442" w:rsidP="006C025A">
      <w:pPr>
        <w:ind w:left="720"/>
        <w:rPr>
          <w:rFonts w:asciiTheme="minorHAnsi" w:hAnsiTheme="minorHAnsi"/>
          <w:sz w:val="22"/>
          <w:szCs w:val="22"/>
        </w:rPr>
      </w:pPr>
    </w:p>
    <w:p w14:paraId="443766F3" w14:textId="77777777" w:rsidR="00351442" w:rsidRDefault="00351442" w:rsidP="00351442">
      <w:pPr>
        <w:pStyle w:val="ListParagraph"/>
        <w:ind w:left="1080"/>
        <w:rPr>
          <w:rFonts w:asciiTheme="minorHAnsi" w:hAnsiTheme="minorHAnsi"/>
          <w:sz w:val="22"/>
          <w:szCs w:val="22"/>
        </w:rPr>
      </w:pPr>
    </w:p>
    <w:p w14:paraId="45F9CEB8" w14:textId="522ACFBE" w:rsidR="00351442" w:rsidRPr="00EE437C" w:rsidRDefault="00351442" w:rsidP="00351442">
      <w:pPr>
        <w:pStyle w:val="ListParagraph"/>
        <w:numPr>
          <w:ilvl w:val="0"/>
          <w:numId w:val="14"/>
        </w:numPr>
        <w:ind w:left="1080"/>
        <w:rPr>
          <w:rFonts w:asciiTheme="minorHAnsi" w:hAnsiTheme="minorHAnsi"/>
          <w:sz w:val="22"/>
          <w:szCs w:val="22"/>
        </w:rPr>
      </w:pPr>
      <w:r w:rsidRPr="00B53586">
        <w:rPr>
          <w:sz w:val="22"/>
        </w:rPr>
        <w:t>I</w:t>
      </w:r>
      <w:r w:rsidRPr="00610025">
        <w:rPr>
          <w:sz w:val="22"/>
        </w:rPr>
        <w:t xml:space="preserve">nsert a clear description of the “Project” </w:t>
      </w:r>
      <w:r>
        <w:rPr>
          <w:sz w:val="22"/>
        </w:rPr>
        <w:t>to</w:t>
      </w:r>
      <w:r w:rsidRPr="00610025">
        <w:rPr>
          <w:sz w:val="22"/>
        </w:rPr>
        <w:t xml:space="preserve"> define </w:t>
      </w:r>
      <w:r>
        <w:rPr>
          <w:sz w:val="22"/>
        </w:rPr>
        <w:t xml:space="preserve">the scope of </w:t>
      </w:r>
      <w:r w:rsidRPr="00610025">
        <w:rPr>
          <w:sz w:val="22"/>
        </w:rPr>
        <w:t>what the parties are collaborating on</w:t>
      </w:r>
      <w:r>
        <w:rPr>
          <w:sz w:val="22"/>
        </w:rPr>
        <w:t xml:space="preserve">.  </w:t>
      </w:r>
    </w:p>
    <w:p w14:paraId="5E362D19" w14:textId="77777777" w:rsidR="00351442" w:rsidRPr="00EE437C" w:rsidRDefault="00351442" w:rsidP="00351442">
      <w:pPr>
        <w:pStyle w:val="ListParagraph"/>
        <w:ind w:left="1080"/>
        <w:rPr>
          <w:rFonts w:asciiTheme="majorHAnsi" w:hAnsiTheme="majorHAnsi"/>
          <w:sz w:val="22"/>
          <w:szCs w:val="22"/>
        </w:rPr>
      </w:pPr>
    </w:p>
    <w:p w14:paraId="1A9E4F99" w14:textId="77777777" w:rsidR="00A455EB" w:rsidRPr="006C025A" w:rsidRDefault="00A455EB" w:rsidP="006C025A">
      <w:pPr>
        <w:pStyle w:val="ListParagraph"/>
        <w:rPr>
          <w:rFonts w:asciiTheme="majorHAnsi" w:hAnsiTheme="majorHAnsi"/>
          <w:sz w:val="22"/>
          <w:szCs w:val="22"/>
        </w:rPr>
      </w:pPr>
    </w:p>
    <w:p w14:paraId="20D15B0A" w14:textId="74407119" w:rsidR="00A455EB" w:rsidRPr="006C025A" w:rsidRDefault="00A455EB" w:rsidP="006C025A">
      <w:pPr>
        <w:ind w:left="720"/>
        <w:rPr>
          <w:rFonts w:asciiTheme="majorHAnsi" w:hAnsiTheme="majorHAnsi"/>
          <w:sz w:val="22"/>
          <w:szCs w:val="22"/>
        </w:rPr>
      </w:pPr>
      <w:r w:rsidRPr="006C025A">
        <w:rPr>
          <w:rFonts w:asciiTheme="majorHAnsi" w:hAnsiTheme="majorHAnsi"/>
          <w:b/>
          <w:bCs/>
          <w:sz w:val="22"/>
          <w:szCs w:val="22"/>
        </w:rPr>
        <w:t xml:space="preserve">Guidance </w:t>
      </w:r>
      <w:r w:rsidR="001D1DE1" w:rsidRPr="006C025A">
        <w:rPr>
          <w:rFonts w:asciiTheme="majorHAnsi" w:hAnsiTheme="majorHAnsi"/>
          <w:b/>
          <w:bCs/>
          <w:sz w:val="22"/>
          <w:szCs w:val="22"/>
        </w:rPr>
        <w:t>for</w:t>
      </w:r>
      <w:r w:rsidRPr="006C025A">
        <w:rPr>
          <w:rFonts w:asciiTheme="majorHAnsi" w:hAnsiTheme="majorHAnsi"/>
          <w:b/>
          <w:bCs/>
          <w:sz w:val="22"/>
          <w:szCs w:val="22"/>
        </w:rPr>
        <w:t xml:space="preserve"> CEG</w:t>
      </w:r>
      <w:r w:rsidR="001D1DE1">
        <w:rPr>
          <w:rFonts w:asciiTheme="majorHAnsi" w:hAnsiTheme="majorHAnsi"/>
          <w:sz w:val="22"/>
          <w:szCs w:val="22"/>
        </w:rPr>
        <w:t xml:space="preserve">: Defining the “Project” is important as it establishes the scope of the MoU and therefore the scope of the </w:t>
      </w:r>
      <w:proofErr w:type="gramStart"/>
      <w:r w:rsidR="001D1DE1">
        <w:rPr>
          <w:rFonts w:asciiTheme="majorHAnsi" w:hAnsiTheme="majorHAnsi"/>
          <w:sz w:val="22"/>
          <w:szCs w:val="22"/>
        </w:rPr>
        <w:t>parties</w:t>
      </w:r>
      <w:proofErr w:type="gramEnd"/>
      <w:r w:rsidR="001D1DE1">
        <w:rPr>
          <w:rFonts w:asciiTheme="majorHAnsi" w:hAnsiTheme="majorHAnsi"/>
          <w:sz w:val="22"/>
          <w:szCs w:val="22"/>
        </w:rPr>
        <w:t xml:space="preserve"> obligations and commitments to co-operate.  Project could either be defined in various ways: ranging from a specific Project with a known site and other key details, to no specific project or site but a specific agreed geographic area, to no geographic limitations but a general agreement on technology type (renewable energy projects). Other aspects of the desired project type could include scale, generating capacity, or stage of development.</w:t>
      </w:r>
    </w:p>
    <w:p w14:paraId="2EBB21E6" w14:textId="77777777" w:rsidR="0068568E" w:rsidRPr="0068568E" w:rsidRDefault="0068568E" w:rsidP="0068568E">
      <w:pPr>
        <w:pStyle w:val="ListParagraph"/>
        <w:ind w:left="1080"/>
        <w:rPr>
          <w:rFonts w:asciiTheme="minorHAnsi" w:hAnsiTheme="minorHAnsi"/>
          <w:sz w:val="22"/>
          <w:szCs w:val="22"/>
        </w:rPr>
      </w:pPr>
    </w:p>
    <w:p w14:paraId="46584C5E" w14:textId="560F3442" w:rsidR="007B416E" w:rsidRPr="00081001" w:rsidRDefault="00081001" w:rsidP="00C74258">
      <w:pPr>
        <w:pStyle w:val="BBClause2"/>
        <w:rPr>
          <w:b/>
          <w:bCs/>
          <w:u w:val="single"/>
        </w:rPr>
      </w:pPr>
      <w:r w:rsidRPr="00081001">
        <w:rPr>
          <w:b/>
          <w:bCs/>
          <w:u w:val="single"/>
        </w:rPr>
        <w:t xml:space="preserve">Clause 1: </w:t>
      </w:r>
      <w:r w:rsidR="007B416E" w:rsidRPr="00081001">
        <w:rPr>
          <w:b/>
          <w:bCs/>
          <w:u w:val="single"/>
        </w:rPr>
        <w:t>Purpose</w:t>
      </w:r>
    </w:p>
    <w:p w14:paraId="61F08E98" w14:textId="437E2914" w:rsidR="00C74258" w:rsidRDefault="007B416E" w:rsidP="0068568E">
      <w:pPr>
        <w:pStyle w:val="BBClause2"/>
        <w:numPr>
          <w:ilvl w:val="0"/>
          <w:numId w:val="0"/>
        </w:numPr>
        <w:ind w:left="720"/>
      </w:pPr>
      <w:r w:rsidRPr="00081001">
        <w:rPr>
          <w:b/>
          <w:bCs/>
        </w:rPr>
        <w:t>Purpose:</w:t>
      </w:r>
      <w:r w:rsidRPr="009156CF">
        <w:t xml:space="preserve"> </w:t>
      </w:r>
      <w:r w:rsidR="00C74258">
        <w:t xml:space="preserve">This clause </w:t>
      </w:r>
      <w:r w:rsidR="0068568E">
        <w:t>identifies</w:t>
      </w:r>
      <w:r w:rsidR="00C74258">
        <w:t xml:space="preserve"> the main </w:t>
      </w:r>
      <w:r w:rsidR="00F53131">
        <w:t xml:space="preserve">purpose </w:t>
      </w:r>
      <w:r w:rsidR="00C74258">
        <w:t>of the MoU</w:t>
      </w:r>
      <w:r w:rsidR="0068568E">
        <w:t xml:space="preserve"> (i.e.</w:t>
      </w:r>
      <w:r w:rsidR="00C74258">
        <w:t xml:space="preserve"> to create a framework for cooperation between the </w:t>
      </w:r>
      <w:r w:rsidR="006D33A6">
        <w:t xml:space="preserve">Develop </w:t>
      </w:r>
      <w:r w:rsidR="00C74258">
        <w:t xml:space="preserve">and the CEG as they explore </w:t>
      </w:r>
      <w:proofErr w:type="gramStart"/>
      <w:r w:rsidR="00C74258">
        <w:t>entering into</w:t>
      </w:r>
      <w:proofErr w:type="gramEnd"/>
      <w:r w:rsidR="00C74258">
        <w:t xml:space="preserve"> a formal contractual relationship for the Project</w:t>
      </w:r>
      <w:r w:rsidR="0068568E">
        <w:t>).</w:t>
      </w:r>
    </w:p>
    <w:p w14:paraId="0142C0C8" w14:textId="77777777" w:rsidR="001D1DE1" w:rsidRDefault="0081213E" w:rsidP="00C74258">
      <w:pPr>
        <w:pStyle w:val="BBClause2"/>
        <w:numPr>
          <w:ilvl w:val="0"/>
          <w:numId w:val="0"/>
        </w:numPr>
        <w:ind w:left="720"/>
      </w:pPr>
      <w:r>
        <w:t>I</w:t>
      </w:r>
      <w:r w:rsidR="00C74258">
        <w:t xml:space="preserve">t </w:t>
      </w:r>
      <w:r w:rsidR="0068568E">
        <w:t>provides</w:t>
      </w:r>
      <w:r w:rsidR="00C74258">
        <w:t xml:space="preserve"> that the MoU is an initial step rather than the final agreement</w:t>
      </w:r>
      <w:r>
        <w:t xml:space="preserve"> of the parties</w:t>
      </w:r>
      <w:r w:rsidR="00C74258">
        <w:t>.</w:t>
      </w:r>
    </w:p>
    <w:p w14:paraId="68ED3795" w14:textId="7F85794D" w:rsidR="007B416E" w:rsidRDefault="001D1DE1" w:rsidP="00C74258">
      <w:pPr>
        <w:pStyle w:val="BBClause2"/>
        <w:numPr>
          <w:ilvl w:val="0"/>
          <w:numId w:val="0"/>
        </w:numPr>
        <w:ind w:left="720"/>
      </w:pPr>
      <w:r>
        <w:t xml:space="preserve">The clause also states that the </w:t>
      </w:r>
      <w:r w:rsidRPr="001D1DE1">
        <w:t>MoU is not intended to be legally binding except as specifically set out below</w:t>
      </w:r>
      <w:r>
        <w:t>.</w:t>
      </w:r>
    </w:p>
    <w:p w14:paraId="2B96167B" w14:textId="6A11A0D0" w:rsidR="00A452AE" w:rsidRDefault="00A452AE" w:rsidP="00C74258">
      <w:pPr>
        <w:pStyle w:val="BBClause2"/>
        <w:numPr>
          <w:ilvl w:val="0"/>
          <w:numId w:val="0"/>
        </w:numPr>
        <w:ind w:left="720"/>
      </w:pPr>
      <w:r w:rsidRPr="006C025A">
        <w:rPr>
          <w:b/>
          <w:bCs/>
        </w:rPr>
        <w:t>Action required</w:t>
      </w:r>
      <w:r>
        <w:t>:</w:t>
      </w:r>
    </w:p>
    <w:p w14:paraId="078A0243" w14:textId="0D2074AD" w:rsidR="001D1DE1" w:rsidRDefault="001D1DE1" w:rsidP="001D1DE1">
      <w:pPr>
        <w:pStyle w:val="ListParagraph"/>
        <w:numPr>
          <w:ilvl w:val="0"/>
          <w:numId w:val="14"/>
        </w:numPr>
        <w:ind w:left="1080"/>
        <w:rPr>
          <w:sz w:val="22"/>
        </w:rPr>
      </w:pPr>
      <w:r w:rsidRPr="006C025A">
        <w:rPr>
          <w:sz w:val="22"/>
        </w:rPr>
        <w:t xml:space="preserve">Care should be taken </w:t>
      </w:r>
      <w:r>
        <w:rPr>
          <w:sz w:val="22"/>
        </w:rPr>
        <w:t xml:space="preserve">with each clause </w:t>
      </w:r>
      <w:r w:rsidRPr="006C025A">
        <w:rPr>
          <w:sz w:val="22"/>
        </w:rPr>
        <w:t xml:space="preserve">to decide and confirm which </w:t>
      </w:r>
      <w:r>
        <w:rPr>
          <w:sz w:val="22"/>
        </w:rPr>
        <w:t>clauses</w:t>
      </w:r>
      <w:r w:rsidRPr="006C025A">
        <w:rPr>
          <w:sz w:val="22"/>
        </w:rPr>
        <w:t xml:space="preserve"> are legally binding in the final MoU</w:t>
      </w:r>
    </w:p>
    <w:p w14:paraId="3A146380" w14:textId="77777777" w:rsidR="00A452AE" w:rsidRPr="001D1DE1" w:rsidRDefault="00A452AE" w:rsidP="006C025A">
      <w:pPr>
        <w:pStyle w:val="ListParagraph"/>
        <w:ind w:left="1080"/>
      </w:pPr>
    </w:p>
    <w:p w14:paraId="3E3D2FDA" w14:textId="02A166DC" w:rsidR="007B416E" w:rsidRPr="00081001" w:rsidRDefault="007B416E" w:rsidP="00833378">
      <w:pPr>
        <w:pStyle w:val="BBClause2"/>
        <w:keepNext/>
        <w:rPr>
          <w:b/>
          <w:bCs/>
          <w:u w:val="single"/>
        </w:rPr>
      </w:pPr>
      <w:r w:rsidRPr="00081001">
        <w:rPr>
          <w:b/>
          <w:bCs/>
          <w:u w:val="single"/>
        </w:rPr>
        <w:t>Clause 2: Sale/Transfer of the Project</w:t>
      </w:r>
      <w:r w:rsidR="00A452AE">
        <w:rPr>
          <w:b/>
          <w:bCs/>
        </w:rPr>
        <w:t xml:space="preserve"> </w:t>
      </w:r>
      <w:r w:rsidR="00A452AE" w:rsidRPr="006C025A">
        <w:rPr>
          <w:b/>
          <w:bCs/>
          <w:color w:val="FF0000"/>
        </w:rPr>
        <w:t>OPTIONAL</w:t>
      </w:r>
    </w:p>
    <w:p w14:paraId="1E9DE16C" w14:textId="05B7F469" w:rsidR="0081213E" w:rsidRDefault="007B416E" w:rsidP="00833378">
      <w:pPr>
        <w:pStyle w:val="BBClause2"/>
        <w:keepNext/>
        <w:numPr>
          <w:ilvl w:val="0"/>
          <w:numId w:val="0"/>
        </w:numPr>
        <w:ind w:left="720"/>
      </w:pPr>
      <w:r w:rsidRPr="00081001">
        <w:rPr>
          <w:b/>
          <w:bCs/>
        </w:rPr>
        <w:t>Purpose:</w:t>
      </w:r>
      <w:r w:rsidRPr="00081001">
        <w:t xml:space="preserve"> </w:t>
      </w:r>
      <w:r w:rsidR="00081001">
        <w:t xml:space="preserve">This </w:t>
      </w:r>
      <w:r w:rsidR="00A452AE">
        <w:t xml:space="preserve">optional </w:t>
      </w:r>
      <w:r w:rsidR="00081001">
        <w:t xml:space="preserve">clause </w:t>
      </w:r>
      <w:r w:rsidR="0081213E">
        <w:t xml:space="preserve">requires </w:t>
      </w:r>
      <w:r w:rsidR="00890481">
        <w:t xml:space="preserve">the </w:t>
      </w:r>
      <w:r w:rsidR="006D33A6">
        <w:t>Developer</w:t>
      </w:r>
      <w:r w:rsidR="00890481">
        <w:t xml:space="preserve"> to notify the CEG </w:t>
      </w:r>
      <w:r w:rsidR="00081001">
        <w:t xml:space="preserve">if ownership or control of the </w:t>
      </w:r>
      <w:r w:rsidR="00A452AE">
        <w:t xml:space="preserve">Project </w:t>
      </w:r>
      <w:r w:rsidR="00081001">
        <w:t xml:space="preserve">is proposed to pass to a </w:t>
      </w:r>
      <w:r w:rsidR="00B53586">
        <w:t>third part</w:t>
      </w:r>
      <w:r w:rsidR="00081001">
        <w:t>y</w:t>
      </w:r>
      <w:r w:rsidR="00890481">
        <w:t xml:space="preserve">, and to use reasonable endeavours </w:t>
      </w:r>
      <w:r w:rsidR="00081001">
        <w:t xml:space="preserve">to ensure the incoming </w:t>
      </w:r>
      <w:r w:rsidR="00B53586">
        <w:t>third part</w:t>
      </w:r>
      <w:r w:rsidR="00081001">
        <w:t xml:space="preserve">y </w:t>
      </w:r>
      <w:proofErr w:type="gramStart"/>
      <w:r w:rsidR="00081001">
        <w:t>enters into</w:t>
      </w:r>
      <w:proofErr w:type="gramEnd"/>
      <w:r w:rsidR="00081001">
        <w:t xml:space="preserve"> an equivalent MoU.</w:t>
      </w:r>
    </w:p>
    <w:p w14:paraId="50405AF7" w14:textId="77777777" w:rsidR="00A452AE" w:rsidRDefault="00A452AE" w:rsidP="00A452AE">
      <w:pPr>
        <w:pStyle w:val="BBClause2"/>
        <w:numPr>
          <w:ilvl w:val="0"/>
          <w:numId w:val="0"/>
        </w:numPr>
        <w:ind w:left="720"/>
      </w:pPr>
      <w:r w:rsidRPr="00B1023F">
        <w:rPr>
          <w:b/>
          <w:bCs/>
        </w:rPr>
        <w:t>Action required</w:t>
      </w:r>
      <w:r>
        <w:t>:</w:t>
      </w:r>
    </w:p>
    <w:p w14:paraId="4FEE871A" w14:textId="4F10B400" w:rsidR="00A452AE" w:rsidRDefault="00A452AE" w:rsidP="00A452AE">
      <w:pPr>
        <w:pStyle w:val="ListParagraph"/>
        <w:numPr>
          <w:ilvl w:val="0"/>
          <w:numId w:val="14"/>
        </w:numPr>
        <w:ind w:left="1080"/>
        <w:rPr>
          <w:sz w:val="22"/>
        </w:rPr>
      </w:pPr>
      <w:r>
        <w:rPr>
          <w:sz w:val="22"/>
        </w:rPr>
        <w:t>Confirm if clause is required; otherwise delete.</w:t>
      </w:r>
    </w:p>
    <w:p w14:paraId="711096D6" w14:textId="77777777" w:rsidR="00A452AE" w:rsidRDefault="00A452AE" w:rsidP="00833378">
      <w:pPr>
        <w:pStyle w:val="BBClause2"/>
        <w:keepNext/>
        <w:numPr>
          <w:ilvl w:val="0"/>
          <w:numId w:val="0"/>
        </w:numPr>
        <w:ind w:left="720"/>
        <w:rPr>
          <w:rFonts w:asciiTheme="minorHAnsi" w:hAnsiTheme="minorHAnsi"/>
          <w:szCs w:val="22"/>
        </w:rPr>
      </w:pPr>
    </w:p>
    <w:p w14:paraId="18FCB148" w14:textId="63A2A815" w:rsidR="00833378" w:rsidRPr="00833378" w:rsidRDefault="00A452AE" w:rsidP="0068568E">
      <w:pPr>
        <w:pStyle w:val="BBClause2"/>
        <w:numPr>
          <w:ilvl w:val="0"/>
          <w:numId w:val="0"/>
        </w:numPr>
        <w:ind w:left="720"/>
        <w:rPr>
          <w:b/>
          <w:bCs/>
          <w:u w:val="single"/>
        </w:rPr>
      </w:pPr>
      <w:r w:rsidRPr="006C025A">
        <w:rPr>
          <w:b/>
          <w:bCs/>
        </w:rPr>
        <w:t>Guidance for CEG</w:t>
      </w:r>
      <w:r>
        <w:t xml:space="preserve">: </w:t>
      </w:r>
      <w:r w:rsidR="00C74258">
        <w:t xml:space="preserve">This </w:t>
      </w:r>
      <w:r w:rsidR="00940C2E">
        <w:t>clause gives</w:t>
      </w:r>
      <w:r w:rsidR="00081001">
        <w:t xml:space="preserve"> the CEG visibility of any potential sale or change of control </w:t>
      </w:r>
      <w:r w:rsidR="00CA7890">
        <w:t xml:space="preserve">of </w:t>
      </w:r>
      <w:r w:rsidR="0081213E">
        <w:t xml:space="preserve">the </w:t>
      </w:r>
      <w:r>
        <w:t xml:space="preserve">Project </w:t>
      </w:r>
      <w:r w:rsidR="00081001">
        <w:t xml:space="preserve">and helps preserve continuity of </w:t>
      </w:r>
      <w:r>
        <w:t>the MoU</w:t>
      </w:r>
      <w:r w:rsidR="0081213E">
        <w:t>.</w:t>
      </w:r>
      <w:r>
        <w:t xml:space="preserve">  It is only potentially relevant if a known Project is owned by the Developer (otherwise there is nothing to sell or change ownership of).</w:t>
      </w:r>
    </w:p>
    <w:p w14:paraId="582E72DC" w14:textId="6F3680EB" w:rsidR="007B416E" w:rsidRPr="00081001" w:rsidRDefault="007B416E" w:rsidP="00C74258">
      <w:pPr>
        <w:pStyle w:val="BBClause2"/>
        <w:rPr>
          <w:b/>
          <w:bCs/>
          <w:u w:val="single"/>
        </w:rPr>
      </w:pPr>
      <w:r w:rsidRPr="00081001">
        <w:rPr>
          <w:b/>
          <w:bCs/>
          <w:u w:val="single"/>
        </w:rPr>
        <w:t>Clause 3: Responsibilities of the Parties</w:t>
      </w:r>
    </w:p>
    <w:p w14:paraId="58BDDEE4" w14:textId="512E37CE" w:rsidR="00FA479E" w:rsidRDefault="007B416E" w:rsidP="00C74258">
      <w:pPr>
        <w:pStyle w:val="ListParagraph"/>
        <w:numPr>
          <w:ilvl w:val="0"/>
          <w:numId w:val="15"/>
        </w:numPr>
        <w:spacing w:before="240"/>
        <w:jc w:val="both"/>
        <w:rPr>
          <w:rFonts w:asciiTheme="minorHAnsi" w:hAnsiTheme="minorHAnsi"/>
          <w:sz w:val="22"/>
          <w:szCs w:val="22"/>
        </w:rPr>
      </w:pPr>
      <w:r w:rsidRPr="00081001">
        <w:rPr>
          <w:rFonts w:asciiTheme="minorHAnsi" w:hAnsiTheme="minorHAnsi"/>
          <w:b/>
          <w:bCs/>
          <w:sz w:val="22"/>
          <w:szCs w:val="22"/>
        </w:rPr>
        <w:t>Purpose:</w:t>
      </w:r>
      <w:r w:rsidRPr="00081001">
        <w:rPr>
          <w:rFonts w:asciiTheme="minorHAnsi" w:hAnsiTheme="minorHAnsi"/>
          <w:sz w:val="22"/>
          <w:szCs w:val="22"/>
        </w:rPr>
        <w:t xml:space="preserve"> </w:t>
      </w:r>
      <w:r w:rsidR="006F771B">
        <w:rPr>
          <w:rFonts w:asciiTheme="minorHAnsi" w:hAnsiTheme="minorHAnsi"/>
          <w:sz w:val="22"/>
          <w:szCs w:val="22"/>
        </w:rPr>
        <w:t>This clause</w:t>
      </w:r>
      <w:r w:rsidR="00111FCA" w:rsidRPr="00111FCA">
        <w:rPr>
          <w:rFonts w:asciiTheme="minorHAnsi" w:hAnsiTheme="minorHAnsi"/>
          <w:sz w:val="22"/>
          <w:szCs w:val="22"/>
        </w:rPr>
        <w:t xml:space="preserve"> sets the framework for collaboration</w:t>
      </w:r>
      <w:r w:rsidR="006F771B">
        <w:rPr>
          <w:rFonts w:asciiTheme="minorHAnsi" w:hAnsiTheme="minorHAnsi"/>
          <w:sz w:val="22"/>
          <w:szCs w:val="22"/>
        </w:rPr>
        <w:t xml:space="preserve"> between the parties</w:t>
      </w:r>
      <w:r w:rsidR="00111FCA" w:rsidRPr="00111FCA">
        <w:rPr>
          <w:rFonts w:asciiTheme="minorHAnsi" w:hAnsiTheme="minorHAnsi"/>
          <w:sz w:val="22"/>
          <w:szCs w:val="22"/>
        </w:rPr>
        <w:t>, supports early joint engagement on potential opportunities, and reflects the parties</w:t>
      </w:r>
      <w:r w:rsidR="00111FCA" w:rsidRPr="00111FCA">
        <w:rPr>
          <w:rFonts w:cs="Georgia"/>
          <w:sz w:val="22"/>
          <w:szCs w:val="22"/>
        </w:rPr>
        <w:t>’</w:t>
      </w:r>
      <w:r w:rsidR="00111FCA" w:rsidRPr="00111FCA">
        <w:rPr>
          <w:rFonts w:asciiTheme="minorHAnsi" w:hAnsiTheme="minorHAnsi"/>
          <w:sz w:val="22"/>
          <w:szCs w:val="22"/>
        </w:rPr>
        <w:t xml:space="preserve"> good</w:t>
      </w:r>
      <w:r w:rsidR="00111FCA" w:rsidRPr="00111FCA">
        <w:rPr>
          <w:rFonts w:ascii="Cambria Math" w:hAnsi="Cambria Math" w:cs="Cambria Math"/>
          <w:sz w:val="22"/>
          <w:szCs w:val="22"/>
        </w:rPr>
        <w:t>‑</w:t>
      </w:r>
      <w:r w:rsidR="00111FCA" w:rsidRPr="00111FCA">
        <w:rPr>
          <w:rFonts w:asciiTheme="minorHAnsi" w:hAnsiTheme="minorHAnsi"/>
          <w:sz w:val="22"/>
          <w:szCs w:val="22"/>
        </w:rPr>
        <w:t>faith commitment to exploring a S</w:t>
      </w:r>
      <w:r w:rsidR="00A455EB">
        <w:rPr>
          <w:rFonts w:asciiTheme="minorHAnsi" w:hAnsiTheme="minorHAnsi"/>
          <w:sz w:val="22"/>
          <w:szCs w:val="22"/>
        </w:rPr>
        <w:t xml:space="preserve">hared </w:t>
      </w:r>
      <w:r w:rsidR="00111FCA" w:rsidRPr="00111FCA">
        <w:rPr>
          <w:rFonts w:asciiTheme="minorHAnsi" w:hAnsiTheme="minorHAnsi"/>
          <w:sz w:val="22"/>
          <w:szCs w:val="22"/>
        </w:rPr>
        <w:t>O</w:t>
      </w:r>
      <w:r w:rsidR="00A455EB">
        <w:rPr>
          <w:rFonts w:asciiTheme="minorHAnsi" w:hAnsiTheme="minorHAnsi"/>
          <w:sz w:val="22"/>
          <w:szCs w:val="22"/>
        </w:rPr>
        <w:t>wnership</w:t>
      </w:r>
      <w:r w:rsidR="00111FCA" w:rsidRPr="00111FCA">
        <w:rPr>
          <w:rFonts w:asciiTheme="minorHAnsi" w:hAnsiTheme="minorHAnsi"/>
          <w:sz w:val="22"/>
          <w:szCs w:val="22"/>
        </w:rPr>
        <w:t xml:space="preserve"> Project.</w:t>
      </w:r>
      <w:r w:rsidR="006F771B">
        <w:rPr>
          <w:rFonts w:asciiTheme="minorHAnsi" w:hAnsiTheme="minorHAnsi"/>
          <w:sz w:val="22"/>
          <w:szCs w:val="22"/>
        </w:rPr>
        <w:t xml:space="preserve"> Complete the [</w:t>
      </w:r>
      <w:r w:rsidR="006F771B">
        <w:rPr>
          <w:rFonts w:asciiTheme="minorHAnsi" w:hAnsiTheme="minorHAnsi"/>
          <w:sz w:val="22"/>
          <w:szCs w:val="22"/>
        </w:rPr>
        <w:tab/>
        <w:t xml:space="preserve">] </w:t>
      </w:r>
      <w:r w:rsidR="007A19C2">
        <w:rPr>
          <w:rFonts w:asciiTheme="minorHAnsi" w:hAnsiTheme="minorHAnsi"/>
          <w:sz w:val="22"/>
          <w:szCs w:val="22"/>
        </w:rPr>
        <w:t xml:space="preserve">at clause 3.3 </w:t>
      </w:r>
    </w:p>
    <w:p w14:paraId="09D6F368" w14:textId="5EA6C9B7" w:rsidR="007B416E" w:rsidRPr="006F771B" w:rsidRDefault="006F771B" w:rsidP="006F771B">
      <w:pPr>
        <w:spacing w:before="240"/>
        <w:ind w:left="720"/>
        <w:jc w:val="both"/>
        <w:rPr>
          <w:rFonts w:asciiTheme="minorHAnsi" w:hAnsiTheme="minorHAnsi"/>
          <w:b/>
          <w:bCs/>
          <w:sz w:val="22"/>
          <w:szCs w:val="22"/>
        </w:rPr>
      </w:pPr>
      <w:r>
        <w:rPr>
          <w:rFonts w:asciiTheme="minorHAnsi" w:hAnsiTheme="minorHAnsi"/>
          <w:b/>
          <w:bCs/>
          <w:sz w:val="22"/>
          <w:szCs w:val="22"/>
        </w:rPr>
        <w:t xml:space="preserve">Guidance </w:t>
      </w:r>
      <w:r w:rsidR="001D1DE1">
        <w:rPr>
          <w:rFonts w:asciiTheme="minorHAnsi" w:hAnsiTheme="minorHAnsi"/>
          <w:b/>
          <w:bCs/>
          <w:sz w:val="22"/>
          <w:szCs w:val="22"/>
        </w:rPr>
        <w:t>for</w:t>
      </w:r>
      <w:r>
        <w:rPr>
          <w:rFonts w:asciiTheme="minorHAnsi" w:hAnsiTheme="minorHAnsi"/>
          <w:b/>
          <w:bCs/>
          <w:sz w:val="22"/>
          <w:szCs w:val="22"/>
        </w:rPr>
        <w:t xml:space="preserve"> CEG:  </w:t>
      </w:r>
      <w:r w:rsidR="007A19C2">
        <w:rPr>
          <w:rFonts w:asciiTheme="minorHAnsi" w:hAnsiTheme="minorHAnsi"/>
          <w:sz w:val="22"/>
          <w:szCs w:val="22"/>
        </w:rPr>
        <w:t>The m</w:t>
      </w:r>
      <w:r w:rsidR="00FA479E">
        <w:rPr>
          <w:rFonts w:asciiTheme="minorHAnsi" w:hAnsiTheme="minorHAnsi"/>
          <w:sz w:val="22"/>
          <w:szCs w:val="22"/>
        </w:rPr>
        <w:t xml:space="preserve">atters that the parties </w:t>
      </w:r>
      <w:r>
        <w:rPr>
          <w:rFonts w:asciiTheme="minorHAnsi" w:hAnsiTheme="minorHAnsi"/>
          <w:sz w:val="22"/>
          <w:szCs w:val="22"/>
        </w:rPr>
        <w:t>may</w:t>
      </w:r>
      <w:r w:rsidR="007A19C2">
        <w:rPr>
          <w:rFonts w:asciiTheme="minorHAnsi" w:hAnsiTheme="minorHAnsi"/>
          <w:sz w:val="22"/>
          <w:szCs w:val="22"/>
        </w:rPr>
        <w:t xml:space="preserve"> </w:t>
      </w:r>
      <w:r w:rsidR="00FA479E">
        <w:rPr>
          <w:rFonts w:asciiTheme="minorHAnsi" w:hAnsiTheme="minorHAnsi"/>
          <w:sz w:val="22"/>
          <w:szCs w:val="22"/>
        </w:rPr>
        <w:t>agree to use reasonable endeavours to identify</w:t>
      </w:r>
      <w:r w:rsidR="003E2F3E">
        <w:rPr>
          <w:rFonts w:asciiTheme="minorHAnsi" w:hAnsiTheme="minorHAnsi"/>
          <w:sz w:val="22"/>
          <w:szCs w:val="22"/>
        </w:rPr>
        <w:t xml:space="preserve"> (clause 3.3)</w:t>
      </w:r>
      <w:r w:rsidR="00FA479E">
        <w:rPr>
          <w:rFonts w:asciiTheme="minorHAnsi" w:hAnsiTheme="minorHAnsi"/>
          <w:sz w:val="22"/>
          <w:szCs w:val="22"/>
        </w:rPr>
        <w:t xml:space="preserve"> </w:t>
      </w:r>
      <w:r w:rsidR="007A19C2">
        <w:rPr>
          <w:rFonts w:asciiTheme="minorHAnsi" w:hAnsiTheme="minorHAnsi"/>
          <w:sz w:val="22"/>
          <w:szCs w:val="22"/>
        </w:rPr>
        <w:t xml:space="preserve">will be informed by the stage of the </w:t>
      </w:r>
      <w:r w:rsidR="003E2F3E">
        <w:rPr>
          <w:rFonts w:asciiTheme="minorHAnsi" w:hAnsiTheme="minorHAnsi"/>
          <w:sz w:val="22"/>
          <w:szCs w:val="22"/>
        </w:rPr>
        <w:t>P</w:t>
      </w:r>
      <w:r w:rsidR="007A19C2">
        <w:rPr>
          <w:rFonts w:asciiTheme="minorHAnsi" w:hAnsiTheme="minorHAnsi"/>
          <w:sz w:val="22"/>
          <w:szCs w:val="22"/>
        </w:rPr>
        <w:t xml:space="preserve">roject, but </w:t>
      </w:r>
      <w:r w:rsidR="00FA479E">
        <w:rPr>
          <w:rFonts w:asciiTheme="minorHAnsi" w:hAnsiTheme="minorHAnsi"/>
          <w:sz w:val="22"/>
          <w:szCs w:val="22"/>
        </w:rPr>
        <w:t>m</w:t>
      </w:r>
      <w:r w:rsidR="007A19C2">
        <w:rPr>
          <w:rFonts w:asciiTheme="minorHAnsi" w:hAnsiTheme="minorHAnsi"/>
          <w:sz w:val="22"/>
          <w:szCs w:val="22"/>
        </w:rPr>
        <w:t>ight</w:t>
      </w:r>
      <w:r w:rsidR="00FA479E">
        <w:rPr>
          <w:rFonts w:asciiTheme="minorHAnsi" w:hAnsiTheme="minorHAnsi"/>
          <w:sz w:val="22"/>
          <w:szCs w:val="22"/>
        </w:rPr>
        <w:t xml:space="preserve"> include land, </w:t>
      </w:r>
      <w:r w:rsidR="00111FCA" w:rsidRPr="00111FCA">
        <w:rPr>
          <w:rFonts w:asciiTheme="minorHAnsi" w:hAnsiTheme="minorHAnsi"/>
          <w:sz w:val="22"/>
          <w:szCs w:val="22"/>
        </w:rPr>
        <w:t xml:space="preserve">land rights, grid connection, planning, contractors, </w:t>
      </w:r>
      <w:proofErr w:type="spellStart"/>
      <w:r w:rsidR="00111FCA" w:rsidRPr="00111FCA">
        <w:rPr>
          <w:rFonts w:asciiTheme="minorHAnsi" w:hAnsiTheme="minorHAnsi"/>
          <w:sz w:val="22"/>
          <w:szCs w:val="22"/>
        </w:rPr>
        <w:t>offtakers</w:t>
      </w:r>
      <w:proofErr w:type="spellEnd"/>
      <w:r w:rsidR="00111FCA" w:rsidRPr="00111FCA">
        <w:rPr>
          <w:rFonts w:asciiTheme="minorHAnsi" w:hAnsiTheme="minorHAnsi"/>
          <w:sz w:val="22"/>
          <w:szCs w:val="22"/>
        </w:rPr>
        <w:t xml:space="preserve">, </w:t>
      </w:r>
      <w:r>
        <w:rPr>
          <w:rFonts w:asciiTheme="minorHAnsi" w:hAnsiTheme="minorHAnsi"/>
          <w:sz w:val="22"/>
          <w:szCs w:val="22"/>
        </w:rPr>
        <w:t xml:space="preserve">or </w:t>
      </w:r>
      <w:r w:rsidR="00111FCA" w:rsidRPr="00111FCA">
        <w:rPr>
          <w:rFonts w:asciiTheme="minorHAnsi" w:hAnsiTheme="minorHAnsi"/>
          <w:sz w:val="22"/>
          <w:szCs w:val="22"/>
        </w:rPr>
        <w:t>funding sources (loans or grants)</w:t>
      </w:r>
      <w:r>
        <w:rPr>
          <w:rFonts w:asciiTheme="minorHAnsi" w:hAnsiTheme="minorHAnsi"/>
          <w:sz w:val="22"/>
          <w:szCs w:val="22"/>
        </w:rPr>
        <w:t>.</w:t>
      </w:r>
    </w:p>
    <w:p w14:paraId="3FDDF57C" w14:textId="3A8E3FA6" w:rsidR="00111FCA" w:rsidRPr="00081001" w:rsidRDefault="00111FCA" w:rsidP="00C74258">
      <w:pPr>
        <w:pStyle w:val="BBClause2"/>
        <w:spacing w:before="240"/>
        <w:rPr>
          <w:b/>
          <w:bCs/>
          <w:u w:val="single"/>
        </w:rPr>
      </w:pPr>
      <w:r w:rsidRPr="00081001">
        <w:rPr>
          <w:b/>
          <w:bCs/>
          <w:u w:val="single"/>
        </w:rPr>
        <w:t xml:space="preserve">Clause </w:t>
      </w:r>
      <w:r w:rsidR="00FF7DE5">
        <w:rPr>
          <w:b/>
          <w:bCs/>
          <w:u w:val="single"/>
        </w:rPr>
        <w:t>4</w:t>
      </w:r>
      <w:r w:rsidRPr="00081001">
        <w:rPr>
          <w:b/>
          <w:bCs/>
          <w:u w:val="single"/>
        </w:rPr>
        <w:t xml:space="preserve">: </w:t>
      </w:r>
      <w:r w:rsidR="00FF7DE5">
        <w:rPr>
          <w:b/>
          <w:bCs/>
          <w:u w:val="single"/>
        </w:rPr>
        <w:t>Exclusivity</w:t>
      </w:r>
      <w:r w:rsidR="000F2F16" w:rsidRPr="006F771B">
        <w:rPr>
          <w:b/>
          <w:bCs/>
        </w:rPr>
        <w:t xml:space="preserve"> </w:t>
      </w:r>
      <w:r w:rsidR="006F771B" w:rsidRPr="006F771B">
        <w:rPr>
          <w:b/>
          <w:bCs/>
          <w:color w:val="FF0000"/>
        </w:rPr>
        <w:t>OPTIONAL</w:t>
      </w:r>
    </w:p>
    <w:p w14:paraId="6888A109" w14:textId="5CDC2171" w:rsidR="00791035" w:rsidRDefault="00111FCA" w:rsidP="00C74258">
      <w:pPr>
        <w:spacing w:before="240"/>
        <w:ind w:left="720"/>
        <w:jc w:val="both"/>
        <w:rPr>
          <w:rFonts w:asciiTheme="minorHAnsi" w:hAnsiTheme="minorHAnsi"/>
          <w:sz w:val="22"/>
          <w:szCs w:val="22"/>
        </w:rPr>
      </w:pPr>
      <w:r w:rsidRPr="00081001">
        <w:rPr>
          <w:rFonts w:asciiTheme="minorHAnsi" w:hAnsiTheme="minorHAnsi"/>
          <w:b/>
          <w:bCs/>
          <w:sz w:val="22"/>
          <w:szCs w:val="22"/>
        </w:rPr>
        <w:t>Purpose:</w:t>
      </w:r>
      <w:r w:rsidRPr="00081001">
        <w:rPr>
          <w:rFonts w:asciiTheme="minorHAnsi" w:hAnsiTheme="minorHAnsi"/>
          <w:sz w:val="22"/>
          <w:szCs w:val="22"/>
        </w:rPr>
        <w:t xml:space="preserve"> </w:t>
      </w:r>
      <w:r w:rsidR="00D46918" w:rsidRPr="00D46918">
        <w:rPr>
          <w:rFonts w:asciiTheme="minorHAnsi" w:hAnsiTheme="minorHAnsi"/>
          <w:sz w:val="22"/>
          <w:szCs w:val="22"/>
        </w:rPr>
        <w:t xml:space="preserve">This </w:t>
      </w:r>
      <w:r w:rsidR="00D46918" w:rsidRPr="006F771B">
        <w:rPr>
          <w:rFonts w:asciiTheme="minorHAnsi" w:hAnsiTheme="minorHAnsi"/>
          <w:sz w:val="22"/>
          <w:szCs w:val="22"/>
        </w:rPr>
        <w:t>optional</w:t>
      </w:r>
      <w:r w:rsidR="00D46918">
        <w:rPr>
          <w:rFonts w:asciiTheme="minorHAnsi" w:hAnsiTheme="minorHAnsi"/>
          <w:b/>
          <w:bCs/>
          <w:sz w:val="22"/>
          <w:szCs w:val="22"/>
        </w:rPr>
        <w:t xml:space="preserve"> </w:t>
      </w:r>
      <w:r w:rsidR="00791035" w:rsidRPr="00D46918">
        <w:rPr>
          <w:rFonts w:asciiTheme="minorHAnsi" w:hAnsiTheme="minorHAnsi"/>
          <w:sz w:val="22"/>
          <w:szCs w:val="22"/>
        </w:rPr>
        <w:t xml:space="preserve">clause </w:t>
      </w:r>
      <w:r w:rsidR="00D46918" w:rsidRPr="00D46918">
        <w:rPr>
          <w:rFonts w:asciiTheme="minorHAnsi" w:hAnsiTheme="minorHAnsi"/>
          <w:sz w:val="22"/>
          <w:szCs w:val="22"/>
        </w:rPr>
        <w:t xml:space="preserve">creates a legally binding period during which the parties commit to </w:t>
      </w:r>
      <w:r w:rsidR="003E2F3E">
        <w:rPr>
          <w:rFonts w:asciiTheme="minorHAnsi" w:hAnsiTheme="minorHAnsi"/>
          <w:sz w:val="22"/>
          <w:szCs w:val="22"/>
        </w:rPr>
        <w:t xml:space="preserve">not </w:t>
      </w:r>
      <w:r w:rsidR="00D46918" w:rsidRPr="00D46918">
        <w:rPr>
          <w:rFonts w:asciiTheme="minorHAnsi" w:hAnsiTheme="minorHAnsi"/>
          <w:sz w:val="22"/>
          <w:szCs w:val="22"/>
        </w:rPr>
        <w:t xml:space="preserve">dealing </w:t>
      </w:r>
      <w:r w:rsidR="003E2F3E">
        <w:rPr>
          <w:rFonts w:asciiTheme="minorHAnsi" w:hAnsiTheme="minorHAnsi"/>
          <w:sz w:val="22"/>
          <w:szCs w:val="22"/>
        </w:rPr>
        <w:t xml:space="preserve">with third parties in a way which hinder or make impossible </w:t>
      </w:r>
      <w:r w:rsidR="00D46918" w:rsidRPr="00D46918">
        <w:rPr>
          <w:rFonts w:asciiTheme="minorHAnsi" w:hAnsiTheme="minorHAnsi"/>
          <w:sz w:val="22"/>
          <w:szCs w:val="22"/>
        </w:rPr>
        <w:t xml:space="preserve">the Project. It </w:t>
      </w:r>
      <w:r w:rsidR="007A19C2" w:rsidRPr="00D46918">
        <w:rPr>
          <w:rFonts w:asciiTheme="minorHAnsi" w:hAnsiTheme="minorHAnsi"/>
          <w:sz w:val="22"/>
          <w:szCs w:val="22"/>
        </w:rPr>
        <w:t>pr</w:t>
      </w:r>
      <w:r w:rsidR="007A19C2">
        <w:rPr>
          <w:rFonts w:asciiTheme="minorHAnsi" w:hAnsiTheme="minorHAnsi"/>
          <w:sz w:val="22"/>
          <w:szCs w:val="22"/>
        </w:rPr>
        <w:t>ohibits</w:t>
      </w:r>
      <w:r w:rsidR="007A19C2" w:rsidRPr="00D46918">
        <w:rPr>
          <w:rFonts w:asciiTheme="minorHAnsi" w:hAnsiTheme="minorHAnsi"/>
          <w:sz w:val="22"/>
          <w:szCs w:val="22"/>
        </w:rPr>
        <w:t xml:space="preserve"> </w:t>
      </w:r>
      <w:r w:rsidR="00D46918" w:rsidRPr="00D46918">
        <w:rPr>
          <w:rFonts w:asciiTheme="minorHAnsi" w:hAnsiTheme="minorHAnsi"/>
          <w:sz w:val="22"/>
          <w:szCs w:val="22"/>
        </w:rPr>
        <w:t xml:space="preserve">either party from </w:t>
      </w:r>
      <w:r w:rsidR="000F2F16">
        <w:rPr>
          <w:rFonts w:asciiTheme="minorHAnsi" w:hAnsiTheme="minorHAnsi"/>
          <w:sz w:val="22"/>
          <w:szCs w:val="22"/>
        </w:rPr>
        <w:t xml:space="preserve">engaging with </w:t>
      </w:r>
      <w:r w:rsidR="00D46918" w:rsidRPr="00D46918">
        <w:rPr>
          <w:rFonts w:asciiTheme="minorHAnsi" w:hAnsiTheme="minorHAnsi"/>
          <w:sz w:val="22"/>
          <w:szCs w:val="22"/>
        </w:rPr>
        <w:t>alternative partners</w:t>
      </w:r>
      <w:r w:rsidR="005E0B0F">
        <w:rPr>
          <w:rFonts w:asciiTheme="minorHAnsi" w:hAnsiTheme="minorHAnsi"/>
          <w:sz w:val="22"/>
          <w:szCs w:val="22"/>
        </w:rPr>
        <w:t>.</w:t>
      </w:r>
    </w:p>
    <w:p w14:paraId="274542B7" w14:textId="1A255409" w:rsidR="000F2F16" w:rsidRDefault="000F2F16" w:rsidP="00C74258">
      <w:pPr>
        <w:spacing w:before="240"/>
        <w:ind w:left="720"/>
        <w:jc w:val="both"/>
        <w:rPr>
          <w:rFonts w:asciiTheme="minorHAnsi" w:hAnsiTheme="minorHAnsi"/>
          <w:sz w:val="22"/>
          <w:szCs w:val="22"/>
        </w:rPr>
      </w:pPr>
      <w:r>
        <w:rPr>
          <w:rFonts w:asciiTheme="minorHAnsi" w:hAnsiTheme="minorHAnsi"/>
          <w:b/>
          <w:bCs/>
          <w:sz w:val="22"/>
          <w:szCs w:val="22"/>
        </w:rPr>
        <w:t>Action Required:</w:t>
      </w:r>
      <w:r>
        <w:rPr>
          <w:rFonts w:asciiTheme="minorHAnsi" w:hAnsiTheme="minorHAnsi"/>
          <w:sz w:val="22"/>
          <w:szCs w:val="22"/>
        </w:rPr>
        <w:t xml:space="preserve"> </w:t>
      </w:r>
    </w:p>
    <w:p w14:paraId="55807248" w14:textId="5E2B76AA" w:rsidR="003E2F3E" w:rsidRPr="003E2F3E" w:rsidRDefault="000F2F16" w:rsidP="003E2F3E">
      <w:pPr>
        <w:pStyle w:val="ListParagraph"/>
        <w:numPr>
          <w:ilvl w:val="0"/>
          <w:numId w:val="15"/>
        </w:numPr>
        <w:spacing w:before="240"/>
        <w:jc w:val="both"/>
        <w:rPr>
          <w:b/>
          <w:bCs/>
          <w:u w:val="single"/>
        </w:rPr>
      </w:pPr>
      <w:r w:rsidRPr="003E2F3E">
        <w:rPr>
          <w:rFonts w:asciiTheme="minorHAnsi" w:hAnsiTheme="minorHAnsi"/>
          <w:sz w:val="22"/>
          <w:szCs w:val="22"/>
        </w:rPr>
        <w:t>Decide whether to include this clause</w:t>
      </w:r>
      <w:r w:rsidR="003E2F3E" w:rsidRPr="003E2F3E">
        <w:rPr>
          <w:rFonts w:asciiTheme="minorHAnsi" w:hAnsiTheme="minorHAnsi"/>
          <w:sz w:val="22"/>
          <w:szCs w:val="22"/>
        </w:rPr>
        <w:t xml:space="preserve"> </w:t>
      </w:r>
    </w:p>
    <w:p w14:paraId="20217F25" w14:textId="1463D8CA" w:rsidR="00FF7DE5" w:rsidRPr="00081001" w:rsidRDefault="00FF7DE5" w:rsidP="003E2F3E">
      <w:pPr>
        <w:pStyle w:val="BBClause2"/>
        <w:spacing w:before="240"/>
        <w:rPr>
          <w:b/>
          <w:bCs/>
          <w:u w:val="single"/>
        </w:rPr>
      </w:pPr>
      <w:r w:rsidRPr="00081001">
        <w:rPr>
          <w:b/>
          <w:bCs/>
          <w:u w:val="single"/>
        </w:rPr>
        <w:t xml:space="preserve">Clause </w:t>
      </w:r>
      <w:r>
        <w:rPr>
          <w:b/>
          <w:bCs/>
          <w:u w:val="single"/>
        </w:rPr>
        <w:t>5</w:t>
      </w:r>
      <w:r w:rsidRPr="00081001">
        <w:rPr>
          <w:b/>
          <w:bCs/>
          <w:u w:val="single"/>
        </w:rPr>
        <w:t xml:space="preserve">: </w:t>
      </w:r>
      <w:r>
        <w:rPr>
          <w:b/>
          <w:bCs/>
          <w:u w:val="single"/>
        </w:rPr>
        <w:t xml:space="preserve">Confidentiality  </w:t>
      </w:r>
    </w:p>
    <w:p w14:paraId="7516F8FD" w14:textId="18FEEBF1" w:rsidR="00C74258" w:rsidRPr="00C74258" w:rsidRDefault="00FF7DE5" w:rsidP="00C74258">
      <w:pPr>
        <w:spacing w:after="240"/>
        <w:ind w:left="720"/>
        <w:jc w:val="both"/>
        <w:rPr>
          <w:rFonts w:asciiTheme="minorHAnsi" w:hAnsiTheme="minorHAnsi"/>
          <w:sz w:val="22"/>
          <w:szCs w:val="22"/>
        </w:rPr>
      </w:pPr>
      <w:r w:rsidRPr="00081001">
        <w:rPr>
          <w:rFonts w:asciiTheme="minorHAnsi" w:hAnsiTheme="minorHAnsi"/>
          <w:b/>
          <w:bCs/>
          <w:sz w:val="22"/>
          <w:szCs w:val="22"/>
        </w:rPr>
        <w:t>Purpose:</w:t>
      </w:r>
      <w:r>
        <w:rPr>
          <w:rFonts w:asciiTheme="minorHAnsi" w:hAnsiTheme="minorHAnsi"/>
          <w:b/>
          <w:bCs/>
          <w:sz w:val="22"/>
          <w:szCs w:val="22"/>
        </w:rPr>
        <w:t xml:space="preserve"> </w:t>
      </w:r>
      <w:r w:rsidR="00C74258" w:rsidRPr="00C74258">
        <w:rPr>
          <w:rFonts w:asciiTheme="minorHAnsi" w:hAnsiTheme="minorHAnsi"/>
          <w:sz w:val="22"/>
          <w:szCs w:val="22"/>
        </w:rPr>
        <w:t>This clause creates binding confidentiality obligations covering the MoU itself, the parties’ discussions, and any information shared in connection with the Project. I</w:t>
      </w:r>
      <w:r w:rsidR="005E0B0F">
        <w:rPr>
          <w:rFonts w:asciiTheme="minorHAnsi" w:hAnsiTheme="minorHAnsi"/>
          <w:sz w:val="22"/>
          <w:szCs w:val="22"/>
        </w:rPr>
        <w:t>t ensures</w:t>
      </w:r>
      <w:r w:rsidR="00C74258" w:rsidRPr="00C74258">
        <w:rPr>
          <w:rFonts w:asciiTheme="minorHAnsi" w:hAnsiTheme="minorHAnsi"/>
          <w:sz w:val="22"/>
          <w:szCs w:val="22"/>
        </w:rPr>
        <w:t xml:space="preserve"> that commercially sensitive information is not disclosed to competitors or made public without consent.</w:t>
      </w:r>
    </w:p>
    <w:p w14:paraId="0D5B02DD" w14:textId="03FBE42A" w:rsidR="00C74258" w:rsidRPr="00C74258" w:rsidRDefault="005E0B0F" w:rsidP="00C74258">
      <w:pPr>
        <w:spacing w:after="240"/>
        <w:ind w:left="720"/>
        <w:jc w:val="both"/>
        <w:rPr>
          <w:rFonts w:asciiTheme="minorHAnsi" w:hAnsiTheme="minorHAnsi"/>
          <w:sz w:val="22"/>
          <w:szCs w:val="22"/>
        </w:rPr>
      </w:pPr>
      <w:r>
        <w:rPr>
          <w:rFonts w:asciiTheme="minorHAnsi" w:hAnsiTheme="minorHAnsi"/>
          <w:b/>
          <w:bCs/>
          <w:sz w:val="22"/>
          <w:szCs w:val="22"/>
        </w:rPr>
        <w:t xml:space="preserve">Guidance </w:t>
      </w:r>
      <w:r w:rsidR="003E2F3E">
        <w:rPr>
          <w:rFonts w:asciiTheme="minorHAnsi" w:hAnsiTheme="minorHAnsi"/>
          <w:b/>
          <w:bCs/>
          <w:sz w:val="22"/>
          <w:szCs w:val="22"/>
        </w:rPr>
        <w:t>for</w:t>
      </w:r>
      <w:r>
        <w:rPr>
          <w:rFonts w:asciiTheme="minorHAnsi" w:hAnsiTheme="minorHAnsi"/>
          <w:b/>
          <w:bCs/>
          <w:sz w:val="22"/>
          <w:szCs w:val="22"/>
        </w:rPr>
        <w:t xml:space="preserve"> CEG: </w:t>
      </w:r>
      <w:r w:rsidR="00C74258" w:rsidRPr="00C74258">
        <w:rPr>
          <w:rFonts w:asciiTheme="minorHAnsi" w:hAnsiTheme="minorHAnsi"/>
          <w:sz w:val="22"/>
          <w:szCs w:val="22"/>
        </w:rPr>
        <w:t>If the parties also have a standalone Confidentiality Agreement</w:t>
      </w:r>
      <w:r>
        <w:rPr>
          <w:rFonts w:asciiTheme="minorHAnsi" w:hAnsiTheme="minorHAnsi"/>
          <w:sz w:val="22"/>
          <w:szCs w:val="22"/>
        </w:rPr>
        <w:t>,</w:t>
      </w:r>
      <w:r w:rsidR="00AC686A">
        <w:rPr>
          <w:rFonts w:asciiTheme="minorHAnsi" w:hAnsiTheme="minorHAnsi"/>
          <w:sz w:val="22"/>
          <w:szCs w:val="22"/>
        </w:rPr>
        <w:t xml:space="preserve"> care should be taken to consider the interaction of the confidentiality obligations in the MoU alongside the more </w:t>
      </w:r>
      <w:r w:rsidR="00CA7890">
        <w:rPr>
          <w:rFonts w:asciiTheme="minorHAnsi" w:hAnsiTheme="minorHAnsi"/>
          <w:sz w:val="22"/>
          <w:szCs w:val="22"/>
        </w:rPr>
        <w:t>detaile</w:t>
      </w:r>
      <w:r w:rsidR="00DB5730">
        <w:rPr>
          <w:rFonts w:asciiTheme="minorHAnsi" w:hAnsiTheme="minorHAnsi"/>
          <w:sz w:val="22"/>
          <w:szCs w:val="22"/>
        </w:rPr>
        <w:t>d</w:t>
      </w:r>
      <w:r w:rsidR="00AC686A">
        <w:rPr>
          <w:rFonts w:asciiTheme="minorHAnsi" w:hAnsiTheme="minorHAnsi"/>
          <w:sz w:val="22"/>
          <w:szCs w:val="22"/>
        </w:rPr>
        <w:t xml:space="preserve"> Confidentiality Agreement.</w:t>
      </w:r>
    </w:p>
    <w:p w14:paraId="71AAED2D" w14:textId="77740C2C" w:rsidR="00FF7DE5" w:rsidRPr="00FF7DE5" w:rsidRDefault="00FF7DE5" w:rsidP="00C74258">
      <w:pPr>
        <w:pStyle w:val="BBClause2"/>
        <w:rPr>
          <w:b/>
          <w:bCs/>
          <w:u w:val="single"/>
        </w:rPr>
      </w:pPr>
      <w:r w:rsidRPr="00FF7DE5">
        <w:rPr>
          <w:rFonts w:asciiTheme="minorHAnsi" w:hAnsiTheme="minorHAnsi"/>
          <w:b/>
          <w:bCs/>
          <w:szCs w:val="22"/>
          <w:u w:val="single"/>
        </w:rPr>
        <w:t>Clause 6: Intellectual Property</w:t>
      </w:r>
      <w:r w:rsidRPr="00FF7DE5">
        <w:rPr>
          <w:b/>
          <w:bCs/>
          <w:u w:val="single"/>
        </w:rPr>
        <w:t xml:space="preserve"> </w:t>
      </w:r>
    </w:p>
    <w:p w14:paraId="33B2BA7C" w14:textId="6F9E89FA" w:rsidR="00FF7DE5" w:rsidRDefault="00FF7DE5" w:rsidP="00C74258">
      <w:pPr>
        <w:ind w:left="720"/>
        <w:jc w:val="both"/>
        <w:rPr>
          <w:rFonts w:asciiTheme="minorHAnsi" w:hAnsiTheme="minorHAnsi"/>
          <w:sz w:val="22"/>
          <w:szCs w:val="22"/>
        </w:rPr>
      </w:pPr>
      <w:r w:rsidRPr="00081001">
        <w:rPr>
          <w:rFonts w:asciiTheme="minorHAnsi" w:hAnsiTheme="minorHAnsi"/>
          <w:b/>
          <w:bCs/>
          <w:sz w:val="22"/>
          <w:szCs w:val="22"/>
        </w:rPr>
        <w:t>Purpose:</w:t>
      </w:r>
      <w:r w:rsidRPr="00081001">
        <w:rPr>
          <w:rFonts w:asciiTheme="minorHAnsi" w:hAnsiTheme="minorHAnsi"/>
          <w:sz w:val="22"/>
          <w:szCs w:val="22"/>
        </w:rPr>
        <w:t xml:space="preserve">  </w:t>
      </w:r>
      <w:r w:rsidR="00D46918" w:rsidRPr="00D46918">
        <w:rPr>
          <w:rFonts w:asciiTheme="minorHAnsi" w:hAnsiTheme="minorHAnsi"/>
          <w:sz w:val="22"/>
          <w:szCs w:val="22"/>
        </w:rPr>
        <w:t>This clause creates legally binding provisions to protect existing intellectual property rights</w:t>
      </w:r>
      <w:r w:rsidR="005E0B0F">
        <w:rPr>
          <w:rFonts w:asciiTheme="minorHAnsi" w:hAnsiTheme="minorHAnsi"/>
          <w:sz w:val="22"/>
          <w:szCs w:val="22"/>
        </w:rPr>
        <w:t xml:space="preserve">. It </w:t>
      </w:r>
      <w:r w:rsidR="00DB5730">
        <w:rPr>
          <w:rFonts w:asciiTheme="minorHAnsi" w:hAnsiTheme="minorHAnsi"/>
          <w:sz w:val="22"/>
          <w:szCs w:val="22"/>
        </w:rPr>
        <w:t xml:space="preserve">provides that </w:t>
      </w:r>
      <w:r w:rsidR="00D46918" w:rsidRPr="00D46918">
        <w:rPr>
          <w:rFonts w:asciiTheme="minorHAnsi" w:hAnsiTheme="minorHAnsi"/>
          <w:sz w:val="22"/>
          <w:szCs w:val="22"/>
        </w:rPr>
        <w:t>unauthorised use of party names/branding</w:t>
      </w:r>
      <w:r w:rsidR="00DB5730">
        <w:rPr>
          <w:rFonts w:asciiTheme="minorHAnsi" w:hAnsiTheme="minorHAnsi"/>
          <w:sz w:val="22"/>
          <w:szCs w:val="22"/>
        </w:rPr>
        <w:t xml:space="preserve"> would constitute a breach of the MoU</w:t>
      </w:r>
      <w:r w:rsidR="005E0B0F">
        <w:rPr>
          <w:rFonts w:asciiTheme="minorHAnsi" w:hAnsiTheme="minorHAnsi"/>
          <w:sz w:val="22"/>
          <w:szCs w:val="22"/>
        </w:rPr>
        <w:t>,</w:t>
      </w:r>
      <w:r w:rsidR="00D46918" w:rsidRPr="00D46918">
        <w:rPr>
          <w:rFonts w:asciiTheme="minorHAnsi" w:hAnsiTheme="minorHAnsi"/>
          <w:sz w:val="22"/>
          <w:szCs w:val="22"/>
        </w:rPr>
        <w:t xml:space="preserve"> and preserves each party's existing </w:t>
      </w:r>
      <w:r w:rsidR="00AC686A">
        <w:rPr>
          <w:rFonts w:asciiTheme="minorHAnsi" w:hAnsiTheme="minorHAnsi"/>
          <w:sz w:val="22"/>
          <w:szCs w:val="22"/>
        </w:rPr>
        <w:t>intellectual property</w:t>
      </w:r>
      <w:r w:rsidR="00CC6529">
        <w:rPr>
          <w:rFonts w:asciiTheme="minorHAnsi" w:hAnsiTheme="minorHAnsi"/>
          <w:sz w:val="22"/>
          <w:szCs w:val="22"/>
        </w:rPr>
        <w:t xml:space="preserve">, </w:t>
      </w:r>
      <w:r w:rsidR="00D46918" w:rsidRPr="00D46918">
        <w:rPr>
          <w:rFonts w:asciiTheme="minorHAnsi" w:hAnsiTheme="minorHAnsi"/>
          <w:sz w:val="22"/>
          <w:szCs w:val="22"/>
        </w:rPr>
        <w:t xml:space="preserve">acknowledging future </w:t>
      </w:r>
      <w:r w:rsidR="00AC686A">
        <w:rPr>
          <w:rFonts w:asciiTheme="minorHAnsi" w:hAnsiTheme="minorHAnsi"/>
          <w:sz w:val="22"/>
          <w:szCs w:val="22"/>
        </w:rPr>
        <w:t>intellectual property</w:t>
      </w:r>
      <w:r w:rsidR="00D46918" w:rsidRPr="00D46918">
        <w:rPr>
          <w:rFonts w:asciiTheme="minorHAnsi" w:hAnsiTheme="minorHAnsi"/>
          <w:sz w:val="22"/>
          <w:szCs w:val="22"/>
        </w:rPr>
        <w:t xml:space="preserve"> will be addressed </w:t>
      </w:r>
      <w:r w:rsidR="00AC686A">
        <w:rPr>
          <w:rFonts w:asciiTheme="minorHAnsi" w:hAnsiTheme="minorHAnsi"/>
          <w:sz w:val="22"/>
          <w:szCs w:val="22"/>
        </w:rPr>
        <w:t xml:space="preserve">under </w:t>
      </w:r>
      <w:r w:rsidR="00D46918" w:rsidRPr="00D46918">
        <w:rPr>
          <w:rFonts w:asciiTheme="minorHAnsi" w:hAnsiTheme="minorHAnsi"/>
          <w:sz w:val="22"/>
          <w:szCs w:val="22"/>
        </w:rPr>
        <w:t>separate</w:t>
      </w:r>
      <w:r w:rsidR="00AC686A">
        <w:rPr>
          <w:rFonts w:asciiTheme="minorHAnsi" w:hAnsiTheme="minorHAnsi"/>
          <w:sz w:val="22"/>
          <w:szCs w:val="22"/>
        </w:rPr>
        <w:t xml:space="preserve"> contracts for the S</w:t>
      </w:r>
      <w:r w:rsidR="00A455EB">
        <w:rPr>
          <w:rFonts w:asciiTheme="minorHAnsi" w:hAnsiTheme="minorHAnsi"/>
          <w:sz w:val="22"/>
          <w:szCs w:val="22"/>
        </w:rPr>
        <w:t xml:space="preserve">hared </w:t>
      </w:r>
      <w:r w:rsidR="00AC686A">
        <w:rPr>
          <w:rFonts w:asciiTheme="minorHAnsi" w:hAnsiTheme="minorHAnsi"/>
          <w:sz w:val="22"/>
          <w:szCs w:val="22"/>
        </w:rPr>
        <w:t>O</w:t>
      </w:r>
      <w:r w:rsidR="00A455EB">
        <w:rPr>
          <w:rFonts w:asciiTheme="minorHAnsi" w:hAnsiTheme="minorHAnsi"/>
          <w:sz w:val="22"/>
          <w:szCs w:val="22"/>
        </w:rPr>
        <w:t>wnership</w:t>
      </w:r>
      <w:r w:rsidR="00AC686A">
        <w:rPr>
          <w:rFonts w:asciiTheme="minorHAnsi" w:hAnsiTheme="minorHAnsi"/>
          <w:sz w:val="22"/>
          <w:szCs w:val="22"/>
        </w:rPr>
        <w:t xml:space="preserve"> Project</w:t>
      </w:r>
      <w:r w:rsidR="00E33441">
        <w:rPr>
          <w:rFonts w:asciiTheme="minorHAnsi" w:hAnsiTheme="minorHAnsi"/>
          <w:sz w:val="22"/>
          <w:szCs w:val="22"/>
        </w:rPr>
        <w:t>.</w:t>
      </w:r>
    </w:p>
    <w:p w14:paraId="6AA90348" w14:textId="67A13106" w:rsidR="00FF7DE5" w:rsidRPr="00081001" w:rsidRDefault="00FF7DE5" w:rsidP="00C74258">
      <w:pPr>
        <w:pStyle w:val="BBClause2"/>
        <w:spacing w:before="240"/>
        <w:rPr>
          <w:b/>
          <w:bCs/>
          <w:u w:val="single"/>
        </w:rPr>
      </w:pPr>
      <w:r w:rsidRPr="00081001">
        <w:rPr>
          <w:b/>
          <w:bCs/>
          <w:u w:val="single"/>
        </w:rPr>
        <w:t xml:space="preserve">Clause </w:t>
      </w:r>
      <w:r>
        <w:rPr>
          <w:b/>
          <w:bCs/>
          <w:u w:val="single"/>
        </w:rPr>
        <w:t>7</w:t>
      </w:r>
      <w:r w:rsidRPr="00081001">
        <w:rPr>
          <w:b/>
          <w:bCs/>
          <w:u w:val="single"/>
        </w:rPr>
        <w:t xml:space="preserve">: </w:t>
      </w:r>
      <w:r>
        <w:rPr>
          <w:b/>
          <w:bCs/>
          <w:u w:val="single"/>
        </w:rPr>
        <w:t xml:space="preserve">General </w:t>
      </w:r>
    </w:p>
    <w:p w14:paraId="6CCB340F" w14:textId="716CD940" w:rsidR="00C44B89" w:rsidRDefault="00FF7DE5" w:rsidP="00C74258">
      <w:pPr>
        <w:pStyle w:val="BBClause2"/>
        <w:numPr>
          <w:ilvl w:val="0"/>
          <w:numId w:val="0"/>
        </w:numPr>
        <w:spacing w:before="240"/>
        <w:ind w:left="720"/>
        <w:rPr>
          <w:rFonts w:asciiTheme="minorHAnsi" w:hAnsiTheme="minorHAnsi"/>
          <w:szCs w:val="22"/>
        </w:rPr>
      </w:pPr>
      <w:r w:rsidRPr="00081001">
        <w:rPr>
          <w:rFonts w:asciiTheme="minorHAnsi" w:hAnsiTheme="minorHAnsi"/>
          <w:b/>
          <w:bCs/>
          <w:szCs w:val="22"/>
        </w:rPr>
        <w:t>Purpose:</w:t>
      </w:r>
      <w:r w:rsidRPr="00081001">
        <w:rPr>
          <w:rFonts w:asciiTheme="minorHAnsi" w:hAnsiTheme="minorHAnsi"/>
          <w:szCs w:val="22"/>
        </w:rPr>
        <w:t xml:space="preserve"> </w:t>
      </w:r>
      <w:r w:rsidR="00D46918" w:rsidRPr="00D46918">
        <w:rPr>
          <w:rFonts w:asciiTheme="minorHAnsi" w:hAnsiTheme="minorHAnsi"/>
          <w:szCs w:val="22"/>
        </w:rPr>
        <w:t xml:space="preserve">This clause contains various legally binding provisions governing the operation, duration, termination and legal effect of the MoU. </w:t>
      </w:r>
    </w:p>
    <w:p w14:paraId="70330CD3" w14:textId="594572A8" w:rsidR="00C44B89" w:rsidRPr="00C44B89" w:rsidRDefault="00C44B89" w:rsidP="00C74258">
      <w:pPr>
        <w:pStyle w:val="BBClause2"/>
        <w:numPr>
          <w:ilvl w:val="0"/>
          <w:numId w:val="0"/>
        </w:numPr>
        <w:spacing w:before="240"/>
        <w:ind w:left="720"/>
        <w:rPr>
          <w:rFonts w:asciiTheme="minorHAnsi" w:hAnsiTheme="minorHAnsi"/>
          <w:b/>
          <w:bCs/>
          <w:szCs w:val="22"/>
        </w:rPr>
      </w:pPr>
      <w:r w:rsidRPr="00C44B89">
        <w:rPr>
          <w:rFonts w:asciiTheme="minorHAnsi" w:hAnsiTheme="minorHAnsi"/>
          <w:b/>
          <w:bCs/>
          <w:szCs w:val="22"/>
        </w:rPr>
        <w:t xml:space="preserve">Action Required: </w:t>
      </w:r>
    </w:p>
    <w:p w14:paraId="3AB8D366" w14:textId="4A0C5F86" w:rsidR="00195963" w:rsidRPr="006C025A" w:rsidRDefault="009A16DC" w:rsidP="006C025A">
      <w:pPr>
        <w:pStyle w:val="BBClause2"/>
        <w:numPr>
          <w:ilvl w:val="0"/>
          <w:numId w:val="16"/>
        </w:numPr>
        <w:spacing w:before="240"/>
        <w:ind w:left="1080"/>
        <w:rPr>
          <w:rFonts w:asciiTheme="minorHAnsi" w:hAnsiTheme="minorHAnsi"/>
          <w:szCs w:val="22"/>
        </w:rPr>
      </w:pPr>
      <w:r>
        <w:rPr>
          <w:rFonts w:asciiTheme="minorHAnsi" w:hAnsiTheme="minorHAnsi"/>
          <w:szCs w:val="22"/>
        </w:rPr>
        <w:t>Decide how many days' notice are required for termination (</w:t>
      </w:r>
      <w:r w:rsidR="00FA479E">
        <w:rPr>
          <w:rFonts w:asciiTheme="minorHAnsi" w:hAnsiTheme="minorHAnsi"/>
          <w:szCs w:val="22"/>
        </w:rPr>
        <w:t xml:space="preserve">clause </w:t>
      </w:r>
      <w:r>
        <w:rPr>
          <w:rFonts w:asciiTheme="minorHAnsi" w:hAnsiTheme="minorHAnsi"/>
          <w:szCs w:val="22"/>
        </w:rPr>
        <w:t>7.2.1)</w:t>
      </w:r>
    </w:p>
    <w:sectPr w:rsidR="00195963" w:rsidRPr="006C025A" w:rsidSect="005C39B1">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F777" w14:textId="77777777" w:rsidR="000D3612" w:rsidRDefault="000D3612" w:rsidP="00B01583">
      <w:r>
        <w:separator/>
      </w:r>
    </w:p>
  </w:endnote>
  <w:endnote w:type="continuationSeparator" w:id="0">
    <w:p w14:paraId="2F1C32B3"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72" w14:textId="77777777" w:rsidR="003E11EB" w:rsidRDefault="003E1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9EE7" w14:textId="77777777" w:rsidR="003E11EB" w:rsidRDefault="003E1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180049191" name="Picture 1180049191"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4825" w14:textId="77777777" w:rsidR="000D3612" w:rsidRDefault="000D3612" w:rsidP="00B01583">
      <w:r>
        <w:separator/>
      </w:r>
    </w:p>
  </w:footnote>
  <w:footnote w:type="continuationSeparator" w:id="0">
    <w:p w14:paraId="58D1979E" w14:textId="77777777" w:rsidR="000D3612" w:rsidRDefault="000D361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0527BF">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97761700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0527BF"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0527BF">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0527BF">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0527BF">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0527BF">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0527BF">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0527BF">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0527BF">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E881BAE"/>
    <w:multiLevelType w:val="hybridMultilevel"/>
    <w:tmpl w:val="30383DD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FC0336"/>
    <w:multiLevelType w:val="hybridMultilevel"/>
    <w:tmpl w:val="C472D938"/>
    <w:lvl w:ilvl="0" w:tplc="270416B6">
      <w:start w:val="1"/>
      <w:numFmt w:val="decimal"/>
      <w:lvlText w:val="(%1)"/>
      <w:lvlJc w:val="left"/>
      <w:pPr>
        <w:ind w:left="1847" w:hanging="360"/>
      </w:pPr>
      <w:rPr>
        <w:rFonts w:hint="default"/>
      </w:rPr>
    </w:lvl>
    <w:lvl w:ilvl="1" w:tplc="08090019" w:tentative="1">
      <w:start w:val="1"/>
      <w:numFmt w:val="lowerLetter"/>
      <w:lvlText w:val="%2."/>
      <w:lvlJc w:val="left"/>
      <w:pPr>
        <w:ind w:left="2567" w:hanging="360"/>
      </w:pPr>
    </w:lvl>
    <w:lvl w:ilvl="2" w:tplc="0809001B" w:tentative="1">
      <w:start w:val="1"/>
      <w:numFmt w:val="lowerRoman"/>
      <w:lvlText w:val="%3."/>
      <w:lvlJc w:val="right"/>
      <w:pPr>
        <w:ind w:left="3287" w:hanging="180"/>
      </w:pPr>
    </w:lvl>
    <w:lvl w:ilvl="3" w:tplc="0809000F" w:tentative="1">
      <w:start w:val="1"/>
      <w:numFmt w:val="decimal"/>
      <w:lvlText w:val="%4."/>
      <w:lvlJc w:val="left"/>
      <w:pPr>
        <w:ind w:left="4007" w:hanging="360"/>
      </w:pPr>
    </w:lvl>
    <w:lvl w:ilvl="4" w:tplc="08090019" w:tentative="1">
      <w:start w:val="1"/>
      <w:numFmt w:val="lowerLetter"/>
      <w:lvlText w:val="%5."/>
      <w:lvlJc w:val="left"/>
      <w:pPr>
        <w:ind w:left="4727" w:hanging="360"/>
      </w:pPr>
    </w:lvl>
    <w:lvl w:ilvl="5" w:tplc="0809001B" w:tentative="1">
      <w:start w:val="1"/>
      <w:numFmt w:val="lowerRoman"/>
      <w:lvlText w:val="%6."/>
      <w:lvlJc w:val="right"/>
      <w:pPr>
        <w:ind w:left="5447" w:hanging="180"/>
      </w:pPr>
    </w:lvl>
    <w:lvl w:ilvl="6" w:tplc="0809000F" w:tentative="1">
      <w:start w:val="1"/>
      <w:numFmt w:val="decimal"/>
      <w:lvlText w:val="%7."/>
      <w:lvlJc w:val="left"/>
      <w:pPr>
        <w:ind w:left="6167" w:hanging="360"/>
      </w:pPr>
    </w:lvl>
    <w:lvl w:ilvl="7" w:tplc="08090019" w:tentative="1">
      <w:start w:val="1"/>
      <w:numFmt w:val="lowerLetter"/>
      <w:lvlText w:val="%8."/>
      <w:lvlJc w:val="left"/>
      <w:pPr>
        <w:ind w:left="6887" w:hanging="360"/>
      </w:pPr>
    </w:lvl>
    <w:lvl w:ilvl="8" w:tplc="0809001B" w:tentative="1">
      <w:start w:val="1"/>
      <w:numFmt w:val="lowerRoman"/>
      <w:lvlText w:val="%9."/>
      <w:lvlJc w:val="right"/>
      <w:pPr>
        <w:ind w:left="7607" w:hanging="180"/>
      </w:pPr>
    </w:lvl>
  </w:abstractNum>
  <w:abstractNum w:abstractNumId="3" w15:restartNumberingAfterBreak="0">
    <w:nsid w:val="20924531"/>
    <w:multiLevelType w:val="hybridMultilevel"/>
    <w:tmpl w:val="674434C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6"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7" w15:restartNumberingAfterBreak="0">
    <w:nsid w:val="45E2358C"/>
    <w:multiLevelType w:val="hybridMultilevel"/>
    <w:tmpl w:val="142AD6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CCC61EA"/>
    <w:multiLevelType w:val="hybridMultilevel"/>
    <w:tmpl w:val="335C9D0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99E57EB"/>
    <w:multiLevelType w:val="multilevel"/>
    <w:tmpl w:val="933002F4"/>
    <w:numStyleLink w:val="Parties"/>
  </w:abstractNum>
  <w:abstractNum w:abstractNumId="15" w15:restartNumberingAfterBreak="0">
    <w:nsid w:val="5B470125"/>
    <w:multiLevelType w:val="hybridMultilevel"/>
    <w:tmpl w:val="F53E045C"/>
    <w:lvl w:ilvl="0" w:tplc="0809000B">
      <w:start w:val="1"/>
      <w:numFmt w:val="bullet"/>
      <w:lvlText w:val=""/>
      <w:lvlJc w:val="left"/>
      <w:pPr>
        <w:ind w:left="1080" w:hanging="360"/>
      </w:pPr>
      <w:rPr>
        <w:rFonts w:ascii="Wingdings" w:hAnsi="Wingdings" w:hint="default"/>
      </w:rPr>
    </w:lvl>
    <w:lvl w:ilvl="1" w:tplc="0809000B">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E533FCB"/>
    <w:multiLevelType w:val="hybridMultilevel"/>
    <w:tmpl w:val="3B20C84A"/>
    <w:lvl w:ilvl="0" w:tplc="FFFFFFFF">
      <w:start w:val="1"/>
      <w:numFmt w:val="bullet"/>
      <w:lvlText w:val=""/>
      <w:lvlJc w:val="left"/>
      <w:pPr>
        <w:ind w:left="1440" w:hanging="360"/>
      </w:pPr>
      <w:rPr>
        <w:rFonts w:ascii="Wingdings" w:hAnsi="Wingdings" w:hint="default"/>
      </w:rPr>
    </w:lvl>
    <w:lvl w:ilvl="1" w:tplc="0809000B">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75E177F3"/>
    <w:multiLevelType w:val="multilevel"/>
    <w:tmpl w:val="22B85D12"/>
    <w:numStyleLink w:val="NumberingSchedules"/>
  </w:abstractNum>
  <w:abstractNum w:abstractNumId="18" w15:restartNumberingAfterBreak="0">
    <w:nsid w:val="7F9C5E10"/>
    <w:multiLevelType w:val="hybridMultilevel"/>
    <w:tmpl w:val="98C64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0425439">
    <w:abstractNumId w:val="0"/>
  </w:num>
  <w:num w:numId="2" w16cid:durableId="83498367">
    <w:abstractNumId w:val="5"/>
  </w:num>
  <w:num w:numId="3" w16cid:durableId="752943439">
    <w:abstractNumId w:val="12"/>
  </w:num>
  <w:num w:numId="4" w16cid:durableId="1874881795">
    <w:abstractNumId w:val="14"/>
  </w:num>
  <w:num w:numId="5" w16cid:durableId="1748654350">
    <w:abstractNumId w:val="13"/>
  </w:num>
  <w:num w:numId="6" w16cid:durableId="909313039">
    <w:abstractNumId w:val="6"/>
  </w:num>
  <w:num w:numId="7" w16cid:durableId="1133140534">
    <w:abstractNumId w:val="5"/>
  </w:num>
  <w:num w:numId="8" w16cid:durableId="525599901">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1"/>
  </w:num>
  <w:num w:numId="10" w16cid:durableId="396634208">
    <w:abstractNumId w:val="4"/>
  </w:num>
  <w:num w:numId="11" w16cid:durableId="1735926167">
    <w:abstractNumId w:val="9"/>
  </w:num>
  <w:num w:numId="12" w16cid:durableId="1398673678">
    <w:abstractNumId w:val="17"/>
  </w:num>
  <w:num w:numId="13" w16cid:durableId="356733564">
    <w:abstractNumId w:val="2"/>
  </w:num>
  <w:num w:numId="14" w16cid:durableId="626744771">
    <w:abstractNumId w:val="10"/>
  </w:num>
  <w:num w:numId="15" w16cid:durableId="2065635588">
    <w:abstractNumId w:val="15"/>
  </w:num>
  <w:num w:numId="16" w16cid:durableId="459735783">
    <w:abstractNumId w:val="1"/>
  </w:num>
  <w:num w:numId="17" w16cid:durableId="409279700">
    <w:abstractNumId w:val="16"/>
  </w:num>
  <w:num w:numId="18" w16cid:durableId="116218000">
    <w:abstractNumId w:val="7"/>
  </w:num>
  <w:num w:numId="19" w16cid:durableId="2133473166">
    <w:abstractNumId w:val="18"/>
  </w:num>
  <w:num w:numId="20" w16cid:durableId="306512818">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1" w16cid:durableId="405348871">
    <w:abstractNumId w:val="3"/>
  </w:num>
  <w:num w:numId="22" w16cid:durableId="1804886058">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55281680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4" w16cid:durableId="826481544">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5" w16cid:durableId="1642267108">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2029453318">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4B6F"/>
    <w:rsid w:val="000128DF"/>
    <w:rsid w:val="0001347A"/>
    <w:rsid w:val="000175A1"/>
    <w:rsid w:val="000179D9"/>
    <w:rsid w:val="00020A7A"/>
    <w:rsid w:val="0002312C"/>
    <w:rsid w:val="00023465"/>
    <w:rsid w:val="0002778C"/>
    <w:rsid w:val="0003420D"/>
    <w:rsid w:val="0004239F"/>
    <w:rsid w:val="0004386D"/>
    <w:rsid w:val="00043871"/>
    <w:rsid w:val="0004779B"/>
    <w:rsid w:val="000558A0"/>
    <w:rsid w:val="00062BC2"/>
    <w:rsid w:val="00063248"/>
    <w:rsid w:val="00071F4C"/>
    <w:rsid w:val="00077592"/>
    <w:rsid w:val="00081001"/>
    <w:rsid w:val="00084C40"/>
    <w:rsid w:val="00085287"/>
    <w:rsid w:val="0009275F"/>
    <w:rsid w:val="0009670A"/>
    <w:rsid w:val="000A03BB"/>
    <w:rsid w:val="000A0F22"/>
    <w:rsid w:val="000A1ACD"/>
    <w:rsid w:val="000A36C8"/>
    <w:rsid w:val="000B0AF1"/>
    <w:rsid w:val="000C433F"/>
    <w:rsid w:val="000C5D14"/>
    <w:rsid w:val="000C7E74"/>
    <w:rsid w:val="000D1FB9"/>
    <w:rsid w:val="000D3612"/>
    <w:rsid w:val="000D3DA9"/>
    <w:rsid w:val="000D6502"/>
    <w:rsid w:val="000E4D65"/>
    <w:rsid w:val="000E6FA0"/>
    <w:rsid w:val="000E7ACE"/>
    <w:rsid w:val="000F2F16"/>
    <w:rsid w:val="000F4B71"/>
    <w:rsid w:val="00105A02"/>
    <w:rsid w:val="00110D63"/>
    <w:rsid w:val="00111FCA"/>
    <w:rsid w:val="0012438F"/>
    <w:rsid w:val="001256A3"/>
    <w:rsid w:val="00126520"/>
    <w:rsid w:val="00127662"/>
    <w:rsid w:val="00127854"/>
    <w:rsid w:val="001279EF"/>
    <w:rsid w:val="00132BE5"/>
    <w:rsid w:val="0014266F"/>
    <w:rsid w:val="00146110"/>
    <w:rsid w:val="00152A99"/>
    <w:rsid w:val="0016372F"/>
    <w:rsid w:val="0016379B"/>
    <w:rsid w:val="001649A5"/>
    <w:rsid w:val="00171E3A"/>
    <w:rsid w:val="00181E9C"/>
    <w:rsid w:val="001957E1"/>
    <w:rsid w:val="00195963"/>
    <w:rsid w:val="00197A41"/>
    <w:rsid w:val="001A0EA2"/>
    <w:rsid w:val="001B2F85"/>
    <w:rsid w:val="001B3E13"/>
    <w:rsid w:val="001B4905"/>
    <w:rsid w:val="001B663E"/>
    <w:rsid w:val="001B72D6"/>
    <w:rsid w:val="001C2E80"/>
    <w:rsid w:val="001C51B2"/>
    <w:rsid w:val="001D0D06"/>
    <w:rsid w:val="001D101D"/>
    <w:rsid w:val="001D1DE1"/>
    <w:rsid w:val="001E1B56"/>
    <w:rsid w:val="001E25DA"/>
    <w:rsid w:val="001E71EE"/>
    <w:rsid w:val="001F39A3"/>
    <w:rsid w:val="0020171E"/>
    <w:rsid w:val="00203B5C"/>
    <w:rsid w:val="002064B6"/>
    <w:rsid w:val="002115D4"/>
    <w:rsid w:val="002142D7"/>
    <w:rsid w:val="002153F1"/>
    <w:rsid w:val="002154A8"/>
    <w:rsid w:val="00221CCF"/>
    <w:rsid w:val="0022388F"/>
    <w:rsid w:val="00240549"/>
    <w:rsid w:val="00241A69"/>
    <w:rsid w:val="00250395"/>
    <w:rsid w:val="002521F3"/>
    <w:rsid w:val="00253B90"/>
    <w:rsid w:val="00254A1C"/>
    <w:rsid w:val="0025511A"/>
    <w:rsid w:val="0026372C"/>
    <w:rsid w:val="00267622"/>
    <w:rsid w:val="00273073"/>
    <w:rsid w:val="00273BA1"/>
    <w:rsid w:val="00282EBC"/>
    <w:rsid w:val="00290FA1"/>
    <w:rsid w:val="00295A39"/>
    <w:rsid w:val="002A04C1"/>
    <w:rsid w:val="002A5913"/>
    <w:rsid w:val="002B1A8A"/>
    <w:rsid w:val="002C4E15"/>
    <w:rsid w:val="002D16C9"/>
    <w:rsid w:val="002D1F2D"/>
    <w:rsid w:val="002D2B29"/>
    <w:rsid w:val="002D3E0C"/>
    <w:rsid w:val="002D43F0"/>
    <w:rsid w:val="002D56F3"/>
    <w:rsid w:val="002E5887"/>
    <w:rsid w:val="002F1312"/>
    <w:rsid w:val="00301DDE"/>
    <w:rsid w:val="00310C12"/>
    <w:rsid w:val="00316166"/>
    <w:rsid w:val="00324858"/>
    <w:rsid w:val="0032670A"/>
    <w:rsid w:val="00335E47"/>
    <w:rsid w:val="00343509"/>
    <w:rsid w:val="00351442"/>
    <w:rsid w:val="00352648"/>
    <w:rsid w:val="00354FD0"/>
    <w:rsid w:val="00356D2A"/>
    <w:rsid w:val="003576E8"/>
    <w:rsid w:val="00357E7B"/>
    <w:rsid w:val="00361064"/>
    <w:rsid w:val="00366FD3"/>
    <w:rsid w:val="00370B7E"/>
    <w:rsid w:val="003814E4"/>
    <w:rsid w:val="00383576"/>
    <w:rsid w:val="003A3064"/>
    <w:rsid w:val="003B1D5C"/>
    <w:rsid w:val="003B5214"/>
    <w:rsid w:val="003C2FFA"/>
    <w:rsid w:val="003C5B2F"/>
    <w:rsid w:val="003C7973"/>
    <w:rsid w:val="003D6DF6"/>
    <w:rsid w:val="003E014C"/>
    <w:rsid w:val="003E11EB"/>
    <w:rsid w:val="003E22F1"/>
    <w:rsid w:val="003E2F3E"/>
    <w:rsid w:val="003E3758"/>
    <w:rsid w:val="003E7832"/>
    <w:rsid w:val="003F0E5F"/>
    <w:rsid w:val="003F3057"/>
    <w:rsid w:val="003F6DAB"/>
    <w:rsid w:val="003F77E1"/>
    <w:rsid w:val="004017C9"/>
    <w:rsid w:val="00405FB9"/>
    <w:rsid w:val="00410B83"/>
    <w:rsid w:val="00411DD5"/>
    <w:rsid w:val="00412051"/>
    <w:rsid w:val="004201D6"/>
    <w:rsid w:val="00423E48"/>
    <w:rsid w:val="0042453B"/>
    <w:rsid w:val="00426B86"/>
    <w:rsid w:val="00433269"/>
    <w:rsid w:val="0045064D"/>
    <w:rsid w:val="00457278"/>
    <w:rsid w:val="00460234"/>
    <w:rsid w:val="004607C3"/>
    <w:rsid w:val="00462C67"/>
    <w:rsid w:val="004630A2"/>
    <w:rsid w:val="00467782"/>
    <w:rsid w:val="00480DDB"/>
    <w:rsid w:val="0049112C"/>
    <w:rsid w:val="00491EDE"/>
    <w:rsid w:val="00494F48"/>
    <w:rsid w:val="004A2778"/>
    <w:rsid w:val="004B005D"/>
    <w:rsid w:val="004B2EB3"/>
    <w:rsid w:val="004C2897"/>
    <w:rsid w:val="004C75D5"/>
    <w:rsid w:val="004C75FF"/>
    <w:rsid w:val="004D305E"/>
    <w:rsid w:val="004D78FD"/>
    <w:rsid w:val="004E1906"/>
    <w:rsid w:val="004F0B75"/>
    <w:rsid w:val="004F1C69"/>
    <w:rsid w:val="004F479D"/>
    <w:rsid w:val="004F5FD0"/>
    <w:rsid w:val="004F7064"/>
    <w:rsid w:val="004F73FD"/>
    <w:rsid w:val="0050335F"/>
    <w:rsid w:val="005118A9"/>
    <w:rsid w:val="00514B45"/>
    <w:rsid w:val="00520A34"/>
    <w:rsid w:val="00525B83"/>
    <w:rsid w:val="00530164"/>
    <w:rsid w:val="005304FF"/>
    <w:rsid w:val="005343C0"/>
    <w:rsid w:val="0053780F"/>
    <w:rsid w:val="0054151A"/>
    <w:rsid w:val="00546266"/>
    <w:rsid w:val="00550980"/>
    <w:rsid w:val="00550DD3"/>
    <w:rsid w:val="00550E45"/>
    <w:rsid w:val="00551214"/>
    <w:rsid w:val="00557A85"/>
    <w:rsid w:val="00561389"/>
    <w:rsid w:val="0056666B"/>
    <w:rsid w:val="0057237B"/>
    <w:rsid w:val="0057372D"/>
    <w:rsid w:val="0057382C"/>
    <w:rsid w:val="0057500F"/>
    <w:rsid w:val="00576A87"/>
    <w:rsid w:val="00586ED0"/>
    <w:rsid w:val="00587102"/>
    <w:rsid w:val="0059175F"/>
    <w:rsid w:val="005944F4"/>
    <w:rsid w:val="005A64AB"/>
    <w:rsid w:val="005A6A83"/>
    <w:rsid w:val="005A7772"/>
    <w:rsid w:val="005B2550"/>
    <w:rsid w:val="005B3B16"/>
    <w:rsid w:val="005B4A80"/>
    <w:rsid w:val="005B7FF8"/>
    <w:rsid w:val="005C2FD7"/>
    <w:rsid w:val="005C39B1"/>
    <w:rsid w:val="005C49D8"/>
    <w:rsid w:val="005C7093"/>
    <w:rsid w:val="005D06B1"/>
    <w:rsid w:val="005D28D0"/>
    <w:rsid w:val="005D57F9"/>
    <w:rsid w:val="005D66CF"/>
    <w:rsid w:val="005E0B0F"/>
    <w:rsid w:val="005E0CBA"/>
    <w:rsid w:val="005E27D3"/>
    <w:rsid w:val="005E424C"/>
    <w:rsid w:val="005E5517"/>
    <w:rsid w:val="005E62A1"/>
    <w:rsid w:val="006002B6"/>
    <w:rsid w:val="00600EAF"/>
    <w:rsid w:val="00604555"/>
    <w:rsid w:val="00606572"/>
    <w:rsid w:val="00610025"/>
    <w:rsid w:val="00615A5E"/>
    <w:rsid w:val="0062249B"/>
    <w:rsid w:val="00630558"/>
    <w:rsid w:val="0063213F"/>
    <w:rsid w:val="0064284B"/>
    <w:rsid w:val="0064323D"/>
    <w:rsid w:val="00643B5F"/>
    <w:rsid w:val="00652C6B"/>
    <w:rsid w:val="006572E3"/>
    <w:rsid w:val="006636B9"/>
    <w:rsid w:val="006645E7"/>
    <w:rsid w:val="0066731B"/>
    <w:rsid w:val="006708B1"/>
    <w:rsid w:val="00670927"/>
    <w:rsid w:val="0067136B"/>
    <w:rsid w:val="0067688C"/>
    <w:rsid w:val="00685480"/>
    <w:rsid w:val="0068568E"/>
    <w:rsid w:val="006877DB"/>
    <w:rsid w:val="00693789"/>
    <w:rsid w:val="006A1A3C"/>
    <w:rsid w:val="006A4761"/>
    <w:rsid w:val="006B2680"/>
    <w:rsid w:val="006C025A"/>
    <w:rsid w:val="006C1A24"/>
    <w:rsid w:val="006C4419"/>
    <w:rsid w:val="006C6E7F"/>
    <w:rsid w:val="006D33A6"/>
    <w:rsid w:val="006E36DD"/>
    <w:rsid w:val="006E454E"/>
    <w:rsid w:val="006E6169"/>
    <w:rsid w:val="006E6205"/>
    <w:rsid w:val="006F419A"/>
    <w:rsid w:val="006F4AE5"/>
    <w:rsid w:val="006F6E12"/>
    <w:rsid w:val="006F7052"/>
    <w:rsid w:val="006F771B"/>
    <w:rsid w:val="0070043F"/>
    <w:rsid w:val="00701FC5"/>
    <w:rsid w:val="007049D7"/>
    <w:rsid w:val="00720C28"/>
    <w:rsid w:val="0072341B"/>
    <w:rsid w:val="00740F96"/>
    <w:rsid w:val="00745850"/>
    <w:rsid w:val="007512E2"/>
    <w:rsid w:val="0075392B"/>
    <w:rsid w:val="0075491E"/>
    <w:rsid w:val="007565C2"/>
    <w:rsid w:val="00756D4C"/>
    <w:rsid w:val="00761E93"/>
    <w:rsid w:val="0076506C"/>
    <w:rsid w:val="007700B9"/>
    <w:rsid w:val="00777762"/>
    <w:rsid w:val="00780484"/>
    <w:rsid w:val="00791035"/>
    <w:rsid w:val="007937D1"/>
    <w:rsid w:val="007947A8"/>
    <w:rsid w:val="00795BD9"/>
    <w:rsid w:val="00796FC3"/>
    <w:rsid w:val="007A19C2"/>
    <w:rsid w:val="007A4324"/>
    <w:rsid w:val="007B2314"/>
    <w:rsid w:val="007B416E"/>
    <w:rsid w:val="007B61E4"/>
    <w:rsid w:val="007B6785"/>
    <w:rsid w:val="007B67E1"/>
    <w:rsid w:val="007B7049"/>
    <w:rsid w:val="007C4A0E"/>
    <w:rsid w:val="007D039E"/>
    <w:rsid w:val="007D5109"/>
    <w:rsid w:val="007E2377"/>
    <w:rsid w:val="007E4F82"/>
    <w:rsid w:val="007E6815"/>
    <w:rsid w:val="007F292F"/>
    <w:rsid w:val="007F3D0A"/>
    <w:rsid w:val="007F7792"/>
    <w:rsid w:val="00802760"/>
    <w:rsid w:val="00805B81"/>
    <w:rsid w:val="0081096B"/>
    <w:rsid w:val="0081213E"/>
    <w:rsid w:val="008149D0"/>
    <w:rsid w:val="00815750"/>
    <w:rsid w:val="00816003"/>
    <w:rsid w:val="00821BEB"/>
    <w:rsid w:val="0082400B"/>
    <w:rsid w:val="00833378"/>
    <w:rsid w:val="00837CC6"/>
    <w:rsid w:val="008416D7"/>
    <w:rsid w:val="00843645"/>
    <w:rsid w:val="00855328"/>
    <w:rsid w:val="00864508"/>
    <w:rsid w:val="00871FBD"/>
    <w:rsid w:val="00873C55"/>
    <w:rsid w:val="008747FE"/>
    <w:rsid w:val="0087689C"/>
    <w:rsid w:val="0088151C"/>
    <w:rsid w:val="00884969"/>
    <w:rsid w:val="008855F9"/>
    <w:rsid w:val="008873FB"/>
    <w:rsid w:val="00890481"/>
    <w:rsid w:val="00891141"/>
    <w:rsid w:val="00896D9A"/>
    <w:rsid w:val="00897C3C"/>
    <w:rsid w:val="008A4ACD"/>
    <w:rsid w:val="008A4D32"/>
    <w:rsid w:val="008B3C8F"/>
    <w:rsid w:val="008B6A31"/>
    <w:rsid w:val="008C034D"/>
    <w:rsid w:val="008C4C93"/>
    <w:rsid w:val="008D278C"/>
    <w:rsid w:val="008D41D3"/>
    <w:rsid w:val="008D469D"/>
    <w:rsid w:val="008D6D15"/>
    <w:rsid w:val="008E505B"/>
    <w:rsid w:val="008F2BBF"/>
    <w:rsid w:val="008F2DB0"/>
    <w:rsid w:val="009005CA"/>
    <w:rsid w:val="00903647"/>
    <w:rsid w:val="00905DE7"/>
    <w:rsid w:val="009071AC"/>
    <w:rsid w:val="009156CF"/>
    <w:rsid w:val="00916331"/>
    <w:rsid w:val="009237C3"/>
    <w:rsid w:val="0092582E"/>
    <w:rsid w:val="00930FD7"/>
    <w:rsid w:val="00931B73"/>
    <w:rsid w:val="00940711"/>
    <w:rsid w:val="00940C2E"/>
    <w:rsid w:val="009467D2"/>
    <w:rsid w:val="009626FD"/>
    <w:rsid w:val="00966CE7"/>
    <w:rsid w:val="00967C58"/>
    <w:rsid w:val="00972976"/>
    <w:rsid w:val="00973425"/>
    <w:rsid w:val="00982913"/>
    <w:rsid w:val="009829EA"/>
    <w:rsid w:val="00986AEA"/>
    <w:rsid w:val="00991368"/>
    <w:rsid w:val="009A16DC"/>
    <w:rsid w:val="009A6649"/>
    <w:rsid w:val="009A7DE1"/>
    <w:rsid w:val="009B50AD"/>
    <w:rsid w:val="009B7C71"/>
    <w:rsid w:val="009C10BF"/>
    <w:rsid w:val="009C1EE7"/>
    <w:rsid w:val="009C5CE5"/>
    <w:rsid w:val="009C6FF4"/>
    <w:rsid w:val="009D2455"/>
    <w:rsid w:val="009D30A7"/>
    <w:rsid w:val="009D3F62"/>
    <w:rsid w:val="009E2F1D"/>
    <w:rsid w:val="009E30F0"/>
    <w:rsid w:val="009E31C9"/>
    <w:rsid w:val="009F0EA7"/>
    <w:rsid w:val="009F51E3"/>
    <w:rsid w:val="009F5866"/>
    <w:rsid w:val="00A02FED"/>
    <w:rsid w:val="00A03C1C"/>
    <w:rsid w:val="00A10B86"/>
    <w:rsid w:val="00A13130"/>
    <w:rsid w:val="00A14E42"/>
    <w:rsid w:val="00A2088C"/>
    <w:rsid w:val="00A26465"/>
    <w:rsid w:val="00A30BFD"/>
    <w:rsid w:val="00A42A2C"/>
    <w:rsid w:val="00A4368C"/>
    <w:rsid w:val="00A452AE"/>
    <w:rsid w:val="00A455EB"/>
    <w:rsid w:val="00A458BE"/>
    <w:rsid w:val="00A50DEC"/>
    <w:rsid w:val="00A60890"/>
    <w:rsid w:val="00A60FE5"/>
    <w:rsid w:val="00A64198"/>
    <w:rsid w:val="00A646A7"/>
    <w:rsid w:val="00A64D4C"/>
    <w:rsid w:val="00A6609B"/>
    <w:rsid w:val="00A755C3"/>
    <w:rsid w:val="00A76074"/>
    <w:rsid w:val="00A820ED"/>
    <w:rsid w:val="00A91261"/>
    <w:rsid w:val="00A954AB"/>
    <w:rsid w:val="00AA04BB"/>
    <w:rsid w:val="00AB1CEA"/>
    <w:rsid w:val="00AB3760"/>
    <w:rsid w:val="00AB78D2"/>
    <w:rsid w:val="00AC10D1"/>
    <w:rsid w:val="00AC26EC"/>
    <w:rsid w:val="00AC4423"/>
    <w:rsid w:val="00AC5C69"/>
    <w:rsid w:val="00AC686A"/>
    <w:rsid w:val="00AD1002"/>
    <w:rsid w:val="00AD3C9A"/>
    <w:rsid w:val="00AE0DE6"/>
    <w:rsid w:val="00AE331A"/>
    <w:rsid w:val="00AE3991"/>
    <w:rsid w:val="00B01583"/>
    <w:rsid w:val="00B03BF0"/>
    <w:rsid w:val="00B0522D"/>
    <w:rsid w:val="00B068CB"/>
    <w:rsid w:val="00B07E55"/>
    <w:rsid w:val="00B117D3"/>
    <w:rsid w:val="00B17531"/>
    <w:rsid w:val="00B26346"/>
    <w:rsid w:val="00B317B5"/>
    <w:rsid w:val="00B3202E"/>
    <w:rsid w:val="00B40A3C"/>
    <w:rsid w:val="00B46ECB"/>
    <w:rsid w:val="00B53586"/>
    <w:rsid w:val="00B54509"/>
    <w:rsid w:val="00B61133"/>
    <w:rsid w:val="00B61E0D"/>
    <w:rsid w:val="00B624F5"/>
    <w:rsid w:val="00B62641"/>
    <w:rsid w:val="00B62D0E"/>
    <w:rsid w:val="00B63DCA"/>
    <w:rsid w:val="00B66563"/>
    <w:rsid w:val="00B72D6B"/>
    <w:rsid w:val="00B74418"/>
    <w:rsid w:val="00B76A50"/>
    <w:rsid w:val="00B76EA5"/>
    <w:rsid w:val="00B808B1"/>
    <w:rsid w:val="00B8090B"/>
    <w:rsid w:val="00B90E96"/>
    <w:rsid w:val="00B91EE7"/>
    <w:rsid w:val="00B925A2"/>
    <w:rsid w:val="00B9352C"/>
    <w:rsid w:val="00B95336"/>
    <w:rsid w:val="00B95E92"/>
    <w:rsid w:val="00B97CA8"/>
    <w:rsid w:val="00BA4014"/>
    <w:rsid w:val="00BA46EE"/>
    <w:rsid w:val="00BA5901"/>
    <w:rsid w:val="00BA6A68"/>
    <w:rsid w:val="00BB01DB"/>
    <w:rsid w:val="00BB3440"/>
    <w:rsid w:val="00BB4475"/>
    <w:rsid w:val="00BB5637"/>
    <w:rsid w:val="00BB5B6D"/>
    <w:rsid w:val="00BC10A2"/>
    <w:rsid w:val="00BC2AA5"/>
    <w:rsid w:val="00BC3670"/>
    <w:rsid w:val="00BC3BA5"/>
    <w:rsid w:val="00BC7DE9"/>
    <w:rsid w:val="00BD0460"/>
    <w:rsid w:val="00BD446B"/>
    <w:rsid w:val="00BD5F83"/>
    <w:rsid w:val="00BE3780"/>
    <w:rsid w:val="00BF0AFA"/>
    <w:rsid w:val="00C007F3"/>
    <w:rsid w:val="00C045FD"/>
    <w:rsid w:val="00C07128"/>
    <w:rsid w:val="00C3418C"/>
    <w:rsid w:val="00C41428"/>
    <w:rsid w:val="00C4254A"/>
    <w:rsid w:val="00C44B89"/>
    <w:rsid w:val="00C44FEA"/>
    <w:rsid w:val="00C501B2"/>
    <w:rsid w:val="00C53C25"/>
    <w:rsid w:val="00C65AF6"/>
    <w:rsid w:val="00C66C97"/>
    <w:rsid w:val="00C729C1"/>
    <w:rsid w:val="00C74258"/>
    <w:rsid w:val="00C837FD"/>
    <w:rsid w:val="00CA7890"/>
    <w:rsid w:val="00CB09DC"/>
    <w:rsid w:val="00CB6ABB"/>
    <w:rsid w:val="00CB7735"/>
    <w:rsid w:val="00CC1F48"/>
    <w:rsid w:val="00CC42E7"/>
    <w:rsid w:val="00CC5437"/>
    <w:rsid w:val="00CC6529"/>
    <w:rsid w:val="00CD21CF"/>
    <w:rsid w:val="00CD68BF"/>
    <w:rsid w:val="00CD7A0D"/>
    <w:rsid w:val="00CE0090"/>
    <w:rsid w:val="00CE3833"/>
    <w:rsid w:val="00CE3BBC"/>
    <w:rsid w:val="00CE4878"/>
    <w:rsid w:val="00CE664F"/>
    <w:rsid w:val="00CF481E"/>
    <w:rsid w:val="00D018A2"/>
    <w:rsid w:val="00D05C63"/>
    <w:rsid w:val="00D05DC3"/>
    <w:rsid w:val="00D11A36"/>
    <w:rsid w:val="00D12633"/>
    <w:rsid w:val="00D139FD"/>
    <w:rsid w:val="00D14AF4"/>
    <w:rsid w:val="00D16AE8"/>
    <w:rsid w:val="00D175CB"/>
    <w:rsid w:val="00D17633"/>
    <w:rsid w:val="00D3332C"/>
    <w:rsid w:val="00D335E0"/>
    <w:rsid w:val="00D35E4A"/>
    <w:rsid w:val="00D4557D"/>
    <w:rsid w:val="00D46918"/>
    <w:rsid w:val="00D52A4C"/>
    <w:rsid w:val="00D53F50"/>
    <w:rsid w:val="00D54FAA"/>
    <w:rsid w:val="00D628FE"/>
    <w:rsid w:val="00D6482A"/>
    <w:rsid w:val="00D816F4"/>
    <w:rsid w:val="00D82F88"/>
    <w:rsid w:val="00D833B4"/>
    <w:rsid w:val="00D8484B"/>
    <w:rsid w:val="00D9663C"/>
    <w:rsid w:val="00DA7186"/>
    <w:rsid w:val="00DA762B"/>
    <w:rsid w:val="00DB05AF"/>
    <w:rsid w:val="00DB5730"/>
    <w:rsid w:val="00DB5DBF"/>
    <w:rsid w:val="00DB6C6E"/>
    <w:rsid w:val="00DB7EB4"/>
    <w:rsid w:val="00DC09D5"/>
    <w:rsid w:val="00DC4E62"/>
    <w:rsid w:val="00DD3D37"/>
    <w:rsid w:val="00DE07FA"/>
    <w:rsid w:val="00DE17E0"/>
    <w:rsid w:val="00DE19DB"/>
    <w:rsid w:val="00DF4070"/>
    <w:rsid w:val="00E03200"/>
    <w:rsid w:val="00E04274"/>
    <w:rsid w:val="00E07042"/>
    <w:rsid w:val="00E105F5"/>
    <w:rsid w:val="00E14BB1"/>
    <w:rsid w:val="00E15F6B"/>
    <w:rsid w:val="00E162BB"/>
    <w:rsid w:val="00E200C3"/>
    <w:rsid w:val="00E32103"/>
    <w:rsid w:val="00E33441"/>
    <w:rsid w:val="00E34D14"/>
    <w:rsid w:val="00E35FFC"/>
    <w:rsid w:val="00E44E72"/>
    <w:rsid w:val="00E477C7"/>
    <w:rsid w:val="00E47B26"/>
    <w:rsid w:val="00E55833"/>
    <w:rsid w:val="00E67085"/>
    <w:rsid w:val="00E678D0"/>
    <w:rsid w:val="00E71EC7"/>
    <w:rsid w:val="00E721E1"/>
    <w:rsid w:val="00E76B15"/>
    <w:rsid w:val="00E779BE"/>
    <w:rsid w:val="00E877B0"/>
    <w:rsid w:val="00E87CD1"/>
    <w:rsid w:val="00E925EF"/>
    <w:rsid w:val="00E94EBF"/>
    <w:rsid w:val="00E9613C"/>
    <w:rsid w:val="00E96A71"/>
    <w:rsid w:val="00E97A5E"/>
    <w:rsid w:val="00EA24A0"/>
    <w:rsid w:val="00EA7300"/>
    <w:rsid w:val="00EB18DB"/>
    <w:rsid w:val="00EB2CDB"/>
    <w:rsid w:val="00EC6545"/>
    <w:rsid w:val="00EC7768"/>
    <w:rsid w:val="00ED0742"/>
    <w:rsid w:val="00ED1A32"/>
    <w:rsid w:val="00ED3AEC"/>
    <w:rsid w:val="00ED3C6F"/>
    <w:rsid w:val="00EE133C"/>
    <w:rsid w:val="00EE3987"/>
    <w:rsid w:val="00EE3CF5"/>
    <w:rsid w:val="00EE4055"/>
    <w:rsid w:val="00EE4853"/>
    <w:rsid w:val="00EF009F"/>
    <w:rsid w:val="00EF0CFD"/>
    <w:rsid w:val="00EF105D"/>
    <w:rsid w:val="00F05390"/>
    <w:rsid w:val="00F06C86"/>
    <w:rsid w:val="00F0733F"/>
    <w:rsid w:val="00F14B29"/>
    <w:rsid w:val="00F25216"/>
    <w:rsid w:val="00F32594"/>
    <w:rsid w:val="00F439D2"/>
    <w:rsid w:val="00F46A80"/>
    <w:rsid w:val="00F50C96"/>
    <w:rsid w:val="00F51ECC"/>
    <w:rsid w:val="00F5266E"/>
    <w:rsid w:val="00F53131"/>
    <w:rsid w:val="00F70A1F"/>
    <w:rsid w:val="00F74020"/>
    <w:rsid w:val="00F80A38"/>
    <w:rsid w:val="00F83E7A"/>
    <w:rsid w:val="00F93C54"/>
    <w:rsid w:val="00F9553A"/>
    <w:rsid w:val="00F97644"/>
    <w:rsid w:val="00FA271E"/>
    <w:rsid w:val="00FA2BCE"/>
    <w:rsid w:val="00FA2FFF"/>
    <w:rsid w:val="00FA3D8D"/>
    <w:rsid w:val="00FA479E"/>
    <w:rsid w:val="00FA7031"/>
    <w:rsid w:val="00FB3A4A"/>
    <w:rsid w:val="00FB4183"/>
    <w:rsid w:val="00FC5475"/>
    <w:rsid w:val="00FC58B6"/>
    <w:rsid w:val="00FC6DAB"/>
    <w:rsid w:val="00FD1981"/>
    <w:rsid w:val="00FD50BA"/>
    <w:rsid w:val="00FD5D26"/>
    <w:rsid w:val="00FE13FE"/>
    <w:rsid w:val="00FE1FBC"/>
    <w:rsid w:val="00FF270F"/>
    <w:rsid w:val="00FF60E1"/>
    <w:rsid w:val="00FF7DE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tabs>
        <w:tab w:val="clear" w:pos="2699"/>
        <w:tab w:val="num" w:pos="360"/>
      </w:tabs>
      <w:ind w:left="0" w:firstLine="0"/>
    </w:pPr>
  </w:style>
  <w:style w:type="paragraph" w:customStyle="1" w:styleId="BBClause5">
    <w:name w:val="B&amp;B Clause 5"/>
    <w:basedOn w:val="BodyText"/>
    <w:uiPriority w:val="29"/>
    <w:rsid w:val="00BF0AFA"/>
    <w:pPr>
      <w:numPr>
        <w:ilvl w:val="4"/>
        <w:numId w:val="8"/>
      </w:numPr>
      <w:tabs>
        <w:tab w:val="clear" w:pos="2699"/>
        <w:tab w:val="num" w:pos="360"/>
      </w:tabs>
      <w:ind w:left="0" w:firstLine="0"/>
    </w:pPr>
  </w:style>
  <w:style w:type="paragraph" w:customStyle="1" w:styleId="BBClause6">
    <w:name w:val="B&amp;B Clause 6"/>
    <w:basedOn w:val="BodyText"/>
    <w:uiPriority w:val="29"/>
    <w:rsid w:val="00BF0AFA"/>
    <w:pPr>
      <w:numPr>
        <w:ilvl w:val="5"/>
        <w:numId w:val="8"/>
      </w:numPr>
      <w:tabs>
        <w:tab w:val="clear" w:pos="3238"/>
        <w:tab w:val="num" w:pos="360"/>
      </w:tabs>
      <w:ind w:left="0" w:firstLine="0"/>
    </w:pPr>
  </w:style>
  <w:style w:type="paragraph" w:customStyle="1" w:styleId="BBClause7">
    <w:name w:val="B&amp;B Clause 7"/>
    <w:basedOn w:val="BodyText"/>
    <w:uiPriority w:val="29"/>
    <w:rsid w:val="00BF0AFA"/>
    <w:pPr>
      <w:numPr>
        <w:ilvl w:val="6"/>
        <w:numId w:val="8"/>
      </w:numPr>
      <w:tabs>
        <w:tab w:val="clear" w:pos="3912"/>
        <w:tab w:val="num" w:pos="360"/>
      </w:tabs>
      <w:ind w:left="0" w:firstLine="0"/>
    </w:pPr>
  </w:style>
  <w:style w:type="paragraph" w:customStyle="1" w:styleId="BBClause8">
    <w:name w:val="B&amp;B Clause 8"/>
    <w:basedOn w:val="BodyText"/>
    <w:uiPriority w:val="29"/>
    <w:rsid w:val="00BF0AFA"/>
    <w:pPr>
      <w:numPr>
        <w:ilvl w:val="7"/>
        <w:numId w:val="8"/>
      </w:numPr>
      <w:tabs>
        <w:tab w:val="clear" w:pos="4587"/>
        <w:tab w:val="num" w:pos="360"/>
      </w:tabs>
      <w:ind w:left="0" w:firstLine="0"/>
    </w:pPr>
  </w:style>
  <w:style w:type="paragraph" w:customStyle="1" w:styleId="BBClause9">
    <w:name w:val="B&amp;B Clause 9"/>
    <w:basedOn w:val="BodyText"/>
    <w:uiPriority w:val="29"/>
    <w:rsid w:val="00BF0AFA"/>
    <w:pPr>
      <w:numPr>
        <w:ilvl w:val="8"/>
        <w:numId w:val="8"/>
      </w:numPr>
      <w:tabs>
        <w:tab w:val="clear" w:pos="5262"/>
        <w:tab w:val="num" w:pos="360"/>
      </w:tabs>
      <w:ind w:left="0" w:firstLine="0"/>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HTMLCite">
    <w:name w:val="HTML Cite"/>
    <w:basedOn w:val="DefaultParagraphFont"/>
    <w:uiPriority w:val="99"/>
    <w:semiHidden/>
    <w:unhideWhenUsed/>
    <w:rsid w:val="008904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04"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AK2ZMWYHZNRD-2128999959-2769</_dlc_DocId>
    <_dlc_DocIdUrl xmlns="a213c276-2966-4a61-88a3-9acec9d9c2c2">
      <Url>https://beisgov.sharepoint.com/sites/GBECompany-EXT-OS-GBELocal/_layouts/15/DocIdRedir.aspx?ID=AK2ZMWYHZNRD-2128999959-2769</Url>
      <Description>AK2ZMWYHZNRD-2128999959-2769</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7FF4D6B6-E8B4-41B3-AB1D-DB1A2CFA1CD2}"/>
</file>

<file path=customXml/itemProps4.xml><?xml version="1.0" encoding="utf-8"?>
<ds:datastoreItem xmlns:ds="http://schemas.openxmlformats.org/officeDocument/2006/customXml" ds:itemID="{7DACA04B-0511-4E90-B669-3C4D6AB311E9}"/>
</file>

<file path=customXml/itemProps5.xml><?xml version="1.0" encoding="utf-8"?>
<ds:datastoreItem xmlns:ds="http://schemas.openxmlformats.org/officeDocument/2006/customXml" ds:itemID="{A440B63F-9293-4FE4-B1E3-44AE7A653327}"/>
</file>

<file path=customXml/itemProps6.xml><?xml version="1.0" encoding="utf-8"?>
<ds:datastoreItem xmlns:ds="http://schemas.openxmlformats.org/officeDocument/2006/customXml" ds:itemID="{B318D052-AC4A-49C6-8432-C47A11E661AD}"/>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1</TotalTime>
  <Pages>6</Pages>
  <Words>1307</Words>
  <Characters>7119</Characters>
  <Application>Microsoft Office Word</Application>
  <DocSecurity>0</DocSecurity>
  <Lines>207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Rory Keenan</cp:lastModifiedBy>
  <cp:revision>3</cp:revision>
  <cp:lastPrinted>2013-04-23T14:29:00Z</cp:lastPrinted>
  <dcterms:created xsi:type="dcterms:W3CDTF">2026-04-15T13:09:00Z</dcterms:created>
  <dcterms:modified xsi:type="dcterms:W3CDTF">2026-04-15T13:09:00Z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94705541</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MoU</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Matters\94705541.1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4bff77ca-87a1-4a33-9271-30d9076a7fba</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