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85F7" w14:textId="6D732CFA" w:rsidR="002A5913" w:rsidRPr="00BD5F83" w:rsidRDefault="00D86095" w:rsidP="00754675">
      <w:pPr>
        <w:pStyle w:val="BodyText"/>
        <w:jc w:val="center"/>
        <w:rPr>
          <w:szCs w:val="22"/>
        </w:rPr>
      </w:pPr>
      <w:r w:rsidRPr="00D86095">
        <w:rPr>
          <w:b/>
          <w:szCs w:val="22"/>
        </w:rPr>
        <w:t>Date:</w:t>
      </w:r>
      <w:r w:rsidRPr="00D86095">
        <w:rPr>
          <w:b/>
          <w:szCs w:val="22"/>
        </w:rPr>
        <w:tab/>
        <w:t>[</w:t>
      </w:r>
      <w:r w:rsidRPr="00D86095">
        <w:rPr>
          <w:b/>
          <w:szCs w:val="22"/>
        </w:rPr>
        <w:tab/>
        <w:t>]</w:t>
      </w:r>
    </w:p>
    <w:p w14:paraId="775A7AB1" w14:textId="77777777" w:rsidR="003818B4" w:rsidRDefault="003818B4" w:rsidP="006572CF">
      <w:pPr>
        <w:pStyle w:val="BodyText"/>
        <w:jc w:val="center"/>
        <w:rPr>
          <w:szCs w:val="22"/>
        </w:rPr>
      </w:pPr>
    </w:p>
    <w:p w14:paraId="3EC9C135" w14:textId="77777777" w:rsidR="004C5D52" w:rsidRDefault="004C5D52" w:rsidP="006572CF">
      <w:pPr>
        <w:pStyle w:val="BodyText"/>
        <w:jc w:val="center"/>
        <w:rPr>
          <w:szCs w:val="22"/>
        </w:rPr>
      </w:pPr>
    </w:p>
    <w:p w14:paraId="5BB25D59" w14:textId="77777777" w:rsidR="00C75590" w:rsidRPr="00BD5F83" w:rsidRDefault="00C75590" w:rsidP="006572CF">
      <w:pPr>
        <w:pStyle w:val="BodyText"/>
        <w:jc w:val="center"/>
        <w:rPr>
          <w:szCs w:val="22"/>
        </w:rPr>
      </w:pPr>
    </w:p>
    <w:p w14:paraId="19E72654" w14:textId="77777777" w:rsidR="002A5913" w:rsidRPr="00BD5F83" w:rsidRDefault="002A5913" w:rsidP="006572CF">
      <w:pPr>
        <w:pStyle w:val="BodyText"/>
        <w:jc w:val="center"/>
        <w:rPr>
          <w:szCs w:val="22"/>
        </w:rPr>
      </w:pPr>
    </w:p>
    <w:p w14:paraId="4B77BC05" w14:textId="1E6454CC" w:rsidR="006814AC" w:rsidRDefault="00846FF8" w:rsidP="00846FF8">
      <w:pPr>
        <w:pStyle w:val="BodyText"/>
        <w:jc w:val="center"/>
        <w:rPr>
          <w:b/>
          <w:szCs w:val="22"/>
        </w:rPr>
      </w:pPr>
      <w:r w:rsidRPr="00846FF8">
        <w:rPr>
          <w:b/>
          <w:szCs w:val="22"/>
        </w:rPr>
        <w:t>(1</w:t>
      </w:r>
      <w:r>
        <w:rPr>
          <w:b/>
          <w:szCs w:val="22"/>
        </w:rPr>
        <w:t xml:space="preserve">)  </w:t>
      </w:r>
      <w:r w:rsidR="0025237A" w:rsidRPr="0025237A">
        <w:rPr>
          <w:b/>
          <w:szCs w:val="22"/>
        </w:rPr>
        <w:t>[FULL NAME OF PROJECT COMPANY]</w:t>
      </w:r>
      <w:r w:rsidR="00C75590">
        <w:rPr>
          <w:b/>
          <w:szCs w:val="22"/>
        </w:rPr>
        <w:t xml:space="preserve"> </w:t>
      </w:r>
      <w:r w:rsidR="004C5D52">
        <w:rPr>
          <w:b/>
          <w:szCs w:val="22"/>
        </w:rPr>
        <w:br/>
      </w:r>
      <w:r w:rsidR="00C75590">
        <w:rPr>
          <w:b/>
          <w:szCs w:val="22"/>
        </w:rPr>
        <w:t>(as Chargor)</w:t>
      </w:r>
    </w:p>
    <w:p w14:paraId="55825122" w14:textId="01508C41" w:rsidR="002A5913" w:rsidRPr="00BD5F83" w:rsidRDefault="006814AC" w:rsidP="00846FF8">
      <w:pPr>
        <w:pStyle w:val="BodyText"/>
        <w:jc w:val="center"/>
        <w:rPr>
          <w:szCs w:val="22"/>
        </w:rPr>
      </w:pPr>
      <w:r w:rsidRPr="006814AC">
        <w:rPr>
          <w:b/>
          <w:szCs w:val="22"/>
        </w:rPr>
        <w:t xml:space="preserve">(2)  </w:t>
      </w:r>
      <w:r w:rsidR="0025237A" w:rsidRPr="0025237A">
        <w:rPr>
          <w:b/>
          <w:szCs w:val="22"/>
        </w:rPr>
        <w:t>[FULL NAME OF CEG ENTITY]</w:t>
      </w:r>
      <w:r w:rsidR="00C75590">
        <w:rPr>
          <w:b/>
          <w:szCs w:val="22"/>
        </w:rPr>
        <w:t xml:space="preserve"> </w:t>
      </w:r>
      <w:r w:rsidR="004C5D52">
        <w:rPr>
          <w:b/>
          <w:szCs w:val="22"/>
        </w:rPr>
        <w:br/>
      </w:r>
      <w:r w:rsidR="00C75590">
        <w:rPr>
          <w:b/>
          <w:szCs w:val="22"/>
        </w:rPr>
        <w:t>(as Lender)</w:t>
      </w:r>
    </w:p>
    <w:p w14:paraId="1C36C9D2" w14:textId="77777777" w:rsidR="00B71937" w:rsidRDefault="00B71937" w:rsidP="006572CF">
      <w:pPr>
        <w:pStyle w:val="BodyText"/>
        <w:jc w:val="center"/>
        <w:rPr>
          <w:szCs w:val="22"/>
        </w:rPr>
      </w:pPr>
    </w:p>
    <w:p w14:paraId="2CBBF753" w14:textId="77777777" w:rsidR="00F028F9" w:rsidRDefault="00F028F9" w:rsidP="006572CF">
      <w:pPr>
        <w:pStyle w:val="BodyText"/>
        <w:jc w:val="center"/>
        <w:rPr>
          <w:szCs w:val="22"/>
        </w:rPr>
      </w:pPr>
    </w:p>
    <w:p w14:paraId="7FB4F3F2" w14:textId="77777777" w:rsidR="003818B4" w:rsidRDefault="003818B4" w:rsidP="00C6323F">
      <w:pPr>
        <w:pStyle w:val="BodyText"/>
        <w:ind w:left="2268" w:right="2268"/>
        <w:jc w:val="center"/>
        <w:rPr>
          <w:szCs w:val="22"/>
        </w:rPr>
      </w:pPr>
    </w:p>
    <w:p w14:paraId="7F55134F" w14:textId="77777777" w:rsidR="003818B4" w:rsidRDefault="003818B4" w:rsidP="00C6323F">
      <w:pPr>
        <w:pStyle w:val="BodyText"/>
        <w:ind w:left="2268" w:right="2268"/>
        <w:jc w:val="center"/>
        <w:rPr>
          <w:szCs w:val="22"/>
        </w:rPr>
      </w:pPr>
    </w:p>
    <w:p w14:paraId="22B97E12" w14:textId="63949ED5" w:rsidR="00B71937" w:rsidRPr="00BD5F83" w:rsidRDefault="00B71937" w:rsidP="00C6323F">
      <w:pPr>
        <w:pStyle w:val="BodyText"/>
        <w:ind w:left="2268" w:right="2268"/>
        <w:jc w:val="center"/>
        <w:rPr>
          <w:szCs w:val="22"/>
        </w:rPr>
      </w:pPr>
      <w:r>
        <w:rPr>
          <w:szCs w:val="22"/>
        </w:rPr>
        <w:t>_____________________</w:t>
      </w:r>
      <w:r w:rsidR="00D74626">
        <w:rPr>
          <w:szCs w:val="22"/>
        </w:rPr>
        <w:t>_</w:t>
      </w:r>
      <w:r>
        <w:rPr>
          <w:szCs w:val="22"/>
        </w:rPr>
        <w:t>_________</w:t>
      </w:r>
    </w:p>
    <w:p w14:paraId="296616C9" w14:textId="77777777" w:rsidR="0025237A" w:rsidRDefault="0025237A" w:rsidP="00C6323F">
      <w:pPr>
        <w:pStyle w:val="BodyText"/>
        <w:spacing w:before="360"/>
        <w:ind w:left="2268" w:right="2268"/>
        <w:jc w:val="center"/>
        <w:rPr>
          <w:b/>
          <w:szCs w:val="22"/>
        </w:rPr>
      </w:pPr>
      <w:r w:rsidRPr="0025237A">
        <w:rPr>
          <w:b/>
          <w:szCs w:val="22"/>
        </w:rPr>
        <w:t>DEBENTURE</w:t>
      </w:r>
    </w:p>
    <w:p w14:paraId="520221BF" w14:textId="6BDE1EA4" w:rsidR="00B71937" w:rsidRPr="00BD5F83" w:rsidRDefault="00B71937" w:rsidP="00C6323F">
      <w:pPr>
        <w:pStyle w:val="BodyText"/>
        <w:ind w:left="2268" w:right="2268"/>
        <w:jc w:val="center"/>
        <w:rPr>
          <w:b/>
          <w:szCs w:val="22"/>
        </w:rPr>
      </w:pPr>
      <w:r>
        <w:rPr>
          <w:b/>
          <w:szCs w:val="22"/>
        </w:rPr>
        <w:t>________________</w:t>
      </w:r>
      <w:r w:rsidR="00D74626">
        <w:rPr>
          <w:b/>
          <w:szCs w:val="22"/>
        </w:rPr>
        <w:t>__</w:t>
      </w:r>
      <w:r>
        <w:rPr>
          <w:b/>
          <w:szCs w:val="22"/>
        </w:rPr>
        <w:t>___________</w:t>
      </w:r>
    </w:p>
    <w:p w14:paraId="3D408240" w14:textId="77777777" w:rsidR="002A5913" w:rsidRDefault="002A5913" w:rsidP="00C6323F">
      <w:pPr>
        <w:pStyle w:val="BodyText"/>
        <w:ind w:left="2268" w:right="2268"/>
        <w:jc w:val="center"/>
        <w:rPr>
          <w:szCs w:val="22"/>
        </w:rPr>
      </w:pPr>
    </w:p>
    <w:p w14:paraId="1B9453D6" w14:textId="77777777" w:rsidR="00F028F9" w:rsidRDefault="00F028F9" w:rsidP="00C6323F">
      <w:pPr>
        <w:pStyle w:val="BodyText"/>
        <w:ind w:left="2268" w:right="2268"/>
        <w:jc w:val="center"/>
        <w:rPr>
          <w:szCs w:val="22"/>
        </w:rPr>
      </w:pPr>
    </w:p>
    <w:p w14:paraId="572981DA" w14:textId="77777777" w:rsidR="00F028F9" w:rsidRDefault="00F028F9" w:rsidP="00C6323F">
      <w:pPr>
        <w:pStyle w:val="BodyText"/>
        <w:ind w:left="2268" w:right="2268"/>
        <w:jc w:val="center"/>
        <w:rPr>
          <w:szCs w:val="22"/>
        </w:rPr>
      </w:pPr>
    </w:p>
    <w:p w14:paraId="498C2E03" w14:textId="77777777" w:rsidR="00C75590" w:rsidRDefault="00C75590" w:rsidP="00B40A52">
      <w:pPr>
        <w:pStyle w:val="BodyText"/>
        <w:ind w:left="2381" w:right="2381"/>
        <w:jc w:val="center"/>
        <w:rPr>
          <w:szCs w:val="22"/>
        </w:rPr>
      </w:pPr>
    </w:p>
    <w:p w14:paraId="72897166" w14:textId="77777777" w:rsidR="00C75590" w:rsidRDefault="00C75590" w:rsidP="00B40A52">
      <w:pPr>
        <w:pStyle w:val="BodyText"/>
        <w:ind w:left="2381" w:right="2381"/>
        <w:jc w:val="center"/>
        <w:rPr>
          <w:szCs w:val="22"/>
        </w:rPr>
      </w:pPr>
    </w:p>
    <w:p w14:paraId="200A5166" w14:textId="77777777" w:rsidR="00F028F9" w:rsidRDefault="00F028F9" w:rsidP="00B40A52">
      <w:pPr>
        <w:pStyle w:val="BodyText"/>
        <w:ind w:left="2381" w:right="2381"/>
        <w:jc w:val="center"/>
        <w:rPr>
          <w:szCs w:val="22"/>
        </w:rPr>
      </w:pPr>
    </w:p>
    <w:p w14:paraId="79EED7CD" w14:textId="77777777" w:rsidR="00944C65" w:rsidRDefault="00944C65" w:rsidP="00B40A52">
      <w:pPr>
        <w:pStyle w:val="BodyText"/>
        <w:ind w:left="2381" w:right="2381"/>
        <w:jc w:val="center"/>
        <w:rPr>
          <w:szCs w:val="22"/>
        </w:rPr>
      </w:pPr>
    </w:p>
    <w:p w14:paraId="53A5A486" w14:textId="77777777" w:rsidR="006A5849" w:rsidRDefault="006A5849" w:rsidP="00B40A52">
      <w:pPr>
        <w:pStyle w:val="BodyText"/>
        <w:ind w:left="2381" w:right="2381"/>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365401BE" w14:textId="77777777" w:rsidR="00412574" w:rsidRPr="005E63D2" w:rsidRDefault="00412574" w:rsidP="00412574">
      <w:pPr>
        <w:pStyle w:val="BodyText"/>
        <w:jc w:val="center"/>
        <w:rPr>
          <w:rFonts w:asciiTheme="majorHAnsi" w:hAnsiTheme="majorHAnsi"/>
          <w:szCs w:val="22"/>
        </w:rPr>
      </w:pPr>
    </w:p>
    <w:p w14:paraId="4FD39B55" w14:textId="77777777" w:rsidR="00412574" w:rsidRPr="005E63D2" w:rsidRDefault="00412574" w:rsidP="00412574">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0E2D7B5D" wp14:editId="57EB8033">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03FAE665" w14:textId="77777777" w:rsidR="00412574" w:rsidRPr="009A2E98" w:rsidRDefault="00412574" w:rsidP="00412574">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58EF81AE" w14:textId="4B65745A" w:rsidR="006814AC" w:rsidRDefault="00412574" w:rsidP="00412574">
      <w:pPr>
        <w:pStyle w:val="BodyText"/>
        <w:spacing w:after="0"/>
        <w:jc w:val="center"/>
        <w:rPr>
          <w:b/>
        </w:rPr>
      </w:pPr>
      <w:r w:rsidRPr="009A2E98">
        <w:rPr>
          <w:rFonts w:asciiTheme="majorHAnsi" w:hAnsiTheme="majorHAnsi"/>
          <w:sz w:val="18"/>
          <w:szCs w:val="18"/>
          <w:lang w:val="nl-BE"/>
        </w:rPr>
        <w:t xml:space="preserve">T: +44 (0)20 7415 6000 | </w:t>
      </w:r>
      <w:hyperlink r:id="rId10" w:history="1">
        <w:r w:rsidRPr="009A2E98">
          <w:rPr>
            <w:rStyle w:val="Hyperlink"/>
            <w:rFonts w:asciiTheme="majorHAnsi" w:hAnsiTheme="majorHAnsi"/>
            <w:sz w:val="18"/>
            <w:szCs w:val="18"/>
            <w:lang w:val="nl-BE"/>
          </w:rPr>
          <w:t>www.twobirds.com</w:t>
        </w:r>
      </w:hyperlink>
      <w:r w:rsidR="006814AC">
        <w:rPr>
          <w:b/>
        </w:rPr>
        <w:br w:type="page"/>
      </w:r>
    </w:p>
    <w:p w14:paraId="7E56C406" w14:textId="77777777" w:rsidR="00745E2A" w:rsidRPr="00BD5F83" w:rsidRDefault="00745E2A" w:rsidP="00754675">
      <w:pPr>
        <w:pStyle w:val="BodyText"/>
        <w:rPr>
          <w:szCs w:val="22"/>
        </w:rPr>
        <w:sectPr w:rsidR="00745E2A" w:rsidRPr="00BD5F83" w:rsidSect="00421D03">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08"/>
          <w:docGrid w:linePitch="360"/>
        </w:sectPr>
      </w:pPr>
    </w:p>
    <w:p w14:paraId="6F18DCBA" w14:textId="77777777" w:rsidR="00C86344" w:rsidRDefault="00C86344" w:rsidP="00C86344">
      <w:pPr>
        <w:pStyle w:val="BodyText"/>
        <w:jc w:val="center"/>
        <w:rPr>
          <w:b/>
          <w:szCs w:val="22"/>
        </w:rPr>
      </w:pPr>
      <w:r w:rsidRPr="00BD5F83">
        <w:rPr>
          <w:b/>
          <w:szCs w:val="22"/>
        </w:rPr>
        <w:lastRenderedPageBreak/>
        <w:t>CONTENTS</w:t>
      </w:r>
    </w:p>
    <w:p w14:paraId="27D8D01F" w14:textId="77777777" w:rsidR="00C86344" w:rsidRDefault="00C86344" w:rsidP="00C86344">
      <w:pPr>
        <w:pStyle w:val="BodyText"/>
        <w:jc w:val="left"/>
        <w:rPr>
          <w:b/>
          <w:szCs w:val="22"/>
        </w:rPr>
      </w:pPr>
    </w:p>
    <w:p w14:paraId="43B4F52D" w14:textId="77777777" w:rsidR="00C86344" w:rsidRPr="00BD5F83" w:rsidRDefault="00C86344" w:rsidP="00C86344">
      <w:pPr>
        <w:pStyle w:val="BBBodyTextNoSpacing"/>
      </w:pPr>
    </w:p>
    <w:tbl>
      <w:tblPr>
        <w:tblW w:w="9214" w:type="dxa"/>
        <w:tblInd w:w="-142" w:type="dxa"/>
        <w:tblLook w:val="01E0" w:firstRow="1" w:lastRow="1" w:firstColumn="1" w:lastColumn="1" w:noHBand="0" w:noVBand="0"/>
      </w:tblPr>
      <w:tblGrid>
        <w:gridCol w:w="7088"/>
        <w:gridCol w:w="2126"/>
      </w:tblGrid>
      <w:tr w:rsidR="00C86344" w:rsidRPr="00BD5F83" w14:paraId="51CC70F3" w14:textId="77777777" w:rsidTr="00C56309">
        <w:tc>
          <w:tcPr>
            <w:tcW w:w="7088" w:type="dxa"/>
          </w:tcPr>
          <w:p w14:paraId="102E96DE" w14:textId="77777777" w:rsidR="00C86344" w:rsidRPr="00BD5F83" w:rsidRDefault="00C86344" w:rsidP="00C56309">
            <w:pPr>
              <w:pStyle w:val="BodyText"/>
              <w:ind w:left="739"/>
              <w:rPr>
                <w:szCs w:val="22"/>
              </w:rPr>
            </w:pPr>
            <w:r w:rsidRPr="00BD5F83">
              <w:rPr>
                <w:b/>
                <w:szCs w:val="22"/>
              </w:rPr>
              <w:t>Clause Heading</w:t>
            </w:r>
          </w:p>
        </w:tc>
        <w:tc>
          <w:tcPr>
            <w:tcW w:w="2126" w:type="dxa"/>
          </w:tcPr>
          <w:p w14:paraId="665E7C1E" w14:textId="77777777" w:rsidR="00C86344" w:rsidRPr="00BD5F83" w:rsidRDefault="00C86344" w:rsidP="00C56309">
            <w:pPr>
              <w:pStyle w:val="BodyText"/>
              <w:jc w:val="right"/>
              <w:rPr>
                <w:szCs w:val="22"/>
              </w:rPr>
            </w:pPr>
            <w:r w:rsidRPr="00BD5F83">
              <w:rPr>
                <w:b/>
                <w:szCs w:val="22"/>
              </w:rPr>
              <w:t>Page</w:t>
            </w:r>
          </w:p>
        </w:tc>
      </w:tr>
    </w:tbl>
    <w:p w14:paraId="2B160341" w14:textId="77777777" w:rsidR="00C86344" w:rsidRPr="00AC00A2" w:rsidRDefault="00C86344" w:rsidP="00C86344">
      <w:pPr>
        <w:pStyle w:val="TOC1"/>
      </w:pPr>
    </w:p>
    <w:p w14:paraId="52F7C690" w14:textId="6E470FF8" w:rsidR="004A4146" w:rsidRDefault="00203D8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22480770" w:history="1">
        <w:r w:rsidR="004A4146" w:rsidRPr="00A67847">
          <w:rPr>
            <w:rStyle w:val="Hyperlink"/>
          </w:rPr>
          <w:t>1.</w:t>
        </w:r>
        <w:r w:rsidR="004A4146">
          <w:rPr>
            <w:rFonts w:asciiTheme="minorHAnsi" w:eastAsiaTheme="minorEastAsia" w:hAnsiTheme="minorHAnsi" w:cstheme="minorBidi"/>
            <w:kern w:val="2"/>
            <w:sz w:val="24"/>
            <w:szCs w:val="24"/>
            <w:lang w:eastAsia="en-GB"/>
            <w14:ligatures w14:val="standardContextual"/>
          </w:rPr>
          <w:tab/>
        </w:r>
        <w:r w:rsidR="004A4146" w:rsidRPr="00A67847">
          <w:rPr>
            <w:rStyle w:val="Hyperlink"/>
          </w:rPr>
          <w:t>Definitions and Interpretation</w:t>
        </w:r>
        <w:r w:rsidR="004A4146">
          <w:rPr>
            <w:webHidden/>
          </w:rPr>
          <w:tab/>
        </w:r>
        <w:r w:rsidR="004A4146">
          <w:rPr>
            <w:webHidden/>
          </w:rPr>
          <w:fldChar w:fldCharType="begin"/>
        </w:r>
        <w:r w:rsidR="004A4146">
          <w:rPr>
            <w:webHidden/>
          </w:rPr>
          <w:instrText xml:space="preserve"> PAGEREF _Toc222480770 \h </w:instrText>
        </w:r>
        <w:r w:rsidR="004A4146">
          <w:rPr>
            <w:webHidden/>
          </w:rPr>
        </w:r>
        <w:r w:rsidR="004A4146">
          <w:rPr>
            <w:webHidden/>
          </w:rPr>
          <w:fldChar w:fldCharType="separate"/>
        </w:r>
        <w:r w:rsidR="004A4146">
          <w:rPr>
            <w:webHidden/>
          </w:rPr>
          <w:t>1</w:t>
        </w:r>
        <w:r w:rsidR="004A4146">
          <w:rPr>
            <w:webHidden/>
          </w:rPr>
          <w:fldChar w:fldCharType="end"/>
        </w:r>
      </w:hyperlink>
    </w:p>
    <w:p w14:paraId="06896AD7" w14:textId="2920D8BE"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1" w:history="1">
        <w:r w:rsidRPr="00A67847">
          <w:rPr>
            <w:rStyle w:val="Hyperlink"/>
          </w:rPr>
          <w:t>2.</w:t>
        </w:r>
        <w:r>
          <w:rPr>
            <w:rFonts w:asciiTheme="minorHAnsi" w:eastAsiaTheme="minorEastAsia" w:hAnsiTheme="minorHAnsi" w:cstheme="minorBidi"/>
            <w:kern w:val="2"/>
            <w:sz w:val="24"/>
            <w:szCs w:val="24"/>
            <w:lang w:eastAsia="en-GB"/>
            <w14:ligatures w14:val="standardContextual"/>
          </w:rPr>
          <w:tab/>
        </w:r>
        <w:r w:rsidRPr="00A67847">
          <w:rPr>
            <w:rStyle w:val="Hyperlink"/>
          </w:rPr>
          <w:t>Covenant to Pay</w:t>
        </w:r>
        <w:r>
          <w:rPr>
            <w:webHidden/>
          </w:rPr>
          <w:tab/>
        </w:r>
        <w:r>
          <w:rPr>
            <w:webHidden/>
          </w:rPr>
          <w:fldChar w:fldCharType="begin"/>
        </w:r>
        <w:r>
          <w:rPr>
            <w:webHidden/>
          </w:rPr>
          <w:instrText xml:space="preserve"> PAGEREF _Toc222480771 \h </w:instrText>
        </w:r>
        <w:r>
          <w:rPr>
            <w:webHidden/>
          </w:rPr>
        </w:r>
        <w:r>
          <w:rPr>
            <w:webHidden/>
          </w:rPr>
          <w:fldChar w:fldCharType="separate"/>
        </w:r>
        <w:r>
          <w:rPr>
            <w:webHidden/>
          </w:rPr>
          <w:t>3</w:t>
        </w:r>
        <w:r>
          <w:rPr>
            <w:webHidden/>
          </w:rPr>
          <w:fldChar w:fldCharType="end"/>
        </w:r>
      </w:hyperlink>
    </w:p>
    <w:p w14:paraId="60D47C7E" w14:textId="485A2E9C"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2" w:history="1">
        <w:r w:rsidRPr="00A67847">
          <w:rPr>
            <w:rStyle w:val="Hyperlink"/>
          </w:rPr>
          <w:t>3.</w:t>
        </w:r>
        <w:r>
          <w:rPr>
            <w:rFonts w:asciiTheme="minorHAnsi" w:eastAsiaTheme="minorEastAsia" w:hAnsiTheme="minorHAnsi" w:cstheme="minorBidi"/>
            <w:kern w:val="2"/>
            <w:sz w:val="24"/>
            <w:szCs w:val="24"/>
            <w:lang w:eastAsia="en-GB"/>
            <w14:ligatures w14:val="standardContextual"/>
          </w:rPr>
          <w:tab/>
        </w:r>
        <w:r w:rsidRPr="00A67847">
          <w:rPr>
            <w:rStyle w:val="Hyperlink"/>
          </w:rPr>
          <w:t>Grant of Security</w:t>
        </w:r>
        <w:r>
          <w:rPr>
            <w:webHidden/>
          </w:rPr>
          <w:tab/>
        </w:r>
        <w:r>
          <w:rPr>
            <w:webHidden/>
          </w:rPr>
          <w:fldChar w:fldCharType="begin"/>
        </w:r>
        <w:r>
          <w:rPr>
            <w:webHidden/>
          </w:rPr>
          <w:instrText xml:space="preserve"> PAGEREF _Toc222480772 \h </w:instrText>
        </w:r>
        <w:r>
          <w:rPr>
            <w:webHidden/>
          </w:rPr>
        </w:r>
        <w:r>
          <w:rPr>
            <w:webHidden/>
          </w:rPr>
          <w:fldChar w:fldCharType="separate"/>
        </w:r>
        <w:r>
          <w:rPr>
            <w:webHidden/>
          </w:rPr>
          <w:t>3</w:t>
        </w:r>
        <w:r>
          <w:rPr>
            <w:webHidden/>
          </w:rPr>
          <w:fldChar w:fldCharType="end"/>
        </w:r>
      </w:hyperlink>
    </w:p>
    <w:p w14:paraId="52B8C510" w14:textId="0ECBCAB1"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3" w:history="1">
        <w:r w:rsidRPr="00A67847">
          <w:rPr>
            <w:rStyle w:val="Hyperlink"/>
          </w:rPr>
          <w:t>4.</w:t>
        </w:r>
        <w:r>
          <w:rPr>
            <w:rFonts w:asciiTheme="minorHAnsi" w:eastAsiaTheme="minorEastAsia" w:hAnsiTheme="minorHAnsi" w:cstheme="minorBidi"/>
            <w:kern w:val="2"/>
            <w:sz w:val="24"/>
            <w:szCs w:val="24"/>
            <w:lang w:eastAsia="en-GB"/>
            <w14:ligatures w14:val="standardContextual"/>
          </w:rPr>
          <w:tab/>
        </w:r>
        <w:r w:rsidRPr="00A67847">
          <w:rPr>
            <w:rStyle w:val="Hyperlink"/>
          </w:rPr>
          <w:t>Liability of the Chargor</w:t>
        </w:r>
        <w:r>
          <w:rPr>
            <w:webHidden/>
          </w:rPr>
          <w:tab/>
        </w:r>
        <w:r>
          <w:rPr>
            <w:webHidden/>
          </w:rPr>
          <w:fldChar w:fldCharType="begin"/>
        </w:r>
        <w:r>
          <w:rPr>
            <w:webHidden/>
          </w:rPr>
          <w:instrText xml:space="preserve"> PAGEREF _Toc222480773 \h </w:instrText>
        </w:r>
        <w:r>
          <w:rPr>
            <w:webHidden/>
          </w:rPr>
        </w:r>
        <w:r>
          <w:rPr>
            <w:webHidden/>
          </w:rPr>
          <w:fldChar w:fldCharType="separate"/>
        </w:r>
        <w:r>
          <w:rPr>
            <w:webHidden/>
          </w:rPr>
          <w:t>5</w:t>
        </w:r>
        <w:r>
          <w:rPr>
            <w:webHidden/>
          </w:rPr>
          <w:fldChar w:fldCharType="end"/>
        </w:r>
      </w:hyperlink>
    </w:p>
    <w:p w14:paraId="156CE81B" w14:textId="1656CCB0"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4" w:history="1">
        <w:r w:rsidRPr="00A67847">
          <w:rPr>
            <w:rStyle w:val="Hyperlink"/>
          </w:rPr>
          <w:t>5.</w:t>
        </w:r>
        <w:r>
          <w:rPr>
            <w:rFonts w:asciiTheme="minorHAnsi" w:eastAsiaTheme="minorEastAsia" w:hAnsiTheme="minorHAnsi" w:cstheme="minorBidi"/>
            <w:kern w:val="2"/>
            <w:sz w:val="24"/>
            <w:szCs w:val="24"/>
            <w:lang w:eastAsia="en-GB"/>
            <w14:ligatures w14:val="standardContextual"/>
          </w:rPr>
          <w:tab/>
        </w:r>
        <w:r w:rsidRPr="00A67847">
          <w:rPr>
            <w:rStyle w:val="Hyperlink"/>
          </w:rPr>
          <w:t>Representations and Warranties</w:t>
        </w:r>
        <w:r>
          <w:rPr>
            <w:webHidden/>
          </w:rPr>
          <w:tab/>
        </w:r>
        <w:r>
          <w:rPr>
            <w:webHidden/>
          </w:rPr>
          <w:fldChar w:fldCharType="begin"/>
        </w:r>
        <w:r>
          <w:rPr>
            <w:webHidden/>
          </w:rPr>
          <w:instrText xml:space="preserve"> PAGEREF _Toc222480774 \h </w:instrText>
        </w:r>
        <w:r>
          <w:rPr>
            <w:webHidden/>
          </w:rPr>
        </w:r>
        <w:r>
          <w:rPr>
            <w:webHidden/>
          </w:rPr>
          <w:fldChar w:fldCharType="separate"/>
        </w:r>
        <w:r>
          <w:rPr>
            <w:webHidden/>
          </w:rPr>
          <w:t>6</w:t>
        </w:r>
        <w:r>
          <w:rPr>
            <w:webHidden/>
          </w:rPr>
          <w:fldChar w:fldCharType="end"/>
        </w:r>
      </w:hyperlink>
    </w:p>
    <w:p w14:paraId="0E111FDD" w14:textId="18FC7A82"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5" w:history="1">
        <w:r w:rsidRPr="00A67847">
          <w:rPr>
            <w:rStyle w:val="Hyperlink"/>
          </w:rPr>
          <w:t>6.</w:t>
        </w:r>
        <w:r>
          <w:rPr>
            <w:rFonts w:asciiTheme="minorHAnsi" w:eastAsiaTheme="minorEastAsia" w:hAnsiTheme="minorHAnsi" w:cstheme="minorBidi"/>
            <w:kern w:val="2"/>
            <w:sz w:val="24"/>
            <w:szCs w:val="24"/>
            <w:lang w:eastAsia="en-GB"/>
            <w14:ligatures w14:val="standardContextual"/>
          </w:rPr>
          <w:tab/>
        </w:r>
        <w:r w:rsidRPr="00A67847">
          <w:rPr>
            <w:rStyle w:val="Hyperlink"/>
          </w:rPr>
          <w:t>Covenants</w:t>
        </w:r>
        <w:r>
          <w:rPr>
            <w:webHidden/>
          </w:rPr>
          <w:tab/>
        </w:r>
        <w:r>
          <w:rPr>
            <w:webHidden/>
          </w:rPr>
          <w:fldChar w:fldCharType="begin"/>
        </w:r>
        <w:r>
          <w:rPr>
            <w:webHidden/>
          </w:rPr>
          <w:instrText xml:space="preserve"> PAGEREF _Toc222480775 \h </w:instrText>
        </w:r>
        <w:r>
          <w:rPr>
            <w:webHidden/>
          </w:rPr>
        </w:r>
        <w:r>
          <w:rPr>
            <w:webHidden/>
          </w:rPr>
          <w:fldChar w:fldCharType="separate"/>
        </w:r>
        <w:r>
          <w:rPr>
            <w:webHidden/>
          </w:rPr>
          <w:t>7</w:t>
        </w:r>
        <w:r>
          <w:rPr>
            <w:webHidden/>
          </w:rPr>
          <w:fldChar w:fldCharType="end"/>
        </w:r>
      </w:hyperlink>
    </w:p>
    <w:p w14:paraId="420022C6" w14:textId="49A0AC8B"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6" w:history="1">
        <w:r w:rsidRPr="00A67847">
          <w:rPr>
            <w:rStyle w:val="Hyperlink"/>
          </w:rPr>
          <w:t>7.</w:t>
        </w:r>
        <w:r>
          <w:rPr>
            <w:rFonts w:asciiTheme="minorHAnsi" w:eastAsiaTheme="minorEastAsia" w:hAnsiTheme="minorHAnsi" w:cstheme="minorBidi"/>
            <w:kern w:val="2"/>
            <w:sz w:val="24"/>
            <w:szCs w:val="24"/>
            <w:lang w:eastAsia="en-GB"/>
            <w14:ligatures w14:val="standardContextual"/>
          </w:rPr>
          <w:tab/>
        </w:r>
        <w:r w:rsidRPr="00A67847">
          <w:rPr>
            <w:rStyle w:val="Hyperlink"/>
          </w:rPr>
          <w:t>Powers of the Lender</w:t>
        </w:r>
        <w:r>
          <w:rPr>
            <w:webHidden/>
          </w:rPr>
          <w:tab/>
        </w:r>
        <w:r>
          <w:rPr>
            <w:webHidden/>
          </w:rPr>
          <w:fldChar w:fldCharType="begin"/>
        </w:r>
        <w:r>
          <w:rPr>
            <w:webHidden/>
          </w:rPr>
          <w:instrText xml:space="preserve"> PAGEREF _Toc222480776 \h </w:instrText>
        </w:r>
        <w:r>
          <w:rPr>
            <w:webHidden/>
          </w:rPr>
        </w:r>
        <w:r>
          <w:rPr>
            <w:webHidden/>
          </w:rPr>
          <w:fldChar w:fldCharType="separate"/>
        </w:r>
        <w:r>
          <w:rPr>
            <w:webHidden/>
          </w:rPr>
          <w:t>8</w:t>
        </w:r>
        <w:r>
          <w:rPr>
            <w:webHidden/>
          </w:rPr>
          <w:fldChar w:fldCharType="end"/>
        </w:r>
      </w:hyperlink>
    </w:p>
    <w:p w14:paraId="1A42D655" w14:textId="36364EF8"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7" w:history="1">
        <w:r w:rsidRPr="00A67847">
          <w:rPr>
            <w:rStyle w:val="Hyperlink"/>
          </w:rPr>
          <w:t>8.</w:t>
        </w:r>
        <w:r>
          <w:rPr>
            <w:rFonts w:asciiTheme="minorHAnsi" w:eastAsiaTheme="minorEastAsia" w:hAnsiTheme="minorHAnsi" w:cstheme="minorBidi"/>
            <w:kern w:val="2"/>
            <w:sz w:val="24"/>
            <w:szCs w:val="24"/>
            <w:lang w:eastAsia="en-GB"/>
            <w14:ligatures w14:val="standardContextual"/>
          </w:rPr>
          <w:tab/>
        </w:r>
        <w:r w:rsidRPr="00A67847">
          <w:rPr>
            <w:rStyle w:val="Hyperlink"/>
          </w:rPr>
          <w:t>Enforcement</w:t>
        </w:r>
        <w:r>
          <w:rPr>
            <w:webHidden/>
          </w:rPr>
          <w:tab/>
        </w:r>
        <w:r>
          <w:rPr>
            <w:webHidden/>
          </w:rPr>
          <w:fldChar w:fldCharType="begin"/>
        </w:r>
        <w:r>
          <w:rPr>
            <w:webHidden/>
          </w:rPr>
          <w:instrText xml:space="preserve"> PAGEREF _Toc222480777 \h </w:instrText>
        </w:r>
        <w:r>
          <w:rPr>
            <w:webHidden/>
          </w:rPr>
        </w:r>
        <w:r>
          <w:rPr>
            <w:webHidden/>
          </w:rPr>
          <w:fldChar w:fldCharType="separate"/>
        </w:r>
        <w:r>
          <w:rPr>
            <w:webHidden/>
          </w:rPr>
          <w:t>8</w:t>
        </w:r>
        <w:r>
          <w:rPr>
            <w:webHidden/>
          </w:rPr>
          <w:fldChar w:fldCharType="end"/>
        </w:r>
      </w:hyperlink>
    </w:p>
    <w:p w14:paraId="11252A89" w14:textId="42D8F991"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8" w:history="1">
        <w:r w:rsidRPr="00A67847">
          <w:rPr>
            <w:rStyle w:val="Hyperlink"/>
          </w:rPr>
          <w:t>9.</w:t>
        </w:r>
        <w:r>
          <w:rPr>
            <w:rFonts w:asciiTheme="minorHAnsi" w:eastAsiaTheme="minorEastAsia" w:hAnsiTheme="minorHAnsi" w:cstheme="minorBidi"/>
            <w:kern w:val="2"/>
            <w:sz w:val="24"/>
            <w:szCs w:val="24"/>
            <w:lang w:eastAsia="en-GB"/>
            <w14:ligatures w14:val="standardContextual"/>
          </w:rPr>
          <w:tab/>
        </w:r>
        <w:r w:rsidRPr="00A67847">
          <w:rPr>
            <w:rStyle w:val="Hyperlink"/>
          </w:rPr>
          <w:t>Costs and Indemnity</w:t>
        </w:r>
        <w:r>
          <w:rPr>
            <w:webHidden/>
          </w:rPr>
          <w:tab/>
        </w:r>
        <w:r>
          <w:rPr>
            <w:webHidden/>
          </w:rPr>
          <w:fldChar w:fldCharType="begin"/>
        </w:r>
        <w:r>
          <w:rPr>
            <w:webHidden/>
          </w:rPr>
          <w:instrText xml:space="preserve"> PAGEREF _Toc222480778 \h </w:instrText>
        </w:r>
        <w:r>
          <w:rPr>
            <w:webHidden/>
          </w:rPr>
        </w:r>
        <w:r>
          <w:rPr>
            <w:webHidden/>
          </w:rPr>
          <w:fldChar w:fldCharType="separate"/>
        </w:r>
        <w:r>
          <w:rPr>
            <w:webHidden/>
          </w:rPr>
          <w:t>11</w:t>
        </w:r>
        <w:r>
          <w:rPr>
            <w:webHidden/>
          </w:rPr>
          <w:fldChar w:fldCharType="end"/>
        </w:r>
      </w:hyperlink>
    </w:p>
    <w:p w14:paraId="59DD9153" w14:textId="0A29B207"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9" w:history="1">
        <w:r w:rsidRPr="00A67847">
          <w:rPr>
            <w:rStyle w:val="Hyperlink"/>
          </w:rPr>
          <w:t>10.</w:t>
        </w:r>
        <w:r>
          <w:rPr>
            <w:rFonts w:asciiTheme="minorHAnsi" w:eastAsiaTheme="minorEastAsia" w:hAnsiTheme="minorHAnsi" w:cstheme="minorBidi"/>
            <w:kern w:val="2"/>
            <w:sz w:val="24"/>
            <w:szCs w:val="24"/>
            <w:lang w:eastAsia="en-GB"/>
            <w14:ligatures w14:val="standardContextual"/>
          </w:rPr>
          <w:tab/>
        </w:r>
        <w:r w:rsidRPr="00A67847">
          <w:rPr>
            <w:rStyle w:val="Hyperlink"/>
          </w:rPr>
          <w:t>Release</w:t>
        </w:r>
        <w:r>
          <w:rPr>
            <w:webHidden/>
          </w:rPr>
          <w:tab/>
        </w:r>
        <w:r>
          <w:rPr>
            <w:webHidden/>
          </w:rPr>
          <w:fldChar w:fldCharType="begin"/>
        </w:r>
        <w:r>
          <w:rPr>
            <w:webHidden/>
          </w:rPr>
          <w:instrText xml:space="preserve"> PAGEREF _Toc222480779 \h </w:instrText>
        </w:r>
        <w:r>
          <w:rPr>
            <w:webHidden/>
          </w:rPr>
        </w:r>
        <w:r>
          <w:rPr>
            <w:webHidden/>
          </w:rPr>
          <w:fldChar w:fldCharType="separate"/>
        </w:r>
        <w:r>
          <w:rPr>
            <w:webHidden/>
          </w:rPr>
          <w:t>12</w:t>
        </w:r>
        <w:r>
          <w:rPr>
            <w:webHidden/>
          </w:rPr>
          <w:fldChar w:fldCharType="end"/>
        </w:r>
      </w:hyperlink>
    </w:p>
    <w:p w14:paraId="241D08E7" w14:textId="0B488CC4"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0" w:history="1">
        <w:r w:rsidRPr="00A67847">
          <w:rPr>
            <w:rStyle w:val="Hyperlink"/>
          </w:rPr>
          <w:t>11.</w:t>
        </w:r>
        <w:r>
          <w:rPr>
            <w:rFonts w:asciiTheme="minorHAnsi" w:eastAsiaTheme="minorEastAsia" w:hAnsiTheme="minorHAnsi" w:cstheme="minorBidi"/>
            <w:kern w:val="2"/>
            <w:sz w:val="24"/>
            <w:szCs w:val="24"/>
            <w:lang w:eastAsia="en-GB"/>
            <w14:ligatures w14:val="standardContextual"/>
          </w:rPr>
          <w:tab/>
        </w:r>
        <w:r w:rsidRPr="00A67847">
          <w:rPr>
            <w:rStyle w:val="Hyperlink"/>
          </w:rPr>
          <w:t>Assignment and Transfer</w:t>
        </w:r>
        <w:r>
          <w:rPr>
            <w:webHidden/>
          </w:rPr>
          <w:tab/>
        </w:r>
        <w:r>
          <w:rPr>
            <w:webHidden/>
          </w:rPr>
          <w:fldChar w:fldCharType="begin"/>
        </w:r>
        <w:r>
          <w:rPr>
            <w:webHidden/>
          </w:rPr>
          <w:instrText xml:space="preserve"> PAGEREF _Toc222480780 \h </w:instrText>
        </w:r>
        <w:r>
          <w:rPr>
            <w:webHidden/>
          </w:rPr>
        </w:r>
        <w:r>
          <w:rPr>
            <w:webHidden/>
          </w:rPr>
          <w:fldChar w:fldCharType="separate"/>
        </w:r>
        <w:r>
          <w:rPr>
            <w:webHidden/>
          </w:rPr>
          <w:t>12</w:t>
        </w:r>
        <w:r>
          <w:rPr>
            <w:webHidden/>
          </w:rPr>
          <w:fldChar w:fldCharType="end"/>
        </w:r>
      </w:hyperlink>
    </w:p>
    <w:p w14:paraId="08EB410A" w14:textId="19C33FFC"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1" w:history="1">
        <w:r w:rsidRPr="00A67847">
          <w:rPr>
            <w:rStyle w:val="Hyperlink"/>
          </w:rPr>
          <w:t>12.</w:t>
        </w:r>
        <w:r>
          <w:rPr>
            <w:rFonts w:asciiTheme="minorHAnsi" w:eastAsiaTheme="minorEastAsia" w:hAnsiTheme="minorHAnsi" w:cstheme="minorBidi"/>
            <w:kern w:val="2"/>
            <w:sz w:val="24"/>
            <w:szCs w:val="24"/>
            <w:lang w:eastAsia="en-GB"/>
            <w14:ligatures w14:val="standardContextual"/>
          </w:rPr>
          <w:tab/>
        </w:r>
        <w:r w:rsidRPr="00A67847">
          <w:rPr>
            <w:rStyle w:val="Hyperlink"/>
          </w:rPr>
          <w:t>Further Provisions</w:t>
        </w:r>
        <w:r>
          <w:rPr>
            <w:webHidden/>
          </w:rPr>
          <w:tab/>
        </w:r>
        <w:r>
          <w:rPr>
            <w:webHidden/>
          </w:rPr>
          <w:fldChar w:fldCharType="begin"/>
        </w:r>
        <w:r>
          <w:rPr>
            <w:webHidden/>
          </w:rPr>
          <w:instrText xml:space="preserve"> PAGEREF _Toc222480781 \h </w:instrText>
        </w:r>
        <w:r>
          <w:rPr>
            <w:webHidden/>
          </w:rPr>
        </w:r>
        <w:r>
          <w:rPr>
            <w:webHidden/>
          </w:rPr>
          <w:fldChar w:fldCharType="separate"/>
        </w:r>
        <w:r>
          <w:rPr>
            <w:webHidden/>
          </w:rPr>
          <w:t>13</w:t>
        </w:r>
        <w:r>
          <w:rPr>
            <w:webHidden/>
          </w:rPr>
          <w:fldChar w:fldCharType="end"/>
        </w:r>
      </w:hyperlink>
    </w:p>
    <w:p w14:paraId="442ADC2C" w14:textId="5E96BEEA"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2" w:history="1">
        <w:r w:rsidRPr="00A67847">
          <w:rPr>
            <w:rStyle w:val="Hyperlink"/>
          </w:rPr>
          <w:t>13.</w:t>
        </w:r>
        <w:r>
          <w:rPr>
            <w:rFonts w:asciiTheme="minorHAnsi" w:eastAsiaTheme="minorEastAsia" w:hAnsiTheme="minorHAnsi" w:cstheme="minorBidi"/>
            <w:kern w:val="2"/>
            <w:sz w:val="24"/>
            <w:szCs w:val="24"/>
            <w:lang w:eastAsia="en-GB"/>
            <w14:ligatures w14:val="standardContextual"/>
          </w:rPr>
          <w:tab/>
        </w:r>
        <w:r w:rsidRPr="00A67847">
          <w:rPr>
            <w:rStyle w:val="Hyperlink"/>
          </w:rPr>
          <w:t>Notices</w:t>
        </w:r>
        <w:r>
          <w:rPr>
            <w:webHidden/>
          </w:rPr>
          <w:tab/>
        </w:r>
        <w:r>
          <w:rPr>
            <w:webHidden/>
          </w:rPr>
          <w:fldChar w:fldCharType="begin"/>
        </w:r>
        <w:r>
          <w:rPr>
            <w:webHidden/>
          </w:rPr>
          <w:instrText xml:space="preserve"> PAGEREF _Toc222480782 \h </w:instrText>
        </w:r>
        <w:r>
          <w:rPr>
            <w:webHidden/>
          </w:rPr>
        </w:r>
        <w:r>
          <w:rPr>
            <w:webHidden/>
          </w:rPr>
          <w:fldChar w:fldCharType="separate"/>
        </w:r>
        <w:r>
          <w:rPr>
            <w:webHidden/>
          </w:rPr>
          <w:t>15</w:t>
        </w:r>
        <w:r>
          <w:rPr>
            <w:webHidden/>
          </w:rPr>
          <w:fldChar w:fldCharType="end"/>
        </w:r>
      </w:hyperlink>
    </w:p>
    <w:p w14:paraId="3B4D5F06" w14:textId="6AD570C6"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3" w:history="1">
        <w:r w:rsidRPr="00A67847">
          <w:rPr>
            <w:rStyle w:val="Hyperlink"/>
          </w:rPr>
          <w:t>14.</w:t>
        </w:r>
        <w:r>
          <w:rPr>
            <w:rFonts w:asciiTheme="minorHAnsi" w:eastAsiaTheme="minorEastAsia" w:hAnsiTheme="minorHAnsi" w:cstheme="minorBidi"/>
            <w:kern w:val="2"/>
            <w:sz w:val="24"/>
            <w:szCs w:val="24"/>
            <w:lang w:eastAsia="en-GB"/>
            <w14:ligatures w14:val="standardContextual"/>
          </w:rPr>
          <w:tab/>
        </w:r>
        <w:r w:rsidRPr="00A67847">
          <w:rPr>
            <w:rStyle w:val="Hyperlink"/>
          </w:rPr>
          <w:t>Governing Law and Jurisdiction</w:t>
        </w:r>
        <w:r>
          <w:rPr>
            <w:webHidden/>
          </w:rPr>
          <w:tab/>
        </w:r>
        <w:r>
          <w:rPr>
            <w:webHidden/>
          </w:rPr>
          <w:fldChar w:fldCharType="begin"/>
        </w:r>
        <w:r>
          <w:rPr>
            <w:webHidden/>
          </w:rPr>
          <w:instrText xml:space="preserve"> PAGEREF _Toc222480783 \h </w:instrText>
        </w:r>
        <w:r>
          <w:rPr>
            <w:webHidden/>
          </w:rPr>
        </w:r>
        <w:r>
          <w:rPr>
            <w:webHidden/>
          </w:rPr>
          <w:fldChar w:fldCharType="separate"/>
        </w:r>
        <w:r>
          <w:rPr>
            <w:webHidden/>
          </w:rPr>
          <w:t>16</w:t>
        </w:r>
        <w:r>
          <w:rPr>
            <w:webHidden/>
          </w:rPr>
          <w:fldChar w:fldCharType="end"/>
        </w:r>
      </w:hyperlink>
    </w:p>
    <w:p w14:paraId="22433742" w14:textId="540919FA"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4" w:history="1">
        <w:r w:rsidRPr="00A67847">
          <w:rPr>
            <w:rStyle w:val="Hyperlink"/>
          </w:rPr>
          <w:t>Schedule 1 Powers of Lender</w:t>
        </w:r>
        <w:r>
          <w:rPr>
            <w:webHidden/>
          </w:rPr>
          <w:tab/>
        </w:r>
        <w:r>
          <w:rPr>
            <w:webHidden/>
          </w:rPr>
          <w:fldChar w:fldCharType="begin"/>
        </w:r>
        <w:r>
          <w:rPr>
            <w:webHidden/>
          </w:rPr>
          <w:instrText xml:space="preserve"> PAGEREF _Toc222480784 \h </w:instrText>
        </w:r>
        <w:r>
          <w:rPr>
            <w:webHidden/>
          </w:rPr>
        </w:r>
        <w:r>
          <w:rPr>
            <w:webHidden/>
          </w:rPr>
          <w:fldChar w:fldCharType="separate"/>
        </w:r>
        <w:r>
          <w:rPr>
            <w:webHidden/>
          </w:rPr>
          <w:t>17</w:t>
        </w:r>
        <w:r>
          <w:rPr>
            <w:webHidden/>
          </w:rPr>
          <w:fldChar w:fldCharType="end"/>
        </w:r>
      </w:hyperlink>
    </w:p>
    <w:p w14:paraId="07AB9CCC" w14:textId="50289C12"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5" w:history="1">
        <w:r w:rsidRPr="00A67847">
          <w:rPr>
            <w:rStyle w:val="Hyperlink"/>
          </w:rPr>
          <w:t>Schedule 2 Further powers of Receiver</w:t>
        </w:r>
        <w:r>
          <w:rPr>
            <w:webHidden/>
          </w:rPr>
          <w:tab/>
        </w:r>
        <w:r>
          <w:rPr>
            <w:webHidden/>
          </w:rPr>
          <w:fldChar w:fldCharType="begin"/>
        </w:r>
        <w:r>
          <w:rPr>
            <w:webHidden/>
          </w:rPr>
          <w:instrText xml:space="preserve"> PAGEREF _Toc222480785 \h </w:instrText>
        </w:r>
        <w:r>
          <w:rPr>
            <w:webHidden/>
          </w:rPr>
        </w:r>
        <w:r>
          <w:rPr>
            <w:webHidden/>
          </w:rPr>
          <w:fldChar w:fldCharType="separate"/>
        </w:r>
        <w:r>
          <w:rPr>
            <w:webHidden/>
          </w:rPr>
          <w:t>19</w:t>
        </w:r>
        <w:r>
          <w:rPr>
            <w:webHidden/>
          </w:rPr>
          <w:fldChar w:fldCharType="end"/>
        </w:r>
      </w:hyperlink>
    </w:p>
    <w:p w14:paraId="6CB24853" w14:textId="7558F649" w:rsidR="002A5913" w:rsidRPr="00BD5F83" w:rsidRDefault="00203D8B" w:rsidP="00754675">
      <w:pPr>
        <w:rPr>
          <w:sz w:val="22"/>
          <w:szCs w:val="22"/>
        </w:rPr>
      </w:pPr>
      <w:r>
        <w:rPr>
          <w:noProof/>
          <w:sz w:val="22"/>
          <w:szCs w:val="22"/>
        </w:rPr>
        <w:fldChar w:fldCharType="end"/>
      </w:r>
    </w:p>
    <w:p w14:paraId="0E8D9AB8" w14:textId="77777777" w:rsidR="002A5913" w:rsidRPr="00BD5F83" w:rsidRDefault="002A5913" w:rsidP="00754675">
      <w:pPr>
        <w:pStyle w:val="BodyText"/>
        <w:spacing w:after="0"/>
        <w:jc w:val="center"/>
        <w:rPr>
          <w:b/>
          <w:szCs w:val="22"/>
        </w:rPr>
        <w:sectPr w:rsidR="002A5913" w:rsidRPr="00BD5F83" w:rsidSect="00421D03">
          <w:footerReference w:type="default" r:id="rId17"/>
          <w:pgSz w:w="11906" w:h="16838" w:code="9"/>
          <w:pgMar w:top="1440" w:right="1418" w:bottom="1440" w:left="1418" w:header="720" w:footer="720" w:gutter="0"/>
          <w:cols w:space="720"/>
          <w:docGrid w:linePitch="272"/>
        </w:sectPr>
      </w:pPr>
    </w:p>
    <w:p w14:paraId="697538C4" w14:textId="538C1BCB" w:rsidR="002A5913" w:rsidRPr="00BD5F83" w:rsidRDefault="002A5913" w:rsidP="00754675">
      <w:pPr>
        <w:pStyle w:val="BodyText"/>
        <w:rPr>
          <w:szCs w:val="22"/>
        </w:rPr>
      </w:pPr>
      <w:r w:rsidRPr="00BD5F83">
        <w:rPr>
          <w:b/>
          <w:szCs w:val="22"/>
        </w:rPr>
        <w:lastRenderedPageBreak/>
        <w:t xml:space="preserve">THIS </w:t>
      </w:r>
      <w:r w:rsidR="00C75590">
        <w:rPr>
          <w:b/>
          <w:szCs w:val="22"/>
        </w:rPr>
        <w:t>DEED</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B71937">
        <w:rPr>
          <w:szCs w:val="22"/>
        </w:rPr>
        <w:t>2</w:t>
      </w:r>
      <w:r w:rsidR="00B70DFB">
        <w:rPr>
          <w:szCs w:val="22"/>
        </w:rPr>
        <w:t>[ ]</w:t>
      </w:r>
    </w:p>
    <w:p w14:paraId="510FB2AF" w14:textId="77777777" w:rsidR="002A5913" w:rsidRPr="00BD5F83" w:rsidRDefault="002A5913" w:rsidP="00754675">
      <w:pPr>
        <w:pStyle w:val="BodyText"/>
        <w:rPr>
          <w:b/>
          <w:szCs w:val="22"/>
        </w:rPr>
      </w:pPr>
      <w:r w:rsidRPr="00BD5F83">
        <w:rPr>
          <w:b/>
          <w:szCs w:val="22"/>
        </w:rPr>
        <w:t>BETWEEN</w:t>
      </w:r>
    </w:p>
    <w:p w14:paraId="3D95ABD0" w14:textId="2A734A5E" w:rsidR="00C75590" w:rsidRDefault="00C75590" w:rsidP="00C75590">
      <w:pPr>
        <w:pStyle w:val="PartiesNumbering"/>
      </w:pPr>
      <w:r w:rsidRPr="00C75590">
        <w:rPr>
          <w:b/>
          <w:bCs/>
        </w:rPr>
        <w:t>[FULL NAME OF PROJECT COMPANY]</w:t>
      </w:r>
      <w:r>
        <w:t xml:space="preserve">, incorporated and registered in England and Wales with company number [NUMBER] whose registered office is at [ADDRESS] (the </w:t>
      </w:r>
      <w:r w:rsidR="00B148C8" w:rsidRPr="00B148C8">
        <w:t>"</w:t>
      </w:r>
      <w:r w:rsidRPr="00C75590">
        <w:rPr>
          <w:b/>
          <w:bCs/>
        </w:rPr>
        <w:t>Chargor</w:t>
      </w:r>
      <w:r w:rsidR="00B148C8" w:rsidRPr="00B148C8">
        <w:t>"</w:t>
      </w:r>
      <w:r>
        <w:t>); and</w:t>
      </w:r>
    </w:p>
    <w:p w14:paraId="31ED254D" w14:textId="23F8C900" w:rsidR="00C75590" w:rsidRDefault="00C75590" w:rsidP="00C75590">
      <w:pPr>
        <w:pStyle w:val="PartiesNumbering"/>
      </w:pPr>
      <w:r w:rsidRPr="00C75590">
        <w:rPr>
          <w:b/>
          <w:bCs/>
        </w:rPr>
        <w:t>[FULL NAME OF CEG ENTITY]</w:t>
      </w:r>
      <w:r>
        <w:t xml:space="preserve">, incorporated and registered in England and Wales with company number [NUMBER] whose registered office is at [ADDRESS] (the </w:t>
      </w:r>
      <w:r w:rsidR="00B148C8" w:rsidRPr="00B148C8">
        <w:t>"</w:t>
      </w:r>
      <w:r w:rsidRPr="00C75590">
        <w:rPr>
          <w:b/>
          <w:bCs/>
        </w:rPr>
        <w:t>Lender</w:t>
      </w:r>
      <w:r w:rsidR="00B148C8" w:rsidRPr="00B148C8">
        <w:t>"</w:t>
      </w:r>
      <w:r>
        <w:t>).</w:t>
      </w:r>
    </w:p>
    <w:p w14:paraId="605EE25B" w14:textId="797A9D3B" w:rsidR="002A5913" w:rsidRPr="00BD5F83" w:rsidRDefault="002A5913" w:rsidP="00754675">
      <w:pPr>
        <w:pStyle w:val="BBHeading0Lower"/>
      </w:pPr>
      <w:r w:rsidRPr="00BD5F83">
        <w:t>RECITALS</w:t>
      </w:r>
    </w:p>
    <w:p w14:paraId="300687CE" w14:textId="406DE3EF" w:rsidR="00C75590" w:rsidRDefault="00C75590" w:rsidP="00C75590">
      <w:pPr>
        <w:pStyle w:val="RecitalsNumbering"/>
      </w:pPr>
      <w:r>
        <w:t>The Lender has agreed, pursuant to the Loan Agreement (as defined below) to provide the Chargor with a loan on a secured basis.</w:t>
      </w:r>
    </w:p>
    <w:p w14:paraId="0594BE82" w14:textId="52CE2C14" w:rsidR="00C75590" w:rsidRDefault="00C75590" w:rsidP="00C75590">
      <w:pPr>
        <w:pStyle w:val="RecitalsNumbering"/>
      </w:pPr>
      <w:r>
        <w:t>Under this Deed, the Chargor provides security to the Lender in connection with the Loan Agreement.</w:t>
      </w:r>
    </w:p>
    <w:p w14:paraId="07F50228" w14:textId="2B6AD4A1" w:rsidR="001A7E6F" w:rsidRPr="001A7E6F" w:rsidRDefault="00C75590" w:rsidP="001A7E6F">
      <w:pPr>
        <w:pStyle w:val="BodyText"/>
        <w:rPr>
          <w:caps/>
        </w:rPr>
      </w:pPr>
      <w:r>
        <w:rPr>
          <w:b/>
          <w:bCs/>
        </w:rPr>
        <w:t>IT IS</w:t>
      </w:r>
      <w:r w:rsidR="001A7E6F" w:rsidRPr="001A7E6F">
        <w:rPr>
          <w:b/>
          <w:bCs/>
        </w:rPr>
        <w:t xml:space="preserve"> AGREED </w:t>
      </w:r>
      <w:r w:rsidRPr="00C75590">
        <w:t>as follows</w:t>
      </w:r>
      <w:r w:rsidR="001A7E6F" w:rsidRPr="00C75590">
        <w:t>:</w:t>
      </w:r>
    </w:p>
    <w:p w14:paraId="5C115081" w14:textId="221E8585" w:rsidR="002A5913" w:rsidRDefault="00B71937" w:rsidP="006572CF">
      <w:pPr>
        <w:pStyle w:val="BBHeading1"/>
      </w:pPr>
      <w:bookmarkStart w:id="0" w:name="_Ref219712966"/>
      <w:bookmarkStart w:id="1" w:name="_Toc222480770"/>
      <w:r>
        <w:t>Definitions and Interpretation</w:t>
      </w:r>
      <w:bookmarkEnd w:id="0"/>
      <w:bookmarkEnd w:id="1"/>
    </w:p>
    <w:p w14:paraId="4F587C23" w14:textId="5D11F4AA" w:rsidR="001A7E6F" w:rsidRDefault="00C75590" w:rsidP="00C75590">
      <w:pPr>
        <w:pStyle w:val="BBHeading2"/>
      </w:pPr>
      <w:r>
        <w:t>Definitions</w:t>
      </w:r>
    </w:p>
    <w:p w14:paraId="3B49E634" w14:textId="4A7DD674" w:rsidR="00C75590" w:rsidRDefault="00C75590" w:rsidP="00C75590">
      <w:pPr>
        <w:pStyle w:val="BBBodyTextIndent1"/>
      </w:pPr>
      <w:r>
        <w:t>Terms defined in the Loan Agreement shall, unless otherwise defined in this Deed, have the same meaning in this Deed. In addition, the following definitions apply in this Deed:</w:t>
      </w:r>
    </w:p>
    <w:p w14:paraId="1D111F67" w14:textId="636B77D8" w:rsidR="00C75590" w:rsidRDefault="00B148C8" w:rsidP="00C75590">
      <w:pPr>
        <w:pStyle w:val="BBDefinition"/>
      </w:pPr>
      <w:r w:rsidRPr="00B148C8">
        <w:t>"</w:t>
      </w:r>
      <w:r w:rsidR="00C75590" w:rsidRPr="00702DB6">
        <w:rPr>
          <w:b/>
          <w:bCs/>
        </w:rPr>
        <w:t>Administrator</w:t>
      </w:r>
      <w:r w:rsidRPr="00B148C8">
        <w:t>"</w:t>
      </w:r>
      <w:r w:rsidR="00C75590">
        <w:t xml:space="preserve"> means an administrator appointed to manage the affairs, business and property of the Chargor pursuant to clause </w:t>
      </w:r>
      <w:r w:rsidR="003777A9">
        <w:fldChar w:fldCharType="begin"/>
      </w:r>
      <w:r w:rsidR="003777A9">
        <w:instrText xml:space="preserve"> REF _Ref219716705 \r \h </w:instrText>
      </w:r>
      <w:r w:rsidR="003777A9">
        <w:fldChar w:fldCharType="separate"/>
      </w:r>
      <w:r w:rsidR="00D6297F">
        <w:t>8.16</w:t>
      </w:r>
      <w:r w:rsidR="003777A9">
        <w:fldChar w:fldCharType="end"/>
      </w:r>
      <w:r w:rsidR="00C75590">
        <w:t xml:space="preserve"> (Appointment of Administrator);</w:t>
      </w:r>
    </w:p>
    <w:p w14:paraId="34EE62F9" w14:textId="7ACA94C6" w:rsidR="00C75590" w:rsidRDefault="00B148C8" w:rsidP="00C75590">
      <w:pPr>
        <w:pStyle w:val="BBDefinition"/>
      </w:pPr>
      <w:r w:rsidRPr="00B148C8">
        <w:t>"</w:t>
      </w:r>
      <w:r w:rsidR="00C75590" w:rsidRPr="00702DB6">
        <w:rPr>
          <w:b/>
          <w:bCs/>
        </w:rPr>
        <w:t>Book Debts</w:t>
      </w:r>
      <w:r w:rsidRPr="00B148C8">
        <w:t>"</w:t>
      </w:r>
      <w:r w:rsidR="00C75590">
        <w:t xml:space="preserve"> means all present and future book and other debts, and monetary claims due or owing to the Chargor, and the benefit of all security, guarantees and other rights of any nature enjoyed or held by the Chargor in relation to any of them;</w:t>
      </w:r>
    </w:p>
    <w:p w14:paraId="3857B8E8" w14:textId="0CEBBD57" w:rsidR="00C75590" w:rsidRDefault="00B148C8" w:rsidP="00C75590">
      <w:pPr>
        <w:pStyle w:val="BBDefinition"/>
      </w:pPr>
      <w:r w:rsidRPr="00B148C8">
        <w:t>"</w:t>
      </w:r>
      <w:r w:rsidR="00C75590" w:rsidRPr="00702DB6">
        <w:rPr>
          <w:b/>
          <w:bCs/>
        </w:rPr>
        <w:t>Environmental Law</w:t>
      </w:r>
      <w:r w:rsidRPr="00B148C8">
        <w:t>"</w:t>
      </w:r>
      <w:r w:rsidR="00C75590">
        <w:t xml:space="preserve"> means all applicable laws, statutes, regulations, secondary legislation, bye-laws, common law, directives, treaties and other measures, judgments and decisions of any court or tribunal, codes of practice and guidance notes in so far as they relate to or apply to the Environment.</w:t>
      </w:r>
    </w:p>
    <w:p w14:paraId="185D7CF1" w14:textId="5BDA22F4" w:rsidR="00C75590" w:rsidRDefault="00B148C8" w:rsidP="00C75590">
      <w:pPr>
        <w:pStyle w:val="BBDefinition"/>
      </w:pPr>
      <w:r w:rsidRPr="00B148C8">
        <w:t>"</w:t>
      </w:r>
      <w:r w:rsidR="00C75590" w:rsidRPr="00702DB6">
        <w:rPr>
          <w:b/>
          <w:bCs/>
        </w:rPr>
        <w:t>Environmental Licence</w:t>
      </w:r>
      <w:r w:rsidRPr="00B148C8">
        <w:t>"</w:t>
      </w:r>
      <w:r w:rsidR="00C75590">
        <w:t xml:space="preserve"> means any authorisation, permit or licence necessary under Environmental Law in respect of any of the Secured Assets;</w:t>
      </w:r>
    </w:p>
    <w:p w14:paraId="7F1F8EE9" w14:textId="5898FC27" w:rsidR="0048485C" w:rsidRDefault="00B148C8" w:rsidP="0048485C">
      <w:pPr>
        <w:pStyle w:val="BBDefinition"/>
      </w:pPr>
      <w:r w:rsidRPr="00B148C8">
        <w:t>"</w:t>
      </w:r>
      <w:r w:rsidR="00C75590" w:rsidRPr="00702DB6">
        <w:rPr>
          <w:b/>
          <w:bCs/>
        </w:rPr>
        <w:t>Equipment</w:t>
      </w:r>
      <w:r w:rsidRPr="00B148C8">
        <w:t>"</w:t>
      </w:r>
      <w:r w:rsidR="00C75590">
        <w:t xml:space="preserve"> means all present and future equipment, plant, machinery, tools, vehicles, furniture, fittings, installations and apparatus and other tangible moveable property for the time being owned by the Chargor, including any part of it and all spare parts, replacements, modifications and additions;</w:t>
      </w:r>
    </w:p>
    <w:p w14:paraId="6693D243" w14:textId="669A7832" w:rsidR="00C75590" w:rsidRDefault="00B148C8" w:rsidP="006323FE">
      <w:pPr>
        <w:pStyle w:val="BBDefinition"/>
        <w:widowControl w:val="0"/>
      </w:pPr>
      <w:r w:rsidRPr="00B148C8">
        <w:t>"</w:t>
      </w:r>
      <w:r w:rsidR="00C75590" w:rsidRPr="00702DB6">
        <w:rPr>
          <w:b/>
          <w:bCs/>
        </w:rPr>
        <w:t>Financial Collateral</w:t>
      </w:r>
      <w:r w:rsidRPr="00B148C8">
        <w:t>"</w:t>
      </w:r>
      <w:r w:rsidR="00C75590">
        <w:t xml:space="preserve"> shall have the meaning given to that expression in the Financial Collateral Regulations;</w:t>
      </w:r>
    </w:p>
    <w:p w14:paraId="4FF644A8" w14:textId="62439B17" w:rsidR="00C75590" w:rsidRDefault="00B148C8" w:rsidP="00C75590">
      <w:pPr>
        <w:pStyle w:val="BBDefinition"/>
      </w:pPr>
      <w:r w:rsidRPr="00B148C8">
        <w:t>"</w:t>
      </w:r>
      <w:r w:rsidR="00C75590" w:rsidRPr="00702DB6">
        <w:rPr>
          <w:b/>
          <w:bCs/>
        </w:rPr>
        <w:t>Financial Collateral Regulations</w:t>
      </w:r>
      <w:r w:rsidRPr="00B148C8">
        <w:t>"</w:t>
      </w:r>
      <w:r w:rsidR="00C75590">
        <w:t xml:space="preserve"> means the Financial Collateral Arrangements (No. 2) Regulations 2003 (SI 2003/3226);</w:t>
      </w:r>
    </w:p>
    <w:p w14:paraId="35B4C596" w14:textId="0BDF8ABC" w:rsidR="00C75590" w:rsidRDefault="00B148C8" w:rsidP="00C75590">
      <w:pPr>
        <w:pStyle w:val="BBDefinition"/>
      </w:pPr>
      <w:r w:rsidRPr="00B148C8">
        <w:lastRenderedPageBreak/>
        <w:t>"</w:t>
      </w:r>
      <w:r w:rsidR="00C75590" w:rsidRPr="00702DB6">
        <w:rPr>
          <w:b/>
          <w:bCs/>
        </w:rPr>
        <w:t>Intellectual Property</w:t>
      </w:r>
      <w:r w:rsidRPr="00B148C8">
        <w:t>"</w:t>
      </w:r>
      <w:r w:rsidR="00C75590">
        <w:t xml:space="preserve"> means the Chargor's present and future patents, trade marks, service marks, trade names, designs, copyrights, inventions, topographical or similar rights, confidential information and know-how and any interest in any of these rights, whether or not registered, including all applications and rights to apply for registration and all fees, royalties and other rights derived from, or incidental to, these rights;</w:t>
      </w:r>
    </w:p>
    <w:p w14:paraId="730CDC30" w14:textId="2FBE1198" w:rsidR="00C75590" w:rsidRDefault="00B148C8" w:rsidP="00C75590">
      <w:pPr>
        <w:pStyle w:val="BBDefinition"/>
      </w:pPr>
      <w:r w:rsidRPr="00B148C8">
        <w:t>"</w:t>
      </w:r>
      <w:r w:rsidR="00C75590" w:rsidRPr="00702DB6">
        <w:rPr>
          <w:b/>
          <w:bCs/>
        </w:rPr>
        <w:t>Insurance Policy</w:t>
      </w:r>
      <w:r w:rsidRPr="00B148C8">
        <w:t>"</w:t>
      </w:r>
      <w:r w:rsidR="00C75590">
        <w:t xml:space="preserve"> means each contract and policy of insurance effected or maintained by the Chargor from time to time in respect of its assets or business (including, without limitation, any insurances relating to the Properties or the Equipment);</w:t>
      </w:r>
    </w:p>
    <w:p w14:paraId="4F680F54" w14:textId="69D63DDF" w:rsidR="00C75590" w:rsidRDefault="00B148C8" w:rsidP="00C75590">
      <w:pPr>
        <w:pStyle w:val="BBDefinition"/>
      </w:pPr>
      <w:r w:rsidRPr="00B148C8">
        <w:t>"</w:t>
      </w:r>
      <w:r w:rsidR="00C75590" w:rsidRPr="00702DB6">
        <w:rPr>
          <w:b/>
          <w:bCs/>
        </w:rPr>
        <w:t>Investments</w:t>
      </w:r>
      <w:r w:rsidRPr="00B148C8">
        <w:t>"</w:t>
      </w:r>
      <w:r w:rsidR="00C75590">
        <w:t xml:space="preserve"> means all present and future certificated stocks, shares, loan capital, securities, bonds and investments (whether or not marketable) for the time being owned (at law or in equity) by the Chargor, including any:</w:t>
      </w:r>
    </w:p>
    <w:p w14:paraId="6620E6F3" w14:textId="77777777" w:rsidR="00C75590" w:rsidRDefault="00C75590" w:rsidP="00702DB6">
      <w:pPr>
        <w:pStyle w:val="BBDefinitionLevel1"/>
      </w:pPr>
      <w:r>
        <w:t>dividend, interest or other distribution paid or payable in relation to any of the Investments; and</w:t>
      </w:r>
    </w:p>
    <w:p w14:paraId="1748E587" w14:textId="77777777" w:rsidR="00C75590" w:rsidRDefault="00C75590" w:rsidP="00702DB6">
      <w:pPr>
        <w:pStyle w:val="BBDefinitionLevel1"/>
      </w:pPr>
      <w:r>
        <w:t>right, money, shares or property accruing, offered or issued at any time in relation to any of the Investments by way of redemption, substitution, exchange, conversion, bonus, preference or otherwise, under option rights or otherwise;</w:t>
      </w:r>
    </w:p>
    <w:p w14:paraId="32FCBE63" w14:textId="23B7E63D" w:rsidR="0048485C" w:rsidRDefault="0048485C" w:rsidP="006323FE">
      <w:pPr>
        <w:pStyle w:val="BBDefinition"/>
      </w:pPr>
      <w:r w:rsidRPr="00B148C8">
        <w:t>"</w:t>
      </w:r>
      <w:r w:rsidRPr="00702DB6">
        <w:rPr>
          <w:b/>
          <w:bCs/>
        </w:rPr>
        <w:t>Loan Agreement</w:t>
      </w:r>
      <w:r w:rsidRPr="00B148C8">
        <w:t>"</w:t>
      </w:r>
      <w:r>
        <w:t xml:space="preserve"> means the loan agreement dated on or about the date of this Deed and made between the Lender and the Chargor.</w:t>
      </w:r>
    </w:p>
    <w:p w14:paraId="629A1913" w14:textId="04D0C467" w:rsidR="00C75590" w:rsidRDefault="00B148C8" w:rsidP="00C75590">
      <w:pPr>
        <w:pStyle w:val="BBDefinition"/>
      </w:pPr>
      <w:r w:rsidRPr="00B148C8">
        <w:t>"</w:t>
      </w:r>
      <w:r w:rsidR="00C75590" w:rsidRPr="00702DB6">
        <w:rPr>
          <w:b/>
          <w:bCs/>
        </w:rPr>
        <w:t>Properties</w:t>
      </w:r>
      <w:r w:rsidRPr="00B148C8">
        <w:t>"</w:t>
      </w:r>
      <w:r w:rsidR="00C75590">
        <w:t xml:space="preserve"> means all freehold and leasehold properties (whether registered or unregistered) and all commonhold properties, now or in the future (and from time to time) owned by the Chargor or in which the Chargor holds an interest;</w:t>
      </w:r>
    </w:p>
    <w:p w14:paraId="4CC0CE1C" w14:textId="64783CAC" w:rsidR="00C75590" w:rsidRDefault="00B148C8" w:rsidP="00C75590">
      <w:pPr>
        <w:pStyle w:val="BBDefinition"/>
      </w:pPr>
      <w:r w:rsidRPr="00B148C8">
        <w:t>"</w:t>
      </w:r>
      <w:r w:rsidR="00C75590" w:rsidRPr="00702DB6">
        <w:rPr>
          <w:b/>
          <w:bCs/>
        </w:rPr>
        <w:t>Receiver</w:t>
      </w:r>
      <w:r w:rsidRPr="00B148C8">
        <w:t>"</w:t>
      </w:r>
      <w:r w:rsidR="00C75590">
        <w:t xml:space="preserve"> means a receiver and/or manager of any or all of the Secured Assets appointed under clause </w:t>
      </w:r>
      <w:r w:rsidR="003777A9">
        <w:fldChar w:fldCharType="begin"/>
      </w:r>
      <w:r w:rsidR="003777A9">
        <w:instrText xml:space="preserve"> REF _Ref219716712 \r \h </w:instrText>
      </w:r>
      <w:r w:rsidR="003777A9">
        <w:fldChar w:fldCharType="separate"/>
      </w:r>
      <w:r w:rsidR="00D6297F">
        <w:t>8.6</w:t>
      </w:r>
      <w:r w:rsidR="003777A9">
        <w:fldChar w:fldCharType="end"/>
      </w:r>
      <w:r w:rsidR="00C75590">
        <w:t xml:space="preserve"> (Appointment of Receiver);</w:t>
      </w:r>
    </w:p>
    <w:p w14:paraId="1BAFEAB5" w14:textId="0C4E2094" w:rsidR="00C75590" w:rsidRDefault="00B148C8" w:rsidP="00C75590">
      <w:pPr>
        <w:pStyle w:val="BBDefinition"/>
      </w:pPr>
      <w:r w:rsidRPr="00B148C8">
        <w:t>"</w:t>
      </w:r>
      <w:r w:rsidR="00C75590" w:rsidRPr="00702DB6">
        <w:rPr>
          <w:b/>
          <w:bCs/>
        </w:rPr>
        <w:t>Relevant Agreement</w:t>
      </w:r>
      <w:r w:rsidRPr="00B148C8">
        <w:t>"</w:t>
      </w:r>
      <w:r w:rsidR="00C75590">
        <w:t xml:space="preserve"> means:</w:t>
      </w:r>
    </w:p>
    <w:p w14:paraId="46CBCFC3" w14:textId="77777777" w:rsidR="00C75590" w:rsidRDefault="00C75590" w:rsidP="00702DB6">
      <w:pPr>
        <w:pStyle w:val="BBDefinitionLevel1"/>
      </w:pPr>
      <w:r>
        <w:t>[ANY RELEVANT PROJECT DOCUMENT];</w:t>
      </w:r>
    </w:p>
    <w:p w14:paraId="13EE338D" w14:textId="77777777" w:rsidR="00C75590" w:rsidRDefault="00C75590" w:rsidP="00702DB6">
      <w:pPr>
        <w:pStyle w:val="BBDefinitionLevel1"/>
      </w:pPr>
      <w:r>
        <w:t>any other agreement designated as such by the Lender and the Chargor;</w:t>
      </w:r>
    </w:p>
    <w:p w14:paraId="343C552E" w14:textId="314692FE" w:rsidR="00C75590" w:rsidRDefault="00B148C8" w:rsidP="00C75590">
      <w:pPr>
        <w:pStyle w:val="BBDefinition"/>
      </w:pPr>
      <w:r w:rsidRPr="00B148C8">
        <w:t>"</w:t>
      </w:r>
      <w:r w:rsidR="00C75590" w:rsidRPr="00702DB6">
        <w:rPr>
          <w:b/>
          <w:bCs/>
        </w:rPr>
        <w:t>Secured Assets</w:t>
      </w:r>
      <w:r w:rsidRPr="00B148C8">
        <w:t>"</w:t>
      </w:r>
      <w:r w:rsidR="00C75590">
        <w:t xml:space="preserve"> means all the assets, property and undertaking for the time being subject to the security interests created by this Deed (and references to the Secured Assets include references to any part of it);</w:t>
      </w:r>
    </w:p>
    <w:p w14:paraId="099C9EF4" w14:textId="23A203A1" w:rsidR="00C75590" w:rsidRDefault="00B148C8" w:rsidP="00C75590">
      <w:pPr>
        <w:pStyle w:val="BBDefinition"/>
      </w:pPr>
      <w:r w:rsidRPr="00B148C8">
        <w:t>"</w:t>
      </w:r>
      <w:r w:rsidR="00C75590" w:rsidRPr="00702DB6">
        <w:rPr>
          <w:b/>
          <w:bCs/>
        </w:rPr>
        <w:t>Secured Liabilities</w:t>
      </w:r>
      <w:r w:rsidRPr="00B148C8">
        <w:t>"</w:t>
      </w:r>
      <w:r w:rsidR="00C75590">
        <w:t xml:space="preserve"> means all present and future monies, obligations and liabilities owed by either the Chargor or the Developer to the Lender, whether actual or contingent and whether owed jointly or severally, as principal or surety or in any other capacity, under or in connection with the Finance Documents (including, without limitation, those arising under clause </w:t>
      </w:r>
      <w:r w:rsidR="003777A9">
        <w:fldChar w:fldCharType="begin"/>
      </w:r>
      <w:r w:rsidR="003777A9">
        <w:instrText xml:space="preserve"> REF _Ref219716718 \r \h </w:instrText>
      </w:r>
      <w:r w:rsidR="003777A9">
        <w:fldChar w:fldCharType="separate"/>
      </w:r>
      <w:r w:rsidR="00D6297F">
        <w:t>12.3</w:t>
      </w:r>
      <w:r w:rsidR="003777A9">
        <w:fldChar w:fldCharType="end"/>
      </w:r>
      <w:r w:rsidR="00C75590">
        <w:t xml:space="preserve"> (Discharge conditional)) together with all interest (including, without limitation, default interest) accruing in respect of such monies or liabilities;</w:t>
      </w:r>
    </w:p>
    <w:p w14:paraId="588AB6EE" w14:textId="313F78FA" w:rsidR="00C75590" w:rsidRDefault="00B148C8" w:rsidP="00C75590">
      <w:pPr>
        <w:pStyle w:val="BBDefinition"/>
      </w:pPr>
      <w:r w:rsidRPr="00B148C8">
        <w:t>"</w:t>
      </w:r>
      <w:r w:rsidR="00C75590" w:rsidRPr="00702DB6">
        <w:rPr>
          <w:b/>
          <w:bCs/>
        </w:rPr>
        <w:t>Security</w:t>
      </w:r>
      <w:r w:rsidRPr="00B148C8">
        <w:t>"</w:t>
      </w:r>
      <w:r w:rsidR="00C75590">
        <w:t xml:space="preserve"> means any mortgage, charge (whether fixed or floating, legal or equitable), pledge, lien, assignment by way of security, or other security interest securing any obligation of any person or any other agreement or arrangement having a similar effect;</w:t>
      </w:r>
    </w:p>
    <w:p w14:paraId="5C989C74" w14:textId="4985557D" w:rsidR="00C75590" w:rsidRDefault="00B148C8" w:rsidP="00C75590">
      <w:pPr>
        <w:pStyle w:val="BBDefinition"/>
      </w:pPr>
      <w:r w:rsidRPr="00B148C8">
        <w:lastRenderedPageBreak/>
        <w:t>"</w:t>
      </w:r>
      <w:r w:rsidR="00C75590" w:rsidRPr="00702DB6">
        <w:rPr>
          <w:b/>
          <w:bCs/>
        </w:rPr>
        <w:t>Security Financial Collateral Arrangement</w:t>
      </w:r>
      <w:r w:rsidRPr="00B148C8">
        <w:t>"</w:t>
      </w:r>
      <w:r w:rsidR="00C75590">
        <w:t xml:space="preserve"> shall have the meaning given to that expression in the Financial Collateral Regulations; </w:t>
      </w:r>
      <w:r w:rsidR="00A90355">
        <w:t>and</w:t>
      </w:r>
    </w:p>
    <w:p w14:paraId="65B6FFBB" w14:textId="000E401C" w:rsidR="00C75590" w:rsidRDefault="00B148C8" w:rsidP="00C75590">
      <w:pPr>
        <w:pStyle w:val="BBDefinition"/>
      </w:pPr>
      <w:r w:rsidRPr="00B148C8">
        <w:t>"</w:t>
      </w:r>
      <w:r w:rsidR="00C75590" w:rsidRPr="00702DB6">
        <w:rPr>
          <w:b/>
          <w:bCs/>
        </w:rPr>
        <w:t>Security Period</w:t>
      </w:r>
      <w:r w:rsidRPr="00B148C8">
        <w:t>"</w:t>
      </w:r>
      <w:r w:rsidR="00C75590">
        <w:t xml:space="preserve"> means the period starting on the date of this Deed and ending on the date on which all the Secured Liabilities have been unconditionally and irrevocably paid and discharged in full</w:t>
      </w:r>
      <w:r w:rsidR="00A90355">
        <w:t>.</w:t>
      </w:r>
    </w:p>
    <w:p w14:paraId="35B164B6" w14:textId="77777777" w:rsidR="00C75590" w:rsidRDefault="00C75590" w:rsidP="00702DB6">
      <w:pPr>
        <w:pStyle w:val="BBHeading2"/>
      </w:pPr>
      <w:r>
        <w:t>Interpretation</w:t>
      </w:r>
    </w:p>
    <w:p w14:paraId="717166C4" w14:textId="536A7A31" w:rsidR="00C75590" w:rsidRDefault="00C75590" w:rsidP="00702DB6">
      <w:pPr>
        <w:pStyle w:val="BBBodyTextIndent1"/>
      </w:pPr>
      <w:r>
        <w:t xml:space="preserve">The provisions of </w:t>
      </w:r>
      <w:r w:rsidR="00BA5CD7">
        <w:t xml:space="preserve">clause </w:t>
      </w:r>
      <w:r>
        <w:t>1.2 (Interpretation) of the Loan Agreement apply to this Deed as if they were set out in full in this Deed, except that each reference in that clause to the Loan Agreement shall be read as a reference to this Deed.</w:t>
      </w:r>
    </w:p>
    <w:p w14:paraId="26806670" w14:textId="77777777" w:rsidR="00C75590" w:rsidRDefault="00C75590" w:rsidP="00702DB6">
      <w:pPr>
        <w:pStyle w:val="BBHeading2"/>
      </w:pPr>
      <w:r>
        <w:t>Law of Property (Miscellaneous Provisions) Act 1989</w:t>
      </w:r>
    </w:p>
    <w:p w14:paraId="26E6ACA2" w14:textId="3444C527" w:rsidR="00C75590" w:rsidRDefault="00C75590" w:rsidP="00702DB6">
      <w:pPr>
        <w:pStyle w:val="BBBodyTextIndent1"/>
      </w:pPr>
      <w:r>
        <w:t>For the purposes of section 2 of the Law of Property (Miscellaneous Provisions) Act 1989 the terms of the Loan Agreement and of any side letters between any parties in relation to the Loan Agreement are incorporated in this Deed.</w:t>
      </w:r>
    </w:p>
    <w:p w14:paraId="7A798370" w14:textId="77777777" w:rsidR="00C75590" w:rsidRDefault="00C75590" w:rsidP="00702DB6">
      <w:pPr>
        <w:pStyle w:val="BBHeading2"/>
      </w:pPr>
      <w:r>
        <w:t>Insolvency Act 1986</w:t>
      </w:r>
    </w:p>
    <w:p w14:paraId="22B44F8F" w14:textId="77777777" w:rsidR="00C75590" w:rsidRDefault="00C75590" w:rsidP="00702DB6">
      <w:pPr>
        <w:pStyle w:val="BBBodyTextIndent1"/>
      </w:pPr>
      <w:r>
        <w:t>Paragraph 14 of Schedule B1 to the Insolvency Act 1986 (as inserted by section 248 of, and Schedule 16 to, the Enterprise Act 2002) applies to the floating charge created by this Deed.</w:t>
      </w:r>
    </w:p>
    <w:p w14:paraId="7A5CDBC4" w14:textId="77777777" w:rsidR="00C75590" w:rsidRDefault="00C75590" w:rsidP="00702DB6">
      <w:pPr>
        <w:pStyle w:val="BBHeading2"/>
      </w:pPr>
      <w:r>
        <w:t>Clawback</w:t>
      </w:r>
    </w:p>
    <w:p w14:paraId="5767DE98" w14:textId="77777777" w:rsidR="00C75590" w:rsidRDefault="00C75590" w:rsidP="00702DB6">
      <w:pPr>
        <w:pStyle w:val="BBBodyTextIndent1"/>
      </w:pPr>
      <w:r>
        <w:t>If the Lender considers that an amount paid by the Chargor or the Developer in respect of the Secured Liabilities is capable of being avoided or otherwise set aside on the liquidation or administration of the Chargor or the Developer or otherwise, then that amount shall not be considered to have been irrevocably paid for the purposes of this Deed.</w:t>
      </w:r>
    </w:p>
    <w:p w14:paraId="46D358BE" w14:textId="32F902AA" w:rsidR="00C75590" w:rsidRDefault="009736F0" w:rsidP="009736F0">
      <w:pPr>
        <w:pStyle w:val="BBHeading1"/>
      </w:pPr>
      <w:bookmarkStart w:id="2" w:name="_Toc222480771"/>
      <w:r>
        <w:t>Covenant to Pay</w:t>
      </w:r>
      <w:bookmarkEnd w:id="2"/>
    </w:p>
    <w:p w14:paraId="35003D9A" w14:textId="77777777" w:rsidR="00C75590" w:rsidRDefault="00C75590" w:rsidP="00702DB6">
      <w:pPr>
        <w:pStyle w:val="BBBodyTextIndent1"/>
      </w:pPr>
      <w:r>
        <w:t>The Chargor shall on demand pay to the Lender and discharge the Secured Liabilities when they become due.</w:t>
      </w:r>
    </w:p>
    <w:p w14:paraId="654808D9" w14:textId="004D900E" w:rsidR="00C75590" w:rsidRDefault="009736F0" w:rsidP="009736F0">
      <w:pPr>
        <w:pStyle w:val="BBHeading1"/>
      </w:pPr>
      <w:bookmarkStart w:id="3" w:name="_Ref219716728"/>
      <w:bookmarkStart w:id="4" w:name="_Toc222480772"/>
      <w:r>
        <w:t>Grant of Security</w:t>
      </w:r>
      <w:bookmarkEnd w:id="3"/>
      <w:bookmarkEnd w:id="4"/>
    </w:p>
    <w:p w14:paraId="178846C0" w14:textId="77777777" w:rsidR="00C75590" w:rsidRDefault="00C75590" w:rsidP="00702DB6">
      <w:pPr>
        <w:pStyle w:val="BBHeading2"/>
      </w:pPr>
      <w:r>
        <w:t>Charging clause</w:t>
      </w:r>
    </w:p>
    <w:p w14:paraId="620EE606" w14:textId="77777777" w:rsidR="00C75590" w:rsidRDefault="00C75590" w:rsidP="00702DB6">
      <w:pPr>
        <w:pStyle w:val="BBBodyTextIndent2"/>
      </w:pPr>
      <w:r>
        <w:t>As a continuing security for the payment and discharge of the Secured Liabilities, the Chargor with full title guarantee:</w:t>
      </w:r>
    </w:p>
    <w:p w14:paraId="709B6FCF" w14:textId="77777777" w:rsidR="00C75590" w:rsidRDefault="00C75590" w:rsidP="00702DB6">
      <w:pPr>
        <w:pStyle w:val="BBClause3"/>
      </w:pPr>
      <w:bookmarkStart w:id="5" w:name="_Ref219716734"/>
      <w:r>
        <w:t>charges to the Lender, by way of first legal mortgage, all the Properties owned by the Chargor at the date of this Deed;</w:t>
      </w:r>
      <w:bookmarkEnd w:id="5"/>
    </w:p>
    <w:p w14:paraId="161D4D2A" w14:textId="77777777" w:rsidR="00C75590" w:rsidRDefault="00C75590" w:rsidP="00702DB6">
      <w:pPr>
        <w:pStyle w:val="BBClause3"/>
      </w:pPr>
      <w:r>
        <w:t>charges to the Lender, by way of first fixed charge:</w:t>
      </w:r>
    </w:p>
    <w:p w14:paraId="7D260C8F" w14:textId="77777777" w:rsidR="00C75590" w:rsidRDefault="00C75590" w:rsidP="00702DB6">
      <w:pPr>
        <w:pStyle w:val="BBClause5"/>
      </w:pPr>
      <w:r>
        <w:t>all Properties acquired by the Chargor in the future;</w:t>
      </w:r>
    </w:p>
    <w:p w14:paraId="37BCD504" w14:textId="460A2C77" w:rsidR="00C75590" w:rsidRDefault="00C75590" w:rsidP="00702DB6">
      <w:pPr>
        <w:pStyle w:val="BBClause5"/>
      </w:pPr>
      <w:r>
        <w:t xml:space="preserve">all present and future interests of the Chargor not effectively mortgaged or charged under the preceding provisions of this clause </w:t>
      </w:r>
      <w:r w:rsidR="003777A9">
        <w:fldChar w:fldCharType="begin"/>
      </w:r>
      <w:r w:rsidR="003777A9">
        <w:instrText xml:space="preserve"> REF _Ref219716728 \r \h </w:instrText>
      </w:r>
      <w:r w:rsidR="003777A9">
        <w:fldChar w:fldCharType="separate"/>
      </w:r>
      <w:r w:rsidR="00D6297F">
        <w:t>3</w:t>
      </w:r>
      <w:r w:rsidR="003777A9">
        <w:fldChar w:fldCharType="end"/>
      </w:r>
      <w:r>
        <w:t xml:space="preserve"> in or over freehold or leasehold property;</w:t>
      </w:r>
    </w:p>
    <w:p w14:paraId="6244D916" w14:textId="77777777" w:rsidR="00C75590" w:rsidRDefault="00C75590" w:rsidP="00702DB6">
      <w:pPr>
        <w:pStyle w:val="BBClause5"/>
      </w:pPr>
      <w:r>
        <w:lastRenderedPageBreak/>
        <w:t>all present and future rights, licences, guarantees, rents, deposits, contracts, covenants and warranties relating to the Properties;</w:t>
      </w:r>
    </w:p>
    <w:p w14:paraId="06490AA5" w14:textId="77777777" w:rsidR="00C75590" w:rsidRDefault="00C75590" w:rsidP="00702DB6">
      <w:pPr>
        <w:pStyle w:val="BBClause5"/>
      </w:pPr>
      <w:r>
        <w:t>all licences, consents and authorisations, statutory or otherwise held or required in connection with the Chargor's business or the use of any Secured Assets and all rights in connection with them;</w:t>
      </w:r>
    </w:p>
    <w:p w14:paraId="3B2A13C3" w14:textId="77777777" w:rsidR="00C75590" w:rsidRDefault="00C75590" w:rsidP="00702DB6">
      <w:pPr>
        <w:pStyle w:val="BBClause5"/>
      </w:pPr>
      <w:r>
        <w:t xml:space="preserve">all present and future goodwill and uncalled capital for the time being of the Chargor; </w:t>
      </w:r>
    </w:p>
    <w:p w14:paraId="5845060A" w14:textId="77777777" w:rsidR="00C75590" w:rsidRDefault="00C75590" w:rsidP="00702DB6">
      <w:pPr>
        <w:pStyle w:val="BBClause5"/>
      </w:pPr>
      <w:r>
        <w:t xml:space="preserve">all Equipment; </w:t>
      </w:r>
    </w:p>
    <w:p w14:paraId="6B05A48B" w14:textId="77777777" w:rsidR="00C75590" w:rsidRDefault="00C75590" w:rsidP="00702DB6">
      <w:pPr>
        <w:pStyle w:val="BBClause5"/>
      </w:pPr>
      <w:r>
        <w:t xml:space="preserve">all Intellectual Property; </w:t>
      </w:r>
    </w:p>
    <w:p w14:paraId="52864C73" w14:textId="77777777" w:rsidR="00C75590" w:rsidRDefault="00C75590" w:rsidP="00702DB6">
      <w:pPr>
        <w:pStyle w:val="BBClause5"/>
      </w:pPr>
      <w:r>
        <w:t xml:space="preserve">all the Book Debts; </w:t>
      </w:r>
    </w:p>
    <w:p w14:paraId="052FBD9C" w14:textId="77777777" w:rsidR="00C75590" w:rsidRDefault="00C75590" w:rsidP="00702DB6">
      <w:pPr>
        <w:pStyle w:val="BBClause5"/>
      </w:pPr>
      <w:r>
        <w:t>all the Investments;</w:t>
      </w:r>
    </w:p>
    <w:p w14:paraId="1389B762" w14:textId="77777777" w:rsidR="00C75590" w:rsidRDefault="00C75590" w:rsidP="00702DB6">
      <w:pPr>
        <w:pStyle w:val="BBClause5"/>
      </w:pPr>
      <w:r>
        <w:t>all monies from time to time standing to the credit of its accounts with any bank, financial institution or other person; and</w:t>
      </w:r>
    </w:p>
    <w:p w14:paraId="254CD670" w14:textId="77777777" w:rsidR="00C75590" w:rsidRDefault="00C75590" w:rsidP="00702DB6">
      <w:pPr>
        <w:pStyle w:val="BBClause3"/>
      </w:pPr>
      <w:bookmarkStart w:id="6" w:name="_Ref219716739"/>
      <w:r>
        <w:t>assigns to the Lender absolutely, subject to a proviso for reassignment on irrevocable discharge in full of the Secured Liabilities:</w:t>
      </w:r>
      <w:bookmarkEnd w:id="6"/>
    </w:p>
    <w:p w14:paraId="0FCB4422" w14:textId="77777777" w:rsidR="00C75590" w:rsidRDefault="00C75590" w:rsidP="00702DB6">
      <w:pPr>
        <w:pStyle w:val="BBClause5"/>
      </w:pPr>
      <w:r>
        <w:t>all its rights in each Insurance Policy, including all claims, the proceeds of all claims and all returns of premium in connection with each Insurance Policy; and</w:t>
      </w:r>
    </w:p>
    <w:p w14:paraId="04017DBC" w14:textId="77777777" w:rsidR="00C75590" w:rsidRDefault="00C75590" w:rsidP="00702DB6">
      <w:pPr>
        <w:pStyle w:val="BBClause5"/>
      </w:pPr>
      <w:r>
        <w:t>the benefit of each Relevant Agreement and the benefit of any guarantee or security for the performance of a Relevant Agreement.</w:t>
      </w:r>
    </w:p>
    <w:p w14:paraId="48413D4F" w14:textId="63E0A49C" w:rsidR="00C75590" w:rsidRDefault="00C75590" w:rsidP="00702DB6">
      <w:pPr>
        <w:pStyle w:val="BBClause3"/>
      </w:pPr>
      <w:bookmarkStart w:id="7" w:name="_Ref219716745"/>
      <w:r>
        <w:t xml:space="preserve">charges to the Lender, by way of first floating charge, all the undertaking, property, assets and rights of the Chargor at any time not effectively mortgaged, charged or assigned pursuant to clause </w:t>
      </w:r>
      <w:r w:rsidR="003777A9">
        <w:fldChar w:fldCharType="begin"/>
      </w:r>
      <w:r w:rsidR="003777A9">
        <w:instrText xml:space="preserve"> REF _Ref219716734 \r \h </w:instrText>
      </w:r>
      <w:r w:rsidR="003777A9">
        <w:fldChar w:fldCharType="separate"/>
      </w:r>
      <w:r w:rsidR="00D6297F">
        <w:t>3.1.1</w:t>
      </w:r>
      <w:r w:rsidR="003777A9">
        <w:fldChar w:fldCharType="end"/>
      </w:r>
      <w:r>
        <w:t xml:space="preserve"> to clause </w:t>
      </w:r>
      <w:r w:rsidR="003777A9">
        <w:fldChar w:fldCharType="begin"/>
      </w:r>
      <w:r w:rsidR="003777A9">
        <w:instrText xml:space="preserve"> REF _Ref219716739 \r \h </w:instrText>
      </w:r>
      <w:r w:rsidR="003777A9">
        <w:fldChar w:fldCharType="separate"/>
      </w:r>
      <w:r w:rsidR="00D6297F">
        <w:t>3.1.3</w:t>
      </w:r>
      <w:r w:rsidR="003777A9">
        <w:fldChar w:fldCharType="end"/>
      </w:r>
      <w:r>
        <w:t xml:space="preserve"> (inclusive) above.</w:t>
      </w:r>
      <w:bookmarkEnd w:id="7"/>
    </w:p>
    <w:p w14:paraId="09D9D964" w14:textId="77777777" w:rsidR="00C75590" w:rsidRDefault="00C75590" w:rsidP="00702DB6">
      <w:pPr>
        <w:pStyle w:val="BBHeading2"/>
      </w:pPr>
      <w:r>
        <w:t>Automatic conversion of floating charge</w:t>
      </w:r>
    </w:p>
    <w:p w14:paraId="05759511" w14:textId="1E1DD4FD" w:rsidR="00C75590" w:rsidRDefault="00C75590" w:rsidP="00702DB6">
      <w:pPr>
        <w:pStyle w:val="BBBodyTextIndent1"/>
      </w:pPr>
      <w:r>
        <w:t xml:space="preserve">The floating charge created by clause </w:t>
      </w:r>
      <w:r w:rsidR="003777A9">
        <w:fldChar w:fldCharType="begin"/>
      </w:r>
      <w:r w:rsidR="003777A9">
        <w:instrText xml:space="preserve"> REF _Ref219716745 \r \h </w:instrText>
      </w:r>
      <w:r w:rsidR="003777A9">
        <w:fldChar w:fldCharType="separate"/>
      </w:r>
      <w:r w:rsidR="00D6297F">
        <w:t>3.1.4</w:t>
      </w:r>
      <w:r w:rsidR="003777A9">
        <w:fldChar w:fldCharType="end"/>
      </w:r>
      <w:r>
        <w:t xml:space="preserve"> (Charging clause) shall automatically and immediately (without notice) be converted into a fixed charge over the relevant Secured Assets if:</w:t>
      </w:r>
    </w:p>
    <w:p w14:paraId="0AE46873" w14:textId="77777777" w:rsidR="00C75590" w:rsidRDefault="00C75590" w:rsidP="00702DB6">
      <w:pPr>
        <w:pStyle w:val="BBClause3"/>
      </w:pPr>
      <w:r>
        <w:t>the Chargor:</w:t>
      </w:r>
    </w:p>
    <w:p w14:paraId="7787AAE3" w14:textId="77777777" w:rsidR="00C75590" w:rsidRDefault="00C75590" w:rsidP="00702DB6">
      <w:pPr>
        <w:pStyle w:val="BBClause5"/>
      </w:pPr>
      <w:r>
        <w:t>creates, or attempts to create, over all or any part of the Secured Assets any Security without the prior written consent of the Lender or any trust in favour of another person; or</w:t>
      </w:r>
    </w:p>
    <w:p w14:paraId="2AB3BFA0" w14:textId="77777777" w:rsidR="00C75590" w:rsidRDefault="00C75590" w:rsidP="00702DB6">
      <w:pPr>
        <w:pStyle w:val="BBClause5"/>
      </w:pPr>
      <w:r>
        <w:t>disposes or attempts to dispose of all or any part of the Secured Assets (other than property subject only to the floating charge while it remains uncrystallised which property may be disposed of in the ordinary course of business); or</w:t>
      </w:r>
    </w:p>
    <w:p w14:paraId="4CCB2C06" w14:textId="77777777" w:rsidR="00C75590" w:rsidRDefault="00C75590" w:rsidP="00702DB6">
      <w:pPr>
        <w:pStyle w:val="BBClause3"/>
      </w:pPr>
      <w:r>
        <w:t xml:space="preserve">a receiver is appointed over all or any of the Secured Assets that is subject to the floating charge; </w:t>
      </w:r>
    </w:p>
    <w:p w14:paraId="2964C649" w14:textId="77777777" w:rsidR="00C75590" w:rsidRDefault="00C75590" w:rsidP="00702DB6">
      <w:pPr>
        <w:pStyle w:val="BBClause3"/>
      </w:pPr>
      <w:r>
        <w:lastRenderedPageBreak/>
        <w:t>any person levies or attempts to levy any distress, attachment, execution or other process against all or any part of the Secured Assets; or</w:t>
      </w:r>
    </w:p>
    <w:p w14:paraId="1A17ABC6" w14:textId="77777777" w:rsidR="00C75590" w:rsidRDefault="00C75590" w:rsidP="00702DB6">
      <w:pPr>
        <w:pStyle w:val="BBClause3"/>
      </w:pPr>
      <w:r>
        <w:t>the Lender receives notice of the appointment of, or a proposal or an intention to appoint, an administrator of the Chargor.</w:t>
      </w:r>
    </w:p>
    <w:p w14:paraId="192588D3" w14:textId="77777777" w:rsidR="00C75590" w:rsidRDefault="00C75590" w:rsidP="00702DB6">
      <w:pPr>
        <w:pStyle w:val="BBHeading2"/>
      </w:pPr>
      <w:r>
        <w:t>Conversion of floating charge by notice</w:t>
      </w:r>
    </w:p>
    <w:p w14:paraId="4FFEBB7A" w14:textId="77777777" w:rsidR="00C75590" w:rsidRDefault="00C75590" w:rsidP="00702DB6">
      <w:pPr>
        <w:pStyle w:val="BBBodyTextIndent2"/>
      </w:pPr>
      <w:r>
        <w:t>The Lender may in its sole discretion at any time by written notice to the Chargor convert the floating charge created under this Deed into a fixed charge as regards any part of the Secured Assets specified by the Lender in that notice.</w:t>
      </w:r>
    </w:p>
    <w:p w14:paraId="7A6B1354" w14:textId="77777777" w:rsidR="00C75590" w:rsidRDefault="00C75590" w:rsidP="00702DB6">
      <w:pPr>
        <w:pStyle w:val="BBHeading2"/>
      </w:pPr>
      <w:r>
        <w:t>Part A1 moratorium</w:t>
      </w:r>
    </w:p>
    <w:p w14:paraId="78D17FD0" w14:textId="4E1A9F72" w:rsidR="00C75590" w:rsidRDefault="00C75590" w:rsidP="00702DB6">
      <w:pPr>
        <w:pStyle w:val="BBClause3"/>
      </w:pPr>
      <w:bookmarkStart w:id="8" w:name="_Ref219716768"/>
      <w:r>
        <w:t xml:space="preserve">Subject to clause </w:t>
      </w:r>
      <w:r w:rsidR="003777A9">
        <w:fldChar w:fldCharType="begin"/>
      </w:r>
      <w:r w:rsidR="003777A9">
        <w:instrText xml:space="preserve"> REF _Ref219716756 \r \h </w:instrText>
      </w:r>
      <w:r w:rsidR="003777A9">
        <w:fldChar w:fldCharType="separate"/>
      </w:r>
      <w:r w:rsidR="00D6297F">
        <w:t>3.4.2</w:t>
      </w:r>
      <w:r w:rsidR="003777A9">
        <w:fldChar w:fldCharType="end"/>
      </w:r>
      <w:r>
        <w:t xml:space="preserve"> below, the floating charge created by clause </w:t>
      </w:r>
      <w:r w:rsidR="003777A9">
        <w:fldChar w:fldCharType="begin"/>
      </w:r>
      <w:r w:rsidR="003777A9">
        <w:instrText xml:space="preserve"> REF _Ref219716745 \r \h </w:instrText>
      </w:r>
      <w:r w:rsidR="003777A9">
        <w:fldChar w:fldCharType="separate"/>
      </w:r>
      <w:r w:rsidR="00D6297F">
        <w:t>3.1.4</w:t>
      </w:r>
      <w:r w:rsidR="003777A9">
        <w:fldChar w:fldCharType="end"/>
      </w:r>
      <w:r>
        <w:t xml:space="preserve"> (Charging clause) may not be converted into a fixed charge solely by reason of obtaining a moratorium (or anything done with a view to obtaining a moratorium) under Part A1 of the Insolvency Act 1986.</w:t>
      </w:r>
      <w:bookmarkEnd w:id="8"/>
    </w:p>
    <w:p w14:paraId="182149F9" w14:textId="34BC32C9" w:rsidR="00C75590" w:rsidRDefault="003337D0" w:rsidP="00702DB6">
      <w:pPr>
        <w:pStyle w:val="BBClause3"/>
      </w:pPr>
      <w:bookmarkStart w:id="9" w:name="_Ref219716756"/>
      <w:r>
        <w:t>C</w:t>
      </w:r>
      <w:r w:rsidR="00C75590">
        <w:t xml:space="preserve">lause </w:t>
      </w:r>
      <w:r w:rsidR="003777A9">
        <w:fldChar w:fldCharType="begin"/>
      </w:r>
      <w:r w:rsidR="003777A9">
        <w:instrText xml:space="preserve"> REF _Ref219716768 \r \h </w:instrText>
      </w:r>
      <w:r w:rsidR="003777A9">
        <w:fldChar w:fldCharType="separate"/>
      </w:r>
      <w:r w:rsidR="00D6297F">
        <w:t>3.4.1</w:t>
      </w:r>
      <w:r w:rsidR="003777A9">
        <w:fldChar w:fldCharType="end"/>
      </w:r>
      <w:r w:rsidR="00C75590">
        <w:t xml:space="preserve"> does not apply to any floating charge referred to in section A52(4) of Part A1 of the Insolvency Act 1986.</w:t>
      </w:r>
      <w:bookmarkEnd w:id="9"/>
    </w:p>
    <w:p w14:paraId="501F8F3A" w14:textId="77777777" w:rsidR="00C75590" w:rsidRDefault="00C75590" w:rsidP="00702DB6">
      <w:pPr>
        <w:pStyle w:val="BBHeading2"/>
      </w:pPr>
      <w:r>
        <w:t>Assets acquired after any floating charge crystallisation</w:t>
      </w:r>
    </w:p>
    <w:p w14:paraId="65C67FA1" w14:textId="77777777" w:rsidR="00C75590" w:rsidRDefault="00C75590" w:rsidP="00702DB6">
      <w:pPr>
        <w:pStyle w:val="BBBodyTextIndent2"/>
      </w:pPr>
      <w:r>
        <w:t>Any asset acquired by the Chargor after any crystallisation of the floating charge created under this Deed which but for such crystallisation would be subject to a floating charge shall (unless the Lender confirms in writing to the contrary) be charged to the Lender by way of first fixed charge.</w:t>
      </w:r>
    </w:p>
    <w:p w14:paraId="0B1B4258" w14:textId="1ED2B809" w:rsidR="00C75590" w:rsidRDefault="009736F0" w:rsidP="009736F0">
      <w:pPr>
        <w:pStyle w:val="BBHeading1"/>
      </w:pPr>
      <w:bookmarkStart w:id="10" w:name="_Toc222480773"/>
      <w:r>
        <w:t>Liability of the Chargor</w:t>
      </w:r>
      <w:bookmarkEnd w:id="10"/>
    </w:p>
    <w:p w14:paraId="2FCCF14D" w14:textId="77777777" w:rsidR="00C75590" w:rsidRDefault="00C75590" w:rsidP="00702DB6">
      <w:pPr>
        <w:pStyle w:val="BBHeading2"/>
      </w:pPr>
      <w:r>
        <w:t>Liability not discharged</w:t>
      </w:r>
    </w:p>
    <w:p w14:paraId="6451EDD0" w14:textId="77777777" w:rsidR="00C75590" w:rsidRDefault="00C75590" w:rsidP="00702DB6">
      <w:pPr>
        <w:pStyle w:val="BBBodyTextIndent2"/>
      </w:pPr>
      <w:r>
        <w:t>The liability of the Chargor under this Deed in respect of any of the Secured Liabilities shall not be discharged, prejudiced or affected by:</w:t>
      </w:r>
    </w:p>
    <w:p w14:paraId="361D3269" w14:textId="77777777" w:rsidR="00C75590" w:rsidRDefault="00C75590" w:rsidP="00702DB6">
      <w:pPr>
        <w:pStyle w:val="BBClause3"/>
      </w:pPr>
      <w:r>
        <w:t>any security, guarantee, indemnity, remedy or other right held by or available to the Lender being or becoming wholly or partially illegal, void or unenforceable on any ground; or</w:t>
      </w:r>
    </w:p>
    <w:p w14:paraId="1923A490" w14:textId="77777777" w:rsidR="00C75590" w:rsidRDefault="00C75590" w:rsidP="00702DB6">
      <w:pPr>
        <w:pStyle w:val="BBClause3"/>
      </w:pPr>
      <w:r>
        <w:t>the Lender renewing, determining, varying or increasing any facility or other transaction in any manner or concurring in, accepting or varying any compromise, arrangement or settlement or omitting to claim or enforce payment from any other person; or</w:t>
      </w:r>
    </w:p>
    <w:p w14:paraId="076CE78E" w14:textId="77777777" w:rsidR="00C75590" w:rsidRDefault="00C75590" w:rsidP="00702DB6">
      <w:pPr>
        <w:pStyle w:val="BBClause3"/>
      </w:pPr>
      <w:r>
        <w:t>any other act or omission which but for this provision might have discharged or otherwise prejudiced or affected the liability of the Chargor.</w:t>
      </w:r>
    </w:p>
    <w:p w14:paraId="77FBF1BF" w14:textId="77777777" w:rsidR="00C75590" w:rsidRDefault="00C75590" w:rsidP="00702DB6">
      <w:pPr>
        <w:pStyle w:val="BBHeading2"/>
      </w:pPr>
      <w:r>
        <w:t>Immediate recourse</w:t>
      </w:r>
    </w:p>
    <w:p w14:paraId="17763150" w14:textId="77777777" w:rsidR="00C75590" w:rsidRDefault="00C75590" w:rsidP="00702DB6">
      <w:pPr>
        <w:pStyle w:val="BBBodyTextIndent2"/>
      </w:pPr>
      <w:r>
        <w:t>The Chargor waives any right it may have of requiring the Lender to enforce any security or other right or claim any payment from or otherwise proceed against any other person before enforcing this Deed against the Chargor.</w:t>
      </w:r>
    </w:p>
    <w:p w14:paraId="2C4E8688" w14:textId="15A91EC8" w:rsidR="00C75590" w:rsidRDefault="009736F0" w:rsidP="009736F0">
      <w:pPr>
        <w:pStyle w:val="BBHeading1"/>
      </w:pPr>
      <w:bookmarkStart w:id="11" w:name="_Ref219716773"/>
      <w:bookmarkStart w:id="12" w:name="_Toc222480774"/>
      <w:r>
        <w:lastRenderedPageBreak/>
        <w:t>Representations and Warranties</w:t>
      </w:r>
      <w:bookmarkEnd w:id="11"/>
      <w:bookmarkEnd w:id="12"/>
    </w:p>
    <w:p w14:paraId="5B8BD949" w14:textId="77777777" w:rsidR="00C75590" w:rsidRDefault="00C75590" w:rsidP="00702DB6">
      <w:pPr>
        <w:pStyle w:val="BBBodyTextIndent1"/>
      </w:pPr>
      <w:r>
        <w:t>The Chargor represents and warrants to the Lender on the date of this Deed and on each day of the Security Period with reference to the facts and circumstances existing at the time of repetition that:</w:t>
      </w:r>
    </w:p>
    <w:p w14:paraId="1F1BA31B" w14:textId="77777777" w:rsidR="00C75590" w:rsidRDefault="00C75590" w:rsidP="00702DB6">
      <w:pPr>
        <w:pStyle w:val="BBHeading2"/>
      </w:pPr>
      <w:bookmarkStart w:id="13" w:name="_Ref219716779"/>
      <w:r>
        <w:t>Ownership of Secured Assets</w:t>
      </w:r>
      <w:bookmarkEnd w:id="13"/>
    </w:p>
    <w:p w14:paraId="024D17A2" w14:textId="77777777" w:rsidR="00C75590" w:rsidRDefault="00C75590" w:rsidP="00702DB6">
      <w:pPr>
        <w:pStyle w:val="BBBodyTextIndent2"/>
      </w:pPr>
      <w:r>
        <w:t>The Chargor is the sole legal and beneficial owner of, and has good, valid and marketable title to, the Secured Assets.</w:t>
      </w:r>
    </w:p>
    <w:p w14:paraId="629046A4" w14:textId="77777777" w:rsidR="00C75590" w:rsidRDefault="00C75590" w:rsidP="00702DB6">
      <w:pPr>
        <w:pStyle w:val="BBHeading2"/>
      </w:pPr>
      <w:r>
        <w:t>No Security</w:t>
      </w:r>
    </w:p>
    <w:p w14:paraId="53F2E289" w14:textId="06E49FB1" w:rsidR="00C75590" w:rsidRDefault="00C75590" w:rsidP="00702DB6">
      <w:pPr>
        <w:pStyle w:val="BBBodyTextIndent2"/>
      </w:pPr>
      <w:r>
        <w:t xml:space="preserve">The Secured Assets </w:t>
      </w:r>
      <w:r w:rsidR="00BA5CD7">
        <w:t>are</w:t>
      </w:r>
      <w:r>
        <w:t xml:space="preserve"> free from any Security other than the Security created by this Deed.</w:t>
      </w:r>
    </w:p>
    <w:p w14:paraId="27E99443" w14:textId="77777777" w:rsidR="00C75590" w:rsidRDefault="00C75590" w:rsidP="00702DB6">
      <w:pPr>
        <w:pStyle w:val="BBHeading2"/>
      </w:pPr>
      <w:r>
        <w:t>No adverse claims</w:t>
      </w:r>
    </w:p>
    <w:p w14:paraId="46E996CC" w14:textId="77777777" w:rsidR="00C75590" w:rsidRDefault="00C75590" w:rsidP="00702DB6">
      <w:pPr>
        <w:pStyle w:val="BBBodyTextIndent2"/>
      </w:pPr>
      <w:r>
        <w:t>The Chargor has not received, or acknowledged notice of, any adverse claim by any person in respect of the Secured Assets or any interest in them.</w:t>
      </w:r>
    </w:p>
    <w:p w14:paraId="0A4ADC64" w14:textId="77777777" w:rsidR="00C75590" w:rsidRDefault="00C75590" w:rsidP="00702DB6">
      <w:pPr>
        <w:pStyle w:val="BBHeading2"/>
      </w:pPr>
      <w:r>
        <w:t>No adverse covenants</w:t>
      </w:r>
    </w:p>
    <w:p w14:paraId="74F5985B" w14:textId="77777777" w:rsidR="00C75590" w:rsidRDefault="00C75590" w:rsidP="00702DB6">
      <w:pPr>
        <w:pStyle w:val="BBBodyTextIndent2"/>
      </w:pPr>
      <w:r>
        <w:t>There are no covenants, agreements, reservations, conditions, interests, rights or other matters whatsoever that materially and adversely affect the Secured Assets.</w:t>
      </w:r>
    </w:p>
    <w:p w14:paraId="0CE2C576" w14:textId="77777777" w:rsidR="00C75590" w:rsidRDefault="00C75590" w:rsidP="00702DB6">
      <w:pPr>
        <w:pStyle w:val="BBHeading2"/>
      </w:pPr>
      <w:r>
        <w:t>No breach of laws</w:t>
      </w:r>
    </w:p>
    <w:p w14:paraId="72BDF0A5" w14:textId="77777777" w:rsidR="00C75590" w:rsidRDefault="00C75590" w:rsidP="00702DB6">
      <w:pPr>
        <w:pStyle w:val="BBBodyTextIndent2"/>
      </w:pPr>
      <w:r>
        <w:t>There is no breach of any law or regulation that materially and adversely affects the Secured Assets.</w:t>
      </w:r>
    </w:p>
    <w:p w14:paraId="7BC5CD4B" w14:textId="77777777" w:rsidR="00C75590" w:rsidRDefault="00C75590" w:rsidP="00702DB6">
      <w:pPr>
        <w:pStyle w:val="BBHeading2"/>
      </w:pPr>
      <w:r>
        <w:t>No interference in enjoyment</w:t>
      </w:r>
    </w:p>
    <w:p w14:paraId="6E61B10D" w14:textId="77777777" w:rsidR="00C75590" w:rsidRDefault="00C75590" w:rsidP="00702DB6">
      <w:pPr>
        <w:pStyle w:val="BBBodyTextIndent2"/>
      </w:pPr>
      <w:r>
        <w:t>No facility necessary for the enjoyment and use of the Secured Assets is subject to terms entitling any person to terminate or curtail its use.</w:t>
      </w:r>
    </w:p>
    <w:p w14:paraId="34D234D6" w14:textId="77777777" w:rsidR="00C75590" w:rsidRDefault="00C75590" w:rsidP="00702DB6">
      <w:pPr>
        <w:pStyle w:val="BBHeading2"/>
      </w:pPr>
      <w:r>
        <w:t>No overriding interests</w:t>
      </w:r>
    </w:p>
    <w:p w14:paraId="7F41CBFB" w14:textId="77777777" w:rsidR="00C75590" w:rsidRDefault="00C75590" w:rsidP="00702DB6">
      <w:pPr>
        <w:pStyle w:val="BBBodyTextIndent2"/>
      </w:pPr>
      <w:r>
        <w:t>Nothing has arisen, has been created or is subsisting, that would be an overriding interest in any Secured Assets.</w:t>
      </w:r>
    </w:p>
    <w:p w14:paraId="1A3B5F03" w14:textId="77777777" w:rsidR="00C75590" w:rsidRDefault="00C75590" w:rsidP="00702DB6">
      <w:pPr>
        <w:pStyle w:val="BBHeading2"/>
      </w:pPr>
      <w:r>
        <w:t>Avoidance of security</w:t>
      </w:r>
    </w:p>
    <w:p w14:paraId="72B8AF42" w14:textId="77777777" w:rsidR="00C75590" w:rsidRDefault="00C75590" w:rsidP="00702DB6">
      <w:pPr>
        <w:pStyle w:val="BBBodyTextIndent2"/>
      </w:pPr>
      <w:r>
        <w:t>No Security expressed to be created under this Deed is liable to be avoided, or otherwise set aside, on the liquidation or administration of the Chargor or otherwise.</w:t>
      </w:r>
    </w:p>
    <w:p w14:paraId="32286785" w14:textId="77777777" w:rsidR="00C75590" w:rsidRDefault="00C75590" w:rsidP="00702DB6">
      <w:pPr>
        <w:pStyle w:val="BBHeading2"/>
      </w:pPr>
      <w:r>
        <w:t>No prohibitions or breaches</w:t>
      </w:r>
    </w:p>
    <w:p w14:paraId="53182C90" w14:textId="77777777" w:rsidR="00C75590" w:rsidRDefault="00C75590" w:rsidP="00702DB6">
      <w:pPr>
        <w:pStyle w:val="BBBodyTextIndent2"/>
      </w:pPr>
      <w:r>
        <w:t>There is no prohibition on assignment in any Insurance Policy or Relevant Agreement and the entry into this Deed by the Chargor does not, and will not, constitute a breach of any Insurance Policy, Relevant Agreement or any other policy, agreement, document, instrument or obligation binding on the Chargor or its assets.</w:t>
      </w:r>
    </w:p>
    <w:p w14:paraId="61726295" w14:textId="77777777" w:rsidR="00C75590" w:rsidRDefault="00C75590" w:rsidP="00702DB6">
      <w:pPr>
        <w:pStyle w:val="BBHeading2"/>
      </w:pPr>
      <w:r>
        <w:lastRenderedPageBreak/>
        <w:t>Environmental compliance</w:t>
      </w:r>
    </w:p>
    <w:p w14:paraId="7C3CD8E6" w14:textId="77777777" w:rsidR="00C75590" w:rsidRDefault="00C75590" w:rsidP="009E48C1">
      <w:pPr>
        <w:pStyle w:val="BBBodyTextIndent2"/>
      </w:pPr>
      <w:r>
        <w:t>The Chargor has, at all times, complied in all material respects with all applicable Environmental Law and Environmental Licences.</w:t>
      </w:r>
    </w:p>
    <w:p w14:paraId="4559E98A" w14:textId="77777777" w:rsidR="00C75590" w:rsidRDefault="00C75590" w:rsidP="009E48C1">
      <w:pPr>
        <w:pStyle w:val="BBHeading2"/>
      </w:pPr>
      <w:r>
        <w:t>Enforceable security</w:t>
      </w:r>
    </w:p>
    <w:p w14:paraId="256121E2" w14:textId="77777777" w:rsidR="00C75590" w:rsidRDefault="00C75590" w:rsidP="009E48C1">
      <w:pPr>
        <w:pStyle w:val="BBBodyTextIndent2"/>
      </w:pPr>
      <w:r>
        <w:t>This Deed constitutes and will constitute the legal, valid, binding and enforceable obligations of the Chargor, and is, and will continue to be, effective security over all and every part of the Secured Assets in accordance with its terms.</w:t>
      </w:r>
    </w:p>
    <w:p w14:paraId="1A5DB146" w14:textId="77777777" w:rsidR="00C75590" w:rsidRDefault="00C75590" w:rsidP="009E48C1">
      <w:pPr>
        <w:pStyle w:val="BBHeading2"/>
      </w:pPr>
      <w:r>
        <w:t>Investments</w:t>
      </w:r>
    </w:p>
    <w:p w14:paraId="17667990" w14:textId="77777777" w:rsidR="00C75590" w:rsidRDefault="00C75590" w:rsidP="009E48C1">
      <w:pPr>
        <w:pStyle w:val="BBClause3"/>
      </w:pPr>
      <w:r>
        <w:t>The Investments are fully paid and are not subject to any option to purchase or similar rights.</w:t>
      </w:r>
    </w:p>
    <w:p w14:paraId="51524674" w14:textId="77777777" w:rsidR="00C75590" w:rsidRDefault="00C75590" w:rsidP="009E48C1">
      <w:pPr>
        <w:pStyle w:val="BBClause3"/>
      </w:pPr>
      <w:r>
        <w:t>No constitutional document of an issuer of an Investment, nor any other agreement:</w:t>
      </w:r>
    </w:p>
    <w:p w14:paraId="5C65B25F" w14:textId="77777777" w:rsidR="00C75590" w:rsidRDefault="00C75590" w:rsidP="009E48C1">
      <w:pPr>
        <w:pStyle w:val="BBClause5"/>
      </w:pPr>
      <w:r>
        <w:t>restricts or inhibits any transfer of the Investments on creation or enforcement of the security constituted by this Deed; or</w:t>
      </w:r>
    </w:p>
    <w:p w14:paraId="4478C55F" w14:textId="77777777" w:rsidR="00C75590" w:rsidRDefault="00C75590" w:rsidP="009E48C1">
      <w:pPr>
        <w:pStyle w:val="BBClause5"/>
      </w:pPr>
      <w:r>
        <w:t>contains any rights of pre-emption in relation to the Investments.</w:t>
      </w:r>
    </w:p>
    <w:p w14:paraId="6838A5B3" w14:textId="77777777" w:rsidR="00C75590" w:rsidRDefault="00C75590" w:rsidP="009E48C1">
      <w:pPr>
        <w:pStyle w:val="BBClause3"/>
      </w:pPr>
      <w:r>
        <w:t>The Chargor has complied with all notices relating to all or any of the Investments received by it pursuant to sections 790D and 790E of the Companies Act 2006.</w:t>
      </w:r>
    </w:p>
    <w:p w14:paraId="6039BC36" w14:textId="77777777" w:rsidR="00C75590" w:rsidRDefault="00C75590" w:rsidP="009E48C1">
      <w:pPr>
        <w:pStyle w:val="BBClause3"/>
      </w:pPr>
      <w:r>
        <w:t>No warning notice has been issued under paragraph 1(2) of Schedule 1B of the Companies Act 2006, and no restrictions notice has been issued under paragraph 1(3) of Schedule 1B of the Companies Act 2006, in respect of all or any of the Investments.</w:t>
      </w:r>
    </w:p>
    <w:p w14:paraId="21F64AF2" w14:textId="20DC49E9" w:rsidR="00C75590" w:rsidRDefault="009736F0" w:rsidP="009736F0">
      <w:pPr>
        <w:pStyle w:val="BBHeading1"/>
      </w:pPr>
      <w:bookmarkStart w:id="14" w:name="_Toc222480775"/>
      <w:r>
        <w:t>Covenants</w:t>
      </w:r>
      <w:bookmarkEnd w:id="14"/>
    </w:p>
    <w:p w14:paraId="00A5EBE7" w14:textId="151F6DFF" w:rsidR="00C75590" w:rsidRDefault="00C75590" w:rsidP="00C75590">
      <w:pPr>
        <w:pStyle w:val="BBClause2"/>
      </w:pPr>
      <w:bookmarkStart w:id="15" w:name="_Ref224307158"/>
      <w:r>
        <w:t>The Chargor covenants with the Lender during</w:t>
      </w:r>
      <w:r w:rsidR="00BA5CD7">
        <w:t xml:space="preserve"> the</w:t>
      </w:r>
      <w:r>
        <w:t xml:space="preserve"> Security Period to:</w:t>
      </w:r>
      <w:bookmarkEnd w:id="15"/>
    </w:p>
    <w:p w14:paraId="7857A30E" w14:textId="77777777" w:rsidR="00C75590" w:rsidRDefault="00C75590" w:rsidP="009E48C1">
      <w:pPr>
        <w:pStyle w:val="BBClause3"/>
      </w:pPr>
      <w:r>
        <w:t xml:space="preserve">not at any time, except with the prior written consent of the Lender: </w:t>
      </w:r>
    </w:p>
    <w:p w14:paraId="55173B62" w14:textId="77777777" w:rsidR="00C75590" w:rsidRDefault="00C75590" w:rsidP="009E48C1">
      <w:pPr>
        <w:pStyle w:val="BBClause5"/>
      </w:pPr>
      <w:r>
        <w:t>create, purport to create or permit to subsist any Security on, or in relation to, any Secured Assets;</w:t>
      </w:r>
    </w:p>
    <w:p w14:paraId="774E082C" w14:textId="77777777" w:rsidR="00C75590" w:rsidRDefault="00C75590" w:rsidP="009E48C1">
      <w:pPr>
        <w:pStyle w:val="BBClause5"/>
      </w:pPr>
      <w:r>
        <w:t>sell, assign, transfer, part with possession of, or otherwise dispose of in any manner (or purport to do so), all or any part of, or any interest in, the Secured Assets (except, in the ordinary course of business or Secured Assets that is only subject to an uncrystallised floating charge); or</w:t>
      </w:r>
    </w:p>
    <w:p w14:paraId="079C7D91" w14:textId="77777777" w:rsidR="00C75590" w:rsidRDefault="00C75590" w:rsidP="009E48C1">
      <w:pPr>
        <w:pStyle w:val="BBClause5"/>
      </w:pPr>
      <w:r>
        <w:t>create or grant (or purport to create or grant) any interest in the Secured Assets in favour of a third party;</w:t>
      </w:r>
    </w:p>
    <w:p w14:paraId="1989E7A3" w14:textId="77777777" w:rsidR="00C75590" w:rsidRDefault="00C75590" w:rsidP="009E48C1">
      <w:pPr>
        <w:pStyle w:val="BBClause3"/>
      </w:pPr>
      <w:r>
        <w:t>not do, or permit to be done, any act or thing, which will or might depreciate, jeopardise or otherwise prejudice the security held by the Lender or materially diminish the value of any of the Secured Assets or the effectiveness of the security created by this Deed;</w:t>
      </w:r>
    </w:p>
    <w:p w14:paraId="5A882863" w14:textId="77777777" w:rsidR="00C75590" w:rsidRDefault="00C75590" w:rsidP="009E48C1">
      <w:pPr>
        <w:pStyle w:val="BBClause3"/>
      </w:pPr>
      <w:r>
        <w:lastRenderedPageBreak/>
        <w:t>comply in all material respects with all the requirements of Environmental Law and obtain and comply in all material respects with all Environmental Licences;</w:t>
      </w:r>
    </w:p>
    <w:p w14:paraId="34824571" w14:textId="77777777" w:rsidR="00C75590" w:rsidRDefault="00C75590" w:rsidP="009E48C1">
      <w:pPr>
        <w:pStyle w:val="BBClause3"/>
      </w:pPr>
      <w:r>
        <w:t xml:space="preserve">promptly provide to the Lender whatever information, documents or papers relating to the Secured Assets as the Lender may from time to time request; </w:t>
      </w:r>
    </w:p>
    <w:p w14:paraId="04AED3F9" w14:textId="77777777" w:rsidR="00C75590" w:rsidRDefault="00C75590" w:rsidP="009E48C1">
      <w:pPr>
        <w:pStyle w:val="BBClause3"/>
      </w:pPr>
      <w:r>
        <w:t>promptly upon becoming aware of the same give the Lender notice in writing of any breach of:</w:t>
      </w:r>
    </w:p>
    <w:p w14:paraId="4206BBB8" w14:textId="0C771DE1" w:rsidR="00C75590" w:rsidRDefault="00C75590" w:rsidP="009E48C1">
      <w:pPr>
        <w:pStyle w:val="BBClause5"/>
      </w:pPr>
      <w:r>
        <w:t xml:space="preserve">any representation or warranty set out in clause </w:t>
      </w:r>
      <w:r w:rsidR="003777A9">
        <w:fldChar w:fldCharType="begin"/>
      </w:r>
      <w:r w:rsidR="003777A9">
        <w:instrText xml:space="preserve"> REF _Ref219716773 \r \h </w:instrText>
      </w:r>
      <w:r w:rsidR="003777A9">
        <w:fldChar w:fldCharType="separate"/>
      </w:r>
      <w:r w:rsidR="00D6297F">
        <w:t>5</w:t>
      </w:r>
      <w:r w:rsidR="003777A9">
        <w:fldChar w:fldCharType="end"/>
      </w:r>
      <w:r>
        <w:t xml:space="preserve"> (Representations and warranties); and</w:t>
      </w:r>
    </w:p>
    <w:p w14:paraId="175C4788" w14:textId="1BB30C67" w:rsidR="00C75590" w:rsidRDefault="00C75590" w:rsidP="009E48C1">
      <w:pPr>
        <w:pStyle w:val="BBClause5"/>
      </w:pPr>
      <w:r>
        <w:t>any covenant set out in this clause</w:t>
      </w:r>
      <w:r w:rsidR="00BA5CD7">
        <w:t xml:space="preserve"> </w:t>
      </w:r>
      <w:r w:rsidR="00BA5CD7">
        <w:fldChar w:fldCharType="begin"/>
      </w:r>
      <w:r w:rsidR="00BA5CD7">
        <w:instrText xml:space="preserve"> REF _Ref224307158 \r \h </w:instrText>
      </w:r>
      <w:r w:rsidR="00BA5CD7">
        <w:fldChar w:fldCharType="separate"/>
      </w:r>
      <w:r w:rsidR="00BA5CD7">
        <w:t>6.1</w:t>
      </w:r>
      <w:r w:rsidR="00BA5CD7">
        <w:fldChar w:fldCharType="end"/>
      </w:r>
      <w:r>
        <w:t>.</w:t>
      </w:r>
    </w:p>
    <w:p w14:paraId="4A30DD09" w14:textId="77777777" w:rsidR="00C75590" w:rsidRDefault="00C75590" w:rsidP="009E48C1">
      <w:pPr>
        <w:pStyle w:val="BBClause2"/>
      </w:pPr>
      <w:r>
        <w:t>The Chargor, at its own cost, shall prepare and execute such further legal or other mortgages, charges or transfers (containing a power of sale and such other provisions as the Lender may reasonably require) in favour of the Lender as the Lender shall in its absolute discretion from time to time  require over all or any part of the Secured Assets and give all notices, orders and directions which the Lender may require in its absolute discretion for perfecting, protecting or facilitating the realisation of its security over the Secured Assets.</w:t>
      </w:r>
    </w:p>
    <w:p w14:paraId="4F9C77B0" w14:textId="69DD5A22" w:rsidR="00C75590" w:rsidRDefault="009736F0" w:rsidP="009736F0">
      <w:pPr>
        <w:pStyle w:val="BBHeading1"/>
      </w:pPr>
      <w:bookmarkStart w:id="16" w:name="_Toc222480776"/>
      <w:r>
        <w:t>Powers of the Lender</w:t>
      </w:r>
      <w:bookmarkEnd w:id="16"/>
    </w:p>
    <w:p w14:paraId="40A87779" w14:textId="4D4C2BC7" w:rsidR="00C75590" w:rsidRDefault="00C75590" w:rsidP="009E48C1">
      <w:pPr>
        <w:pStyle w:val="BBBodyTextIndent1"/>
      </w:pPr>
      <w:r>
        <w:t xml:space="preserve">The Lender shall have the powers set out in </w:t>
      </w:r>
      <w:r w:rsidR="00616E84">
        <w:fldChar w:fldCharType="begin"/>
      </w:r>
      <w:r w:rsidR="00616E84">
        <w:instrText xml:space="preserve"> REF _Ref219717012 \r \h </w:instrText>
      </w:r>
      <w:r w:rsidR="00616E84">
        <w:fldChar w:fldCharType="separate"/>
      </w:r>
      <w:r w:rsidR="00D6297F">
        <w:t>Schedule 1</w:t>
      </w:r>
      <w:r w:rsidR="00616E84">
        <w:fldChar w:fldCharType="end"/>
      </w:r>
      <w:r>
        <w:t xml:space="preserve"> (Powers of </w:t>
      </w:r>
      <w:r w:rsidR="004A4146">
        <w:t>Lender</w:t>
      </w:r>
      <w:r>
        <w:t>).</w:t>
      </w:r>
    </w:p>
    <w:p w14:paraId="19FC4350" w14:textId="74051E69" w:rsidR="00C75590" w:rsidRDefault="009736F0" w:rsidP="009736F0">
      <w:pPr>
        <w:pStyle w:val="BBHeading1"/>
      </w:pPr>
      <w:bookmarkStart w:id="17" w:name="_Toc222480777"/>
      <w:r>
        <w:t>Enforcement</w:t>
      </w:r>
      <w:bookmarkEnd w:id="17"/>
    </w:p>
    <w:p w14:paraId="7DAF0C2E" w14:textId="77777777" w:rsidR="00C75590" w:rsidRDefault="00C75590" w:rsidP="009E48C1">
      <w:pPr>
        <w:pStyle w:val="BBHeading2"/>
      </w:pPr>
      <w:bookmarkStart w:id="18" w:name="_Ref219716788"/>
      <w:r>
        <w:t>Enforcement events</w:t>
      </w:r>
      <w:bookmarkEnd w:id="18"/>
    </w:p>
    <w:p w14:paraId="3F7342C9" w14:textId="77777777" w:rsidR="00C75590" w:rsidRDefault="00C75590" w:rsidP="009E48C1">
      <w:pPr>
        <w:pStyle w:val="BBBodyTextIndent1"/>
      </w:pPr>
      <w:r>
        <w:t>The security constituted by this Deed shall be immediately enforceable upon the occurrence of an Event of Default which is continuing unwaived and in any such event (whether or not the event is continuing), without prejudice to any other rights of the Lender, the powers of sale under the Law of Property Act 1925 shall immediately be exercisable and the Lender may in its absolute discretion enforce all or any part of the security created by this Deed as it sees fit.</w:t>
      </w:r>
    </w:p>
    <w:p w14:paraId="43D5FF72" w14:textId="77777777" w:rsidR="00C75590" w:rsidRDefault="00C75590" w:rsidP="009E48C1">
      <w:pPr>
        <w:pStyle w:val="BBHeading2"/>
      </w:pPr>
      <w:r>
        <w:t>Statutory power of sale</w:t>
      </w:r>
    </w:p>
    <w:p w14:paraId="03B59DDF" w14:textId="68885246" w:rsidR="00C75590" w:rsidRDefault="00C75590" w:rsidP="009E48C1">
      <w:pPr>
        <w:pStyle w:val="BBBodyTextIndent1"/>
      </w:pPr>
      <w:r>
        <w:t xml:space="preserve">The powers of sale conferred upon mortgagees under the Law of Property Act 1925 shall, as between the Lender and a purchaser from the Lender, arise on and be exercisable at any time after the execution of this Deed, but the Lender shall not exercise such power of sale until the security constituted by this Deed has become enforceable under clause </w:t>
      </w:r>
      <w:r w:rsidR="003777A9">
        <w:fldChar w:fldCharType="begin"/>
      </w:r>
      <w:r w:rsidR="003777A9">
        <w:instrText xml:space="preserve"> REF _Ref219716788 \r \h </w:instrText>
      </w:r>
      <w:r w:rsidR="003777A9">
        <w:fldChar w:fldCharType="separate"/>
      </w:r>
      <w:r w:rsidR="00D6297F">
        <w:t>8.1</w:t>
      </w:r>
      <w:r w:rsidR="003777A9">
        <w:fldChar w:fldCharType="end"/>
      </w:r>
      <w:r>
        <w:t xml:space="preserve"> (Enforcement events).</w:t>
      </w:r>
    </w:p>
    <w:p w14:paraId="6976253D" w14:textId="77777777" w:rsidR="00C75590" w:rsidRDefault="00C75590" w:rsidP="009E48C1">
      <w:pPr>
        <w:pStyle w:val="BBHeading2"/>
      </w:pPr>
      <w:r>
        <w:t>Extension of statutory powers</w:t>
      </w:r>
    </w:p>
    <w:p w14:paraId="747F7BF5" w14:textId="3EEF9047" w:rsidR="00C75590" w:rsidRDefault="00C75590" w:rsidP="009E48C1">
      <w:pPr>
        <w:pStyle w:val="BBBodyTextIndent1"/>
      </w:pPr>
      <w:r>
        <w:t xml:space="preserve">The statutory powers of sale, leasing and accepting surrenders conferred upon mortgagees under the Law of Property Act 1925 and/or by any other statute shall be exercisable by the Lender under this Deed and are extended so as to authorise the Lender whether in its own name or in that of the Chargor to make any lease or agreement for lease, accept surrenders of lease or grant any option of the whole or any part or parts of the freehold and leasehold property of the Chargor with whatever rights relating to other parts of it and containing whatever covenants on the part of the Chargor and generally on such terms and conditions (including the payment of money </w:t>
      </w:r>
      <w:r>
        <w:lastRenderedPageBreak/>
        <w:t>to a lessee or tenant on a surrender) and whether or not at a premium as the Lender thinks fit.</w:t>
      </w:r>
    </w:p>
    <w:p w14:paraId="59C36E4C" w14:textId="77777777" w:rsidR="00C75590" w:rsidRDefault="00C75590" w:rsidP="009E48C1">
      <w:pPr>
        <w:pStyle w:val="BBHeading2"/>
      </w:pPr>
      <w:r>
        <w:t>Protection of third parties</w:t>
      </w:r>
    </w:p>
    <w:p w14:paraId="396B4309" w14:textId="77777777" w:rsidR="00C75590" w:rsidRDefault="00C75590" w:rsidP="009E48C1">
      <w:pPr>
        <w:pStyle w:val="BBBodyTextIndent1"/>
      </w:pPr>
      <w:r>
        <w:t>No purchaser, mortgagee or other person dealing with the Lender or any Receiver shall be concerned:</w:t>
      </w:r>
    </w:p>
    <w:p w14:paraId="62F7798C" w14:textId="77777777" w:rsidR="00C75590" w:rsidRDefault="00C75590" w:rsidP="009E48C1">
      <w:pPr>
        <w:pStyle w:val="BBClause3"/>
      </w:pPr>
      <w:r>
        <w:t>to enquire whether any of the Secured Liabilities have become due or payable or remain unpaid or undischarged, or whether the power the Lender or a Receiver is purporting to exercise has become exercisable; or</w:t>
      </w:r>
    </w:p>
    <w:p w14:paraId="4AFEE26D" w14:textId="77777777" w:rsidR="00C75590" w:rsidRDefault="00C75590" w:rsidP="009E48C1">
      <w:pPr>
        <w:pStyle w:val="BBClause3"/>
      </w:pPr>
      <w:r>
        <w:t>to see to the application of any money paid to the Lender or any Receiver.</w:t>
      </w:r>
    </w:p>
    <w:p w14:paraId="2F413F06" w14:textId="77777777" w:rsidR="00C75590" w:rsidRDefault="00C75590" w:rsidP="009E48C1">
      <w:pPr>
        <w:pStyle w:val="BBHeading2"/>
      </w:pPr>
      <w:r>
        <w:t>No liability as mortgagee in possession</w:t>
      </w:r>
    </w:p>
    <w:p w14:paraId="751B9155" w14:textId="77777777" w:rsidR="00C75590" w:rsidRDefault="00C75590" w:rsidP="009E48C1">
      <w:pPr>
        <w:pStyle w:val="BBBodyTextIndent1"/>
      </w:pPr>
      <w:r>
        <w:t>Neither the Lender nor any Receiver nor any Administrator shall be liable to account as mortgagee in possession in respect of all or any of the Secured Assets nor shall any of them be liable for any loss upon realisation of, or for any neglect or default of any nature whatsoever in connection with, all or any of the Secured Assets for which a mortgagee in possession might as such be liable.</w:t>
      </w:r>
    </w:p>
    <w:p w14:paraId="3DA36702" w14:textId="77777777" w:rsidR="00C75590" w:rsidRDefault="00C75590" w:rsidP="009E48C1">
      <w:pPr>
        <w:pStyle w:val="BBHeading2"/>
      </w:pPr>
      <w:bookmarkStart w:id="19" w:name="_Ref219716712"/>
      <w:r>
        <w:t>Appointment of Receiver</w:t>
      </w:r>
      <w:bookmarkEnd w:id="19"/>
    </w:p>
    <w:p w14:paraId="40B39EC1" w14:textId="77777777" w:rsidR="00C75590" w:rsidRDefault="00C75590" w:rsidP="009E48C1">
      <w:pPr>
        <w:pStyle w:val="BBClause3"/>
      </w:pPr>
      <w:r>
        <w:t>At any time after the security constituted by this Deed has become enforceable, or at the request of the Chargor, the Lender may without further notice:</w:t>
      </w:r>
    </w:p>
    <w:p w14:paraId="45DE2296" w14:textId="77777777" w:rsidR="00C75590" w:rsidRDefault="00C75590" w:rsidP="009E48C1">
      <w:pPr>
        <w:pStyle w:val="BBClause5"/>
      </w:pPr>
      <w:r>
        <w:t>appoint under seal or by writing under hand of a duly authorised officer of the Lender any one or more person or persons to be a receiver or a receiver and manager of all or any part of the Secured Assets; and</w:t>
      </w:r>
    </w:p>
    <w:p w14:paraId="75E1B17A" w14:textId="77777777" w:rsidR="00C75590" w:rsidRDefault="00C75590" w:rsidP="009E48C1">
      <w:pPr>
        <w:pStyle w:val="BBClause5"/>
      </w:pPr>
      <w:r>
        <w:t>(subject to section 45 of the Insolvency Act 1986) from time to time under seal or by writing under hand of a duly authorised officer of the Lender, remove any person appointed to be Receiver and may in like manner appoint another in his place.</w:t>
      </w:r>
    </w:p>
    <w:p w14:paraId="6E627F1E" w14:textId="77777777" w:rsidR="00C75590" w:rsidRDefault="00C75590" w:rsidP="009E48C1">
      <w:pPr>
        <w:pStyle w:val="BBBodyTextIndent3"/>
      </w:pPr>
      <w:r>
        <w:t>Where more than one person is appointed Receiver, they will have power to act separately (unless the appointment by the Lender specifies to the contrary).</w:t>
      </w:r>
    </w:p>
    <w:p w14:paraId="53B38E05" w14:textId="77777777" w:rsidR="00C75590" w:rsidRDefault="00C75590" w:rsidP="009E48C1">
      <w:pPr>
        <w:pStyle w:val="BBClause3"/>
      </w:pPr>
      <w:r>
        <w:t>The Lender may fix the remuneration of any Receiver appointed by it without the restrictions contained in section 109 of the Law of Property Act 1925 and the remuneration of the Receiver shall be a debt secured by this Deed which shall be due and payable immediately upon its being paid by the Lender.</w:t>
      </w:r>
    </w:p>
    <w:p w14:paraId="2A5C33DA" w14:textId="77777777" w:rsidR="00C75590" w:rsidRDefault="00C75590" w:rsidP="009E48C1">
      <w:pPr>
        <w:pStyle w:val="BBHeading2"/>
      </w:pPr>
      <w:r>
        <w:t xml:space="preserve">Powers additional </w:t>
      </w:r>
    </w:p>
    <w:p w14:paraId="2E3E0A76" w14:textId="77777777" w:rsidR="00C75590" w:rsidRDefault="00C75590" w:rsidP="009E48C1">
      <w:pPr>
        <w:pStyle w:val="BBClause3"/>
      </w:pPr>
      <w:r>
        <w:t>The powers of sale and appointing a Receiver conferred by this Deed shall be in addition to all statutory and other powers of the Lender under the Insolvency Act 1986, the Law of Property Act 1925 or otherwise and shall be exercisable without the restrictions contained in sections 103 and 109 of the Law of Property Act 1925 or otherwise.</w:t>
      </w:r>
    </w:p>
    <w:p w14:paraId="1D2429A9" w14:textId="77777777" w:rsidR="00C75590" w:rsidRDefault="00C75590" w:rsidP="009E48C1">
      <w:pPr>
        <w:pStyle w:val="BBClause3"/>
      </w:pPr>
      <w:r>
        <w:lastRenderedPageBreak/>
        <w:t>The power to appoint a Receiver (whether conferred by this Deed or by statute) shall be and remain exercisable by the Lender notwithstanding any prior appointment in respect of all or any part of the Secured Assets.</w:t>
      </w:r>
    </w:p>
    <w:p w14:paraId="0F5EF53D" w14:textId="77777777" w:rsidR="00C75590" w:rsidRDefault="00C75590" w:rsidP="00B958F5">
      <w:pPr>
        <w:pStyle w:val="BBHeading2"/>
      </w:pPr>
      <w:r>
        <w:t>Agent of the Chargor</w:t>
      </w:r>
    </w:p>
    <w:p w14:paraId="48F2EB85" w14:textId="77777777" w:rsidR="00C75590" w:rsidRDefault="00C75590" w:rsidP="00B958F5">
      <w:pPr>
        <w:pStyle w:val="BBBodyTextIndent2"/>
      </w:pPr>
      <w:r>
        <w:t>Any Receiver appointed by the Lender under this Deed shall be the agent of the Chargor and the Chargor shall be solely responsible for his acts and remuneration as well as for any defaults committed by him.</w:t>
      </w:r>
    </w:p>
    <w:p w14:paraId="2A42164C" w14:textId="77777777" w:rsidR="00C75590" w:rsidRDefault="00C75590" w:rsidP="00B958F5">
      <w:pPr>
        <w:pStyle w:val="BBHeading2"/>
      </w:pPr>
      <w:r>
        <w:t>Receiver's powers</w:t>
      </w:r>
    </w:p>
    <w:p w14:paraId="445E384D" w14:textId="55048111" w:rsidR="00C75590" w:rsidRDefault="00C75590" w:rsidP="00B958F5">
      <w:pPr>
        <w:pStyle w:val="BBBodyTextIndent2"/>
      </w:pPr>
      <w:r>
        <w:t xml:space="preserve">A Receiver shall have, in addition to the powers conferred on receivers by statute, the further powers set out in </w:t>
      </w:r>
      <w:r w:rsidR="00616E84">
        <w:fldChar w:fldCharType="begin"/>
      </w:r>
      <w:r w:rsidR="00616E84">
        <w:instrText xml:space="preserve"> REF _Ref219717026 \r \h </w:instrText>
      </w:r>
      <w:r w:rsidR="00616E84">
        <w:fldChar w:fldCharType="separate"/>
      </w:r>
      <w:r w:rsidR="00D6297F">
        <w:t>Schedule 2</w:t>
      </w:r>
      <w:r w:rsidR="00616E84">
        <w:fldChar w:fldCharType="end"/>
      </w:r>
      <w:r>
        <w:t>.</w:t>
      </w:r>
    </w:p>
    <w:p w14:paraId="6DA2C1E1" w14:textId="77777777" w:rsidR="00C75590" w:rsidRDefault="00C75590" w:rsidP="00B958F5">
      <w:pPr>
        <w:pStyle w:val="BBHeading2"/>
      </w:pPr>
      <w:bookmarkStart w:id="20" w:name="_Ref219716795"/>
      <w:r>
        <w:t>Right of appropriation</w:t>
      </w:r>
      <w:bookmarkEnd w:id="20"/>
    </w:p>
    <w:p w14:paraId="17F4C1C3" w14:textId="2639364F" w:rsidR="00C75590" w:rsidRDefault="00C75590" w:rsidP="00B958F5">
      <w:pPr>
        <w:pStyle w:val="BBBodyTextIndent2"/>
      </w:pPr>
      <w:r>
        <w:t xml:space="preserve">To the extent that the Secured Assets constitutes Financial Collateral and this Deed and the obligations of the Chargor hereunder constitute a Security Financial Collateral Arrangement, the Lender shall have the right, at any time after the security constituted under this Deed has become enforceable, to appropriate all or any of that Secured Assets in or towards the payment and/or discharge of the Secured Liabilities in such order as the Lender in its absolute discretion may from time to time determine. The value of any Secured Assets appropriated in accordance with this clause </w:t>
      </w:r>
      <w:r w:rsidR="003777A9">
        <w:fldChar w:fldCharType="begin"/>
      </w:r>
      <w:r w:rsidR="003777A9">
        <w:instrText xml:space="preserve"> REF _Ref219716795 \r \h </w:instrText>
      </w:r>
      <w:r w:rsidR="003777A9">
        <w:fldChar w:fldCharType="separate"/>
      </w:r>
      <w:r w:rsidR="00D6297F">
        <w:t>8.10</w:t>
      </w:r>
      <w:r w:rsidR="003777A9">
        <w:fldChar w:fldCharType="end"/>
      </w:r>
      <w:r w:rsidR="003777A9">
        <w:t xml:space="preserve"> </w:t>
      </w:r>
      <w:r>
        <w:t xml:space="preserve">shall be the price of that Secured Assets at the time the right of appropriation is exercised as listed on any recognised market index, or determined by such other method as the Lender may select (including independent valuation). </w:t>
      </w:r>
      <w:r w:rsidR="00BA5CD7">
        <w:t>T</w:t>
      </w:r>
      <w:r>
        <w:t xml:space="preserve">he Chargor agrees that the methods of valuation provided for in this clause </w:t>
      </w:r>
      <w:r w:rsidR="003777A9">
        <w:fldChar w:fldCharType="begin"/>
      </w:r>
      <w:r w:rsidR="003777A9">
        <w:instrText xml:space="preserve"> REF _Ref219716795 \r \h </w:instrText>
      </w:r>
      <w:r w:rsidR="003777A9">
        <w:fldChar w:fldCharType="separate"/>
      </w:r>
      <w:r w:rsidR="00D6297F">
        <w:t>8.10</w:t>
      </w:r>
      <w:r w:rsidR="003777A9">
        <w:fldChar w:fldCharType="end"/>
      </w:r>
      <w:r>
        <w:t xml:space="preserve"> are commercially reasonable for the purposes of the Financial Collateral Regulations. </w:t>
      </w:r>
    </w:p>
    <w:p w14:paraId="23BA1468" w14:textId="77777777" w:rsidR="00C75590" w:rsidRDefault="00C75590" w:rsidP="00B958F5">
      <w:pPr>
        <w:pStyle w:val="BBHeading2"/>
      </w:pPr>
      <w:r>
        <w:t>Order of application of proceeds</w:t>
      </w:r>
    </w:p>
    <w:p w14:paraId="34ADA6F5" w14:textId="77777777" w:rsidR="00C75590" w:rsidRDefault="00C75590" w:rsidP="00BE60B4">
      <w:pPr>
        <w:pStyle w:val="BBBodyTextIndent2"/>
      </w:pPr>
      <w:r>
        <w:t>All monies received by the Lender or a Receiver in the exercise of any enforcement powers conferred by this Deed shall be applied:</w:t>
      </w:r>
    </w:p>
    <w:p w14:paraId="04EAE24B" w14:textId="77777777" w:rsidR="00C75590" w:rsidRDefault="00C75590" w:rsidP="00BE60B4">
      <w:pPr>
        <w:pStyle w:val="BBClause3"/>
      </w:pPr>
      <w:r>
        <w:t>first in paying all unpaid fees, costs and other liability incurred by or on behalf of the Lender (and any Receiver, attorney or agent appointed by it);</w:t>
      </w:r>
    </w:p>
    <w:p w14:paraId="41F81031" w14:textId="77777777" w:rsidR="00C75590" w:rsidRDefault="00C75590" w:rsidP="00BE60B4">
      <w:pPr>
        <w:pStyle w:val="BBClause3"/>
      </w:pPr>
      <w:r>
        <w:t>second in paying the remuneration of any Receiver (as agreed between him and the Lender);</w:t>
      </w:r>
    </w:p>
    <w:p w14:paraId="64920370" w14:textId="77777777" w:rsidR="00C75590" w:rsidRDefault="00C75590" w:rsidP="00BE60B4">
      <w:pPr>
        <w:pStyle w:val="BBClause3"/>
      </w:pPr>
      <w:r>
        <w:t>third in or towards discharge of the Secured Liabilities in such order and manner as the Lender shall determine; and</w:t>
      </w:r>
    </w:p>
    <w:p w14:paraId="509ABF25" w14:textId="77777777" w:rsidR="00C75590" w:rsidRDefault="00C75590" w:rsidP="00BE60B4">
      <w:pPr>
        <w:pStyle w:val="BBClause3"/>
      </w:pPr>
      <w:r>
        <w:t>finally in paying any surplus to the Chargor or any other person entitled to it.</w:t>
      </w:r>
    </w:p>
    <w:p w14:paraId="5BA3D804" w14:textId="77777777" w:rsidR="00C75590" w:rsidRDefault="00C75590" w:rsidP="00BE60B4">
      <w:pPr>
        <w:pStyle w:val="BBHeading2"/>
      </w:pPr>
      <w:r>
        <w:t>Section 109(8) Law of Property Act 1925</w:t>
      </w:r>
    </w:p>
    <w:p w14:paraId="37A2E8AC" w14:textId="77777777" w:rsidR="00C75590" w:rsidRDefault="00C75590" w:rsidP="00BE60B4">
      <w:pPr>
        <w:pStyle w:val="BBBodyTextIndent2"/>
      </w:pPr>
      <w:r>
        <w:t>Neither the Lender nor any Receiver shall be bound (whether by virtue of section 109(8) of the Law of Property Act 1925, which is varied accordingly, or otherwise) to pay or appropriate any receipt or payment first towards interest rather than principal or otherwise in any particular order as between any of the Secured Liabilities.</w:t>
      </w:r>
    </w:p>
    <w:p w14:paraId="7FC4D271" w14:textId="77777777" w:rsidR="00C75590" w:rsidRDefault="00C75590" w:rsidP="00BE60B4">
      <w:pPr>
        <w:pStyle w:val="BBHeading2"/>
      </w:pPr>
      <w:r>
        <w:lastRenderedPageBreak/>
        <w:t>Suspense account</w:t>
      </w:r>
    </w:p>
    <w:p w14:paraId="3CCA2F96" w14:textId="77777777" w:rsidR="00C75590" w:rsidRDefault="00C75590" w:rsidP="00BE60B4">
      <w:pPr>
        <w:pStyle w:val="BBBodyTextIndent2"/>
      </w:pPr>
      <w:r>
        <w:t>All monies received by the Lender or a Receiver under this Deed may, at the discretion of the Lender or Receiver, be credited to any suspense or securities realised account and shall bear interest at such rate, if any, as may be agreed in writing between the Lender and the Chargor and may be held in such account for so long as the Lender or Receiver thinks fit.</w:t>
      </w:r>
    </w:p>
    <w:p w14:paraId="3390751E" w14:textId="77777777" w:rsidR="00C75590" w:rsidRDefault="00C75590" w:rsidP="00BE60B4">
      <w:pPr>
        <w:pStyle w:val="BBHeading2"/>
      </w:pPr>
      <w:bookmarkStart w:id="21" w:name="_Ref219716813"/>
      <w:r>
        <w:t>Power of attorney</w:t>
      </w:r>
      <w:bookmarkEnd w:id="21"/>
    </w:p>
    <w:p w14:paraId="47E9E1C1" w14:textId="77777777" w:rsidR="00C75590" w:rsidRDefault="00C75590" w:rsidP="00BE60B4">
      <w:pPr>
        <w:pStyle w:val="BBBodyTextIndent2"/>
      </w:pPr>
      <w:r>
        <w:t>By way of security the Chargor irrevocably appoints the Lender and every Receiver separately to be the attorney of the Chargor, while an Event of Default is continuing unwaived or enforcement of the Security under this Deed has occurred, and in its name and on its behalf and as its act and deed to execute any documents, and do any acts and things which:</w:t>
      </w:r>
    </w:p>
    <w:p w14:paraId="72868B7E" w14:textId="77777777" w:rsidR="00C75590" w:rsidRDefault="00C75590" w:rsidP="00BE60B4">
      <w:pPr>
        <w:pStyle w:val="BBClause3"/>
      </w:pPr>
      <w:r>
        <w:t>the Chargor is required to execute and do under this Deed; and/or</w:t>
      </w:r>
    </w:p>
    <w:p w14:paraId="2EA24D92" w14:textId="77777777" w:rsidR="00C75590" w:rsidRDefault="00C75590" w:rsidP="00BE60B4">
      <w:pPr>
        <w:pStyle w:val="BBClause3"/>
      </w:pPr>
      <w:r>
        <w:t>any attorney may deem proper or desirable in exercising any of the powers, authorities and discretions conferred by this Deed or by law on  the Lender or any Receiver.</w:t>
      </w:r>
    </w:p>
    <w:p w14:paraId="2386A9FD" w14:textId="77777777" w:rsidR="00C75590" w:rsidRDefault="00C75590" w:rsidP="00BE60B4">
      <w:pPr>
        <w:pStyle w:val="BBHeading2"/>
      </w:pPr>
      <w:r>
        <w:t>Ratification of acts of attorney</w:t>
      </w:r>
    </w:p>
    <w:p w14:paraId="0034217C" w14:textId="6CB7E13B" w:rsidR="00C75590" w:rsidRDefault="00C75590" w:rsidP="00BE60B4">
      <w:pPr>
        <w:pStyle w:val="BBBodyTextIndent2"/>
      </w:pPr>
      <w:r>
        <w:t xml:space="preserve">The Chargor ratifies and confirms and agrees to ratify and confirm anything which any of its attorneys may do in the proper and lawful exercise or purported exercise of all or any of the powers, authorities and discretions referred to in clause </w:t>
      </w:r>
      <w:r w:rsidR="003777A9">
        <w:fldChar w:fldCharType="begin"/>
      </w:r>
      <w:r w:rsidR="003777A9">
        <w:instrText xml:space="preserve"> REF _Ref219716813 \r \h </w:instrText>
      </w:r>
      <w:r w:rsidR="003777A9">
        <w:fldChar w:fldCharType="separate"/>
      </w:r>
      <w:r w:rsidR="00D6297F">
        <w:t>8.14</w:t>
      </w:r>
      <w:r w:rsidR="003777A9">
        <w:fldChar w:fldCharType="end"/>
      </w:r>
      <w:r>
        <w:t xml:space="preserve"> (Power of attorney).</w:t>
      </w:r>
    </w:p>
    <w:p w14:paraId="6AF54BF7" w14:textId="77777777" w:rsidR="00C75590" w:rsidRDefault="00C75590" w:rsidP="00BE60B4">
      <w:pPr>
        <w:pStyle w:val="BBHeading2"/>
      </w:pPr>
      <w:bookmarkStart w:id="22" w:name="_Ref219716705"/>
      <w:r>
        <w:t>Appointment of an Administrator</w:t>
      </w:r>
      <w:bookmarkEnd w:id="22"/>
    </w:p>
    <w:p w14:paraId="5F702C3B" w14:textId="77777777" w:rsidR="00C75590" w:rsidRDefault="00C75590" w:rsidP="00BE60B4">
      <w:pPr>
        <w:pStyle w:val="BBClause3"/>
      </w:pPr>
      <w:r>
        <w:t>The Lender may without notice to the Chargor appoint any one or more persons to be an administrator of the Chargor pursuant to paragraph 14 Schedule B1 of the Insolvency Act 1986 if this Deed becomes enforceable.</w:t>
      </w:r>
    </w:p>
    <w:p w14:paraId="6D5DB211" w14:textId="2BB4ABF6" w:rsidR="00C75590" w:rsidRDefault="00C75590" w:rsidP="00BE60B4">
      <w:pPr>
        <w:pStyle w:val="BBClause3"/>
      </w:pPr>
      <w:r>
        <w:t xml:space="preserve">Any appointment under this clause </w:t>
      </w:r>
      <w:r w:rsidR="003777A9">
        <w:fldChar w:fldCharType="begin"/>
      </w:r>
      <w:r w:rsidR="003777A9">
        <w:instrText xml:space="preserve"> REF _Ref219716705 \r \h </w:instrText>
      </w:r>
      <w:r w:rsidR="003777A9">
        <w:fldChar w:fldCharType="separate"/>
      </w:r>
      <w:r w:rsidR="00D6297F">
        <w:t>8.16</w:t>
      </w:r>
      <w:r w:rsidR="003777A9">
        <w:fldChar w:fldCharType="end"/>
      </w:r>
      <w:r>
        <w:t xml:space="preserve"> shall:</w:t>
      </w:r>
    </w:p>
    <w:p w14:paraId="3E851FD3" w14:textId="77777777" w:rsidR="00C75590" w:rsidRDefault="00C75590" w:rsidP="00BE60B4">
      <w:pPr>
        <w:pStyle w:val="BBClause5"/>
      </w:pPr>
      <w:r>
        <w:t>be in writing signed by a duly authorised signatory of the Lender, and</w:t>
      </w:r>
    </w:p>
    <w:p w14:paraId="1422BFFD" w14:textId="77777777" w:rsidR="00C75590" w:rsidRDefault="00C75590" w:rsidP="00BE60B4">
      <w:pPr>
        <w:pStyle w:val="BBClause5"/>
      </w:pPr>
      <w:r>
        <w:t>take effect, in accordance with paragraph 19 of Schedule B1 of the Insolvency Act 1986, when the requirements of paragraph 18 of that Schedule B1 are satisfied.</w:t>
      </w:r>
    </w:p>
    <w:p w14:paraId="142C1AB0" w14:textId="6230EA19" w:rsidR="00C75590" w:rsidRDefault="00C75590" w:rsidP="00BE60B4">
      <w:pPr>
        <w:pStyle w:val="BBClause3"/>
      </w:pPr>
      <w:r>
        <w:t xml:space="preserve">The Lender may (subject to any necessary approval from the court) end the appointment of an Administrator by notice in writing in accordance with this clause </w:t>
      </w:r>
      <w:r w:rsidR="003777A9">
        <w:fldChar w:fldCharType="begin"/>
      </w:r>
      <w:r w:rsidR="003777A9">
        <w:instrText xml:space="preserve"> REF _Ref219716705 \r \h </w:instrText>
      </w:r>
      <w:r w:rsidR="003777A9">
        <w:fldChar w:fldCharType="separate"/>
      </w:r>
      <w:r w:rsidR="00D6297F">
        <w:t>8.16</w:t>
      </w:r>
      <w:r w:rsidR="003777A9">
        <w:fldChar w:fldCharType="end"/>
      </w:r>
      <w:r>
        <w:t xml:space="preserve"> and appoint under this clause </w:t>
      </w:r>
      <w:r w:rsidR="003777A9">
        <w:fldChar w:fldCharType="begin"/>
      </w:r>
      <w:r w:rsidR="003777A9">
        <w:instrText xml:space="preserve"> REF _Ref219716705 \r \h </w:instrText>
      </w:r>
      <w:r w:rsidR="003777A9">
        <w:fldChar w:fldCharType="separate"/>
      </w:r>
      <w:r w:rsidR="00D6297F">
        <w:t>8.16</w:t>
      </w:r>
      <w:r w:rsidR="003777A9">
        <w:fldChar w:fldCharType="end"/>
      </w:r>
      <w:r>
        <w:t xml:space="preserve"> a replacement for any Administrator whose appointment ends for any reason.</w:t>
      </w:r>
    </w:p>
    <w:p w14:paraId="7B089A3D" w14:textId="4E6BD350" w:rsidR="00C75590" w:rsidRDefault="009736F0" w:rsidP="009736F0">
      <w:pPr>
        <w:pStyle w:val="BBHeading1"/>
      </w:pPr>
      <w:bookmarkStart w:id="23" w:name="_Ref219716868"/>
      <w:bookmarkStart w:id="24" w:name="_Toc222480778"/>
      <w:r>
        <w:t>Costs and Indemnity</w:t>
      </w:r>
      <w:bookmarkEnd w:id="23"/>
      <w:bookmarkEnd w:id="24"/>
    </w:p>
    <w:p w14:paraId="1412213B" w14:textId="77777777" w:rsidR="00C75590" w:rsidRDefault="00C75590" w:rsidP="00BE60B4">
      <w:pPr>
        <w:pStyle w:val="BBHeading2"/>
      </w:pPr>
      <w:r>
        <w:t>Costs</w:t>
      </w:r>
    </w:p>
    <w:p w14:paraId="16918CB5" w14:textId="77777777" w:rsidR="00C75590" w:rsidRDefault="00C75590" w:rsidP="00BE60B4">
      <w:pPr>
        <w:pStyle w:val="BBBodyTextIndent2"/>
      </w:pPr>
      <w:r>
        <w:t>The Chargor shall pay to or reimburse the Lender and any Receiver on demand, on a full indemnity basis, all costs and any taxes thereon incurred by the Lender and/or any Receiver in relation to:</w:t>
      </w:r>
    </w:p>
    <w:p w14:paraId="68CFBF0A" w14:textId="77777777" w:rsidR="00C75590" w:rsidRDefault="00C75590" w:rsidP="00BE60B4">
      <w:pPr>
        <w:pStyle w:val="BBClause3"/>
      </w:pPr>
      <w:r>
        <w:lastRenderedPageBreak/>
        <w:t>this Deed or the Secured Assets; or</w:t>
      </w:r>
    </w:p>
    <w:p w14:paraId="04E0C0D2" w14:textId="77777777" w:rsidR="00C75590" w:rsidRDefault="00C75590" w:rsidP="00BE60B4">
      <w:pPr>
        <w:pStyle w:val="BBClause3"/>
      </w:pPr>
      <w:r>
        <w:t xml:space="preserve">protecting, perfecting, preserving or enforcing (or attempting to do so) any of the Lender's or the Receiver's rights under this Deed; </w:t>
      </w:r>
    </w:p>
    <w:p w14:paraId="3D51F821" w14:textId="77777777" w:rsidR="00C75590" w:rsidRDefault="00C75590" w:rsidP="00BE60B4">
      <w:pPr>
        <w:pStyle w:val="BBClause3"/>
      </w:pPr>
      <w:r>
        <w:t>taking proceedings for, or recovering, any of the Secured Liabilities; or</w:t>
      </w:r>
    </w:p>
    <w:p w14:paraId="0CA8DA8A" w14:textId="77777777" w:rsidR="00C75590" w:rsidRDefault="00C75590" w:rsidP="00BE60B4">
      <w:pPr>
        <w:pStyle w:val="BBClause3"/>
      </w:pPr>
      <w:r>
        <w:t>any actual or alleged breach by any person of any law or regulation (including the investigation of that breach),</w:t>
      </w:r>
    </w:p>
    <w:p w14:paraId="44D49DB9" w14:textId="7E385D7C" w:rsidR="00C75590" w:rsidRDefault="00C75590" w:rsidP="00BE60B4">
      <w:pPr>
        <w:pStyle w:val="BBBodyTextIndent2"/>
      </w:pPr>
      <w:r>
        <w:t>(including, without limitation, the costs of any proceedings in relation to this Deed or the Secured Liabilities), together with interest, which shall accrue and be payable (without the need for any demand for payment being made) from the date on which the relevant fee, cost, charge, loss, liability, expense or tax arose until its full discharge (whether before or after judgment) at the rate and in the manner specified in the Loan Agreement.</w:t>
      </w:r>
    </w:p>
    <w:p w14:paraId="2BB3A7E3" w14:textId="77777777" w:rsidR="00C75590" w:rsidRDefault="00C75590" w:rsidP="00BE60B4">
      <w:pPr>
        <w:pStyle w:val="BBHeading2"/>
      </w:pPr>
      <w:r>
        <w:t>Indemnity</w:t>
      </w:r>
    </w:p>
    <w:p w14:paraId="263C759A" w14:textId="77777777" w:rsidR="00C75590" w:rsidRDefault="00C75590" w:rsidP="00BE60B4">
      <w:pPr>
        <w:pStyle w:val="BBBodyTextIndent2"/>
      </w:pPr>
      <w:r>
        <w:t>The Lender and any Receiver and their respective employees and agents shall be indemnified on a full indemnity basis out of the Secured Assets in respect of all actions, liabilities and Costs incurred or suffered in or as a result of:</w:t>
      </w:r>
    </w:p>
    <w:p w14:paraId="78784904" w14:textId="77777777" w:rsidR="00C75590" w:rsidRDefault="00C75590" w:rsidP="00BE60B4">
      <w:pPr>
        <w:pStyle w:val="BBClause3"/>
      </w:pPr>
      <w:r>
        <w:t>the exercise or purported exercise of any of the powers, authorities or discretions vested in them under this Deed; or</w:t>
      </w:r>
    </w:p>
    <w:p w14:paraId="399627DF" w14:textId="77777777" w:rsidR="00C75590" w:rsidRDefault="00C75590" w:rsidP="00BE60B4">
      <w:pPr>
        <w:pStyle w:val="BBClause3"/>
      </w:pPr>
      <w:r>
        <w:t>any matter or thing done or omitted to be done in relation to the Secured Assets under those powers; or</w:t>
      </w:r>
    </w:p>
    <w:p w14:paraId="508474F2" w14:textId="77777777" w:rsidR="00C75590" w:rsidRDefault="00C75590" w:rsidP="00BE60B4">
      <w:pPr>
        <w:pStyle w:val="BBClause3"/>
      </w:pPr>
      <w:r>
        <w:t>any default or delay by the Chargor in performing any of its obligations under this Deed.</w:t>
      </w:r>
    </w:p>
    <w:p w14:paraId="04874714" w14:textId="6C3F8616" w:rsidR="00C75590" w:rsidRDefault="009736F0" w:rsidP="009736F0">
      <w:pPr>
        <w:pStyle w:val="BBHeading1"/>
      </w:pPr>
      <w:bookmarkStart w:id="25" w:name="_Toc222480779"/>
      <w:r>
        <w:t>Release</w:t>
      </w:r>
      <w:bookmarkEnd w:id="25"/>
    </w:p>
    <w:p w14:paraId="54BE719A" w14:textId="36357043" w:rsidR="00C75590" w:rsidRDefault="00C75590" w:rsidP="00BE60B4">
      <w:pPr>
        <w:pStyle w:val="BBBodyTextIndent2"/>
      </w:pPr>
      <w:r>
        <w:t xml:space="preserve">Subject to clause </w:t>
      </w:r>
      <w:r w:rsidR="003777A9">
        <w:fldChar w:fldCharType="begin"/>
      </w:r>
      <w:r w:rsidR="003777A9">
        <w:instrText xml:space="preserve"> REF _Ref219716718 \r \h </w:instrText>
      </w:r>
      <w:r w:rsidR="003777A9">
        <w:fldChar w:fldCharType="separate"/>
      </w:r>
      <w:r w:rsidR="00D6297F">
        <w:t>12.3</w:t>
      </w:r>
      <w:r w:rsidR="003777A9">
        <w:fldChar w:fldCharType="end"/>
      </w:r>
      <w:r>
        <w:t xml:space="preserve"> (Discharge conditional), upon the expiry of the Security Period (but not otherwise) the Lender shall, at the request and cost of the Chargor, take whatever action is necessary to release the Secured Assets from the security constituted by this Deed.</w:t>
      </w:r>
    </w:p>
    <w:p w14:paraId="291908A6" w14:textId="3D3ADAA9" w:rsidR="00C75590" w:rsidRDefault="009736F0" w:rsidP="009736F0">
      <w:pPr>
        <w:pStyle w:val="BBHeading1"/>
      </w:pPr>
      <w:bookmarkStart w:id="26" w:name="_Toc222480780"/>
      <w:r>
        <w:t>Assignment and Transfer</w:t>
      </w:r>
      <w:bookmarkEnd w:id="26"/>
    </w:p>
    <w:p w14:paraId="406D8AC4" w14:textId="3D8EBD80" w:rsidR="00C75590" w:rsidRDefault="00C75590" w:rsidP="00BE60B4">
      <w:pPr>
        <w:pStyle w:val="BBHeading2"/>
      </w:pPr>
      <w:r>
        <w:t xml:space="preserve">Assignment by </w:t>
      </w:r>
      <w:r w:rsidR="00BA5CD7">
        <w:t>Lender</w:t>
      </w:r>
    </w:p>
    <w:p w14:paraId="45715F77" w14:textId="77777777" w:rsidR="00C75590" w:rsidRDefault="00C75590" w:rsidP="00BE60B4">
      <w:pPr>
        <w:pStyle w:val="BBBodyTextIndent2"/>
      </w:pPr>
      <w:r>
        <w:t>The Lender may at any time, without the consent of the Chargor, assign or transfer the whole or any part of the Lender's rights and/or obligations under this Deed to any person.</w:t>
      </w:r>
    </w:p>
    <w:p w14:paraId="29681F0A" w14:textId="77777777" w:rsidR="00C75590" w:rsidRDefault="00C75590" w:rsidP="00BE60B4">
      <w:pPr>
        <w:pStyle w:val="BBHeading2"/>
      </w:pPr>
      <w:r>
        <w:t>Assignment by Chargor</w:t>
      </w:r>
    </w:p>
    <w:p w14:paraId="1A7B8F10" w14:textId="77777777" w:rsidR="00C75590" w:rsidRDefault="00C75590" w:rsidP="00BE60B4">
      <w:pPr>
        <w:pStyle w:val="BBBodyTextIndent2"/>
      </w:pPr>
      <w:r>
        <w:t>The Chargor may not assign any of its rights or transfer any of its obligations under this Deed or enter into any transaction, which would result in any of those rights or obligations passing to another person.</w:t>
      </w:r>
    </w:p>
    <w:p w14:paraId="112C16C8" w14:textId="016C47B5" w:rsidR="00C75590" w:rsidRDefault="009736F0" w:rsidP="009736F0">
      <w:pPr>
        <w:pStyle w:val="BBHeading1"/>
      </w:pPr>
      <w:bookmarkStart w:id="27" w:name="_Toc222480781"/>
      <w:r>
        <w:lastRenderedPageBreak/>
        <w:t>Further Provisions</w:t>
      </w:r>
      <w:bookmarkEnd w:id="27"/>
    </w:p>
    <w:p w14:paraId="6372B272" w14:textId="77777777" w:rsidR="00C75590" w:rsidRDefault="00C75590" w:rsidP="00BE60B4">
      <w:pPr>
        <w:pStyle w:val="BBHeading2"/>
      </w:pPr>
      <w:r>
        <w:t>Independent security</w:t>
      </w:r>
    </w:p>
    <w:p w14:paraId="4234BDAB" w14:textId="77777777" w:rsidR="00C75590" w:rsidRDefault="00C75590" w:rsidP="00BE60B4">
      <w:pPr>
        <w:pStyle w:val="BBBodyTextIndent2"/>
      </w:pPr>
      <w:r>
        <w:t>This Deed shall be in addition to and independent of every other security or guarantee which the Lender may at any time hold for any of the Secured Liabilities and no prior security held by the Lender over the whole or any part of the Secured Assets shall merge in the security created by this Deed.</w:t>
      </w:r>
    </w:p>
    <w:p w14:paraId="7C5D256E" w14:textId="77777777" w:rsidR="00C75590" w:rsidRDefault="00C75590" w:rsidP="00BE60B4">
      <w:pPr>
        <w:pStyle w:val="BBHeading2"/>
      </w:pPr>
      <w:r>
        <w:t>Continuing security</w:t>
      </w:r>
    </w:p>
    <w:p w14:paraId="1C71E4C6" w14:textId="77777777" w:rsidR="00C75590" w:rsidRDefault="00C75590" w:rsidP="00BE60B4">
      <w:pPr>
        <w:pStyle w:val="BBBodyTextIndent2"/>
      </w:pPr>
      <w:r>
        <w:t>This Deed shall remain in full force and effect as a continuing security for the Secured Liabilities, notwithstanding any settlement of account or intermediate payment or other matter or thing whatsoever, unless and until the Lender discharges this Deed in writing.</w:t>
      </w:r>
    </w:p>
    <w:p w14:paraId="5862447D" w14:textId="77777777" w:rsidR="00C75590" w:rsidRDefault="00C75590" w:rsidP="00BE60B4">
      <w:pPr>
        <w:pStyle w:val="BBHeading2"/>
      </w:pPr>
      <w:bookmarkStart w:id="28" w:name="_Ref219716718"/>
      <w:r>
        <w:t>Discharge conditional</w:t>
      </w:r>
      <w:bookmarkEnd w:id="28"/>
    </w:p>
    <w:p w14:paraId="4CEA50F7" w14:textId="77777777" w:rsidR="00C75590" w:rsidRDefault="00C75590" w:rsidP="00BE60B4">
      <w:pPr>
        <w:pStyle w:val="BBBodyTextIndent2"/>
      </w:pPr>
      <w:r>
        <w:t>Any release, discharge or settlement between the Chargor and the Lender shall be deemed conditional upon no payment or security received by the Lender in respect of the Secured Liabilities being avoided, reduced or ordered to be refunded pursuant to any law relating to insolvency, bankruptcy, winding-up, administration, receivership or otherwise and, notwithstanding any such release, discharge or settlement:</w:t>
      </w:r>
    </w:p>
    <w:p w14:paraId="5431009A" w14:textId="77777777" w:rsidR="00C75590" w:rsidRDefault="00C75590" w:rsidP="00BE60B4">
      <w:pPr>
        <w:pStyle w:val="BBClause3"/>
      </w:pPr>
      <w:r>
        <w:t>the Lender or its nominee shall be at liberty to retain this Deed and the security created by or pursuant to this Deed, including all certificates and documents relating to the whole or any part of the Secured Assets, for such period as the Lender shall deem necessary to provide the Lender with security against any such avoidance, reduction or order for refund; and</w:t>
      </w:r>
    </w:p>
    <w:p w14:paraId="76F0EADC" w14:textId="77777777" w:rsidR="00C75590" w:rsidRDefault="00C75590" w:rsidP="00BE60B4">
      <w:pPr>
        <w:pStyle w:val="BBClause3"/>
      </w:pPr>
      <w:r>
        <w:t>the Lender shall be entitled to recover the value or amount of such security or payment from the Chargor subsequently as if such release, discharge or settlement had not occurred.</w:t>
      </w:r>
    </w:p>
    <w:p w14:paraId="136EEEBD" w14:textId="77777777" w:rsidR="00C75590" w:rsidRDefault="00C75590" w:rsidP="00BE60B4">
      <w:pPr>
        <w:pStyle w:val="BBHeading2"/>
      </w:pPr>
      <w:r>
        <w:t>Certificates</w:t>
      </w:r>
    </w:p>
    <w:p w14:paraId="21C98308" w14:textId="77777777" w:rsidR="00C75590" w:rsidRDefault="00C75590" w:rsidP="00BE60B4">
      <w:pPr>
        <w:pStyle w:val="BBBodyTextIndent2"/>
      </w:pPr>
      <w:r>
        <w:t>A certificate or determination by the Lender as to any amount for the time being due to it from the Chargor shall (in the absence of any manifest error) be conclusive evidence of the amount due.</w:t>
      </w:r>
    </w:p>
    <w:p w14:paraId="4AB4907D" w14:textId="77777777" w:rsidR="00C75590" w:rsidRDefault="00C75590" w:rsidP="00BE60B4">
      <w:pPr>
        <w:pStyle w:val="BBHeading2"/>
      </w:pPr>
      <w:r>
        <w:t>Rights cumulative</w:t>
      </w:r>
    </w:p>
    <w:p w14:paraId="0C17E94C" w14:textId="77777777" w:rsidR="00C75590" w:rsidRDefault="00C75590" w:rsidP="00BE60B4">
      <w:pPr>
        <w:pStyle w:val="BBBodyTextIndent2"/>
      </w:pPr>
      <w:r>
        <w:t>The rights and powers of the Lender conferred by this Deed are cumulative, may be exercised as often as the Lender considers appropriate, and are in addition to its rights and powers under the general law.</w:t>
      </w:r>
    </w:p>
    <w:p w14:paraId="0C5DD2F1" w14:textId="77777777" w:rsidR="00C75590" w:rsidRDefault="00C75590" w:rsidP="00BE60B4">
      <w:pPr>
        <w:pStyle w:val="BBHeading2"/>
      </w:pPr>
      <w:r>
        <w:t>Waivers</w:t>
      </w:r>
    </w:p>
    <w:p w14:paraId="06722239" w14:textId="77777777" w:rsidR="00C75590" w:rsidRDefault="00C75590" w:rsidP="00BE60B4">
      <w:pPr>
        <w:pStyle w:val="BBBodyTextIndent2"/>
      </w:pPr>
      <w:r>
        <w:t>Any waiver or variation of any right by the Lender (whether arising under this Deed or under the general law) shall only be effective if it is in writing and signed by the Lender and applies only in the circumstances for which it was given and shall not prevent the Lender from subsequently relying on the relevant provision.</w:t>
      </w:r>
    </w:p>
    <w:p w14:paraId="6397A0CC" w14:textId="77777777" w:rsidR="00C75590" w:rsidRDefault="00C75590" w:rsidP="00BE60B4">
      <w:pPr>
        <w:pStyle w:val="BBHeading2"/>
      </w:pPr>
      <w:r>
        <w:lastRenderedPageBreak/>
        <w:t>Further exercise of rights</w:t>
      </w:r>
    </w:p>
    <w:p w14:paraId="4B00A5E0" w14:textId="77777777" w:rsidR="00C75590" w:rsidRDefault="00C75590" w:rsidP="00BE60B4">
      <w:pPr>
        <w:pStyle w:val="BBBodyTextIndent2"/>
      </w:pPr>
      <w:r>
        <w:t>No act or course of conduct or negotiation by or on behalf of the Lender shall in any way preclude the Lender from exercising any right or power under this Deed or constitute a suspension or variation of any such right or power.</w:t>
      </w:r>
    </w:p>
    <w:p w14:paraId="72E84E33" w14:textId="77777777" w:rsidR="00C75590" w:rsidRDefault="00C75590" w:rsidP="00BE60B4">
      <w:pPr>
        <w:pStyle w:val="BBHeading2"/>
      </w:pPr>
      <w:r>
        <w:t>Delay</w:t>
      </w:r>
    </w:p>
    <w:p w14:paraId="550CF3D6" w14:textId="77777777" w:rsidR="00C75590" w:rsidRDefault="00C75590" w:rsidP="00BE60B4">
      <w:pPr>
        <w:pStyle w:val="BBBodyTextIndent2"/>
      </w:pPr>
      <w:r>
        <w:t>No delay or failure to exercise any right or power under this Deed shall operate as a waiver.</w:t>
      </w:r>
    </w:p>
    <w:p w14:paraId="6CF33593" w14:textId="77777777" w:rsidR="00C75590" w:rsidRDefault="00C75590" w:rsidP="00BE60B4">
      <w:pPr>
        <w:pStyle w:val="BBHeading2"/>
      </w:pPr>
      <w:r>
        <w:t>Single or partial exercise</w:t>
      </w:r>
    </w:p>
    <w:p w14:paraId="495B4AA1" w14:textId="77777777" w:rsidR="00C75590" w:rsidRDefault="00C75590" w:rsidP="00BE60B4">
      <w:pPr>
        <w:pStyle w:val="BBBodyTextIndent2"/>
      </w:pPr>
      <w:r>
        <w:t>No single or partial exercise of any right under this Deed shall prevent any other or further exercise of that or any other such right.</w:t>
      </w:r>
    </w:p>
    <w:p w14:paraId="4E4AD0A3" w14:textId="77777777" w:rsidR="00C75590" w:rsidRDefault="00C75590" w:rsidP="00BE60B4">
      <w:pPr>
        <w:pStyle w:val="BBHeading2"/>
      </w:pPr>
      <w:r>
        <w:t>Consolidation</w:t>
      </w:r>
    </w:p>
    <w:p w14:paraId="2732E85D" w14:textId="77777777" w:rsidR="00C75590" w:rsidRDefault="00C75590" w:rsidP="00BE60B4">
      <w:pPr>
        <w:pStyle w:val="BBBodyTextIndent2"/>
      </w:pPr>
      <w:r>
        <w:t>The restriction on the right of consolidation contained in section 93 of the Law of Property Act 1925 shall not apply to this Deed.</w:t>
      </w:r>
    </w:p>
    <w:p w14:paraId="670907E2" w14:textId="77777777" w:rsidR="00C75590" w:rsidRDefault="00C75590" w:rsidP="00BE60B4">
      <w:pPr>
        <w:pStyle w:val="BBHeading2"/>
      </w:pPr>
      <w:r>
        <w:t>Partial invalidity</w:t>
      </w:r>
    </w:p>
    <w:p w14:paraId="6080499C" w14:textId="77777777" w:rsidR="00C75590" w:rsidRDefault="00C75590" w:rsidP="00BE60B4">
      <w:pPr>
        <w:pStyle w:val="BBBodyTextIndent2"/>
      </w:pPr>
      <w:r>
        <w:t>The invalidity, unenforceability or illegality of any provision (or part of a provision) of this Deed under the laws of any jurisdiction shall not affect the validity, enforceability or legality of the other provisions. If any invalid, unenforceable or illegal provision would be valid, enforceable or legal if some part of it were deleted, the provision shall apply with any modification necessary to give effect to the commercial intention of the parties.</w:t>
      </w:r>
    </w:p>
    <w:p w14:paraId="3494BDB7" w14:textId="77777777" w:rsidR="00C75590" w:rsidRDefault="00C75590" w:rsidP="00BE60B4">
      <w:pPr>
        <w:pStyle w:val="BBHeading2"/>
      </w:pPr>
      <w:r>
        <w:t>Counterparts</w:t>
      </w:r>
    </w:p>
    <w:p w14:paraId="493ED95E" w14:textId="4BBE2D8A" w:rsidR="00C75590" w:rsidRDefault="00C75590" w:rsidP="00BE60B4">
      <w:pPr>
        <w:pStyle w:val="BBBodyTextIndent2"/>
      </w:pPr>
      <w:r>
        <w:t xml:space="preserve">This Deed may be executed and delivered in any number of counterparts, each of which is an original and which together have the same effect as if each </w:t>
      </w:r>
      <w:r w:rsidR="005E081D">
        <w:t xml:space="preserve">Party </w:t>
      </w:r>
      <w:r>
        <w:t>had signed the same document.</w:t>
      </w:r>
    </w:p>
    <w:p w14:paraId="0B25B45B" w14:textId="19067FBE" w:rsidR="00C75590" w:rsidRDefault="00C75590" w:rsidP="00BE60B4">
      <w:pPr>
        <w:pStyle w:val="BBHeading2"/>
      </w:pPr>
      <w:r>
        <w:t xml:space="preserve">Third </w:t>
      </w:r>
      <w:r w:rsidR="005E081D">
        <w:t>Party Rights</w:t>
      </w:r>
    </w:p>
    <w:p w14:paraId="4084CC4B" w14:textId="32F52243" w:rsidR="00C75590" w:rsidRDefault="00C75590" w:rsidP="00BE60B4">
      <w:pPr>
        <w:pStyle w:val="BBBodyTextIndent2"/>
      </w:pPr>
      <w:r>
        <w:t>Except as expressly provided elsewhere in this Deed</w:t>
      </w:r>
      <w:r w:rsidR="003337D0">
        <w:t>,</w:t>
      </w:r>
      <w:r>
        <w:t xml:space="preserve"> a person who is not a </w:t>
      </w:r>
      <w:r w:rsidR="005E081D">
        <w:t xml:space="preserve">Party </w:t>
      </w:r>
      <w:r>
        <w:t xml:space="preserve">to this Deed, a third party has no right under the Contracts (Rights of Third Parties) Act 1999 to enforce, or to enjoy the benefit of, any term of this Deed.  Notwithstanding any term of this Deed, the consent of any person who is not a </w:t>
      </w:r>
      <w:r w:rsidR="005E081D">
        <w:t xml:space="preserve">Party </w:t>
      </w:r>
      <w:r>
        <w:t>to this Deed is not required to rescind or vary this Deed at any time.</w:t>
      </w:r>
    </w:p>
    <w:p w14:paraId="419E2CCB" w14:textId="77777777" w:rsidR="00C75590" w:rsidRDefault="00C75590" w:rsidP="00BE60B4">
      <w:pPr>
        <w:pStyle w:val="BBHeading2"/>
      </w:pPr>
      <w:r>
        <w:t>Perpetuity period</w:t>
      </w:r>
    </w:p>
    <w:p w14:paraId="6C292F86" w14:textId="77777777" w:rsidR="00C75590" w:rsidRDefault="00C75590" w:rsidP="00BE60B4">
      <w:pPr>
        <w:pStyle w:val="BBBodyTextIndent2"/>
      </w:pPr>
      <w:r>
        <w:t>If the rule against perpetuities applies to any trust created by this Deed, the perpetuity period shall be 125 years (as specified by section 5(1) of the Perpetuities and Accumulations Act 2009).</w:t>
      </w:r>
    </w:p>
    <w:p w14:paraId="03112856" w14:textId="66711015" w:rsidR="00C75590" w:rsidRDefault="009736F0" w:rsidP="009736F0">
      <w:pPr>
        <w:pStyle w:val="BBHeading1"/>
      </w:pPr>
      <w:bookmarkStart w:id="29" w:name="_Ref219716862"/>
      <w:bookmarkStart w:id="30" w:name="_Toc222480782"/>
      <w:r>
        <w:lastRenderedPageBreak/>
        <w:t>Notices</w:t>
      </w:r>
      <w:bookmarkEnd w:id="29"/>
      <w:bookmarkEnd w:id="30"/>
    </w:p>
    <w:p w14:paraId="44451A13" w14:textId="77777777" w:rsidR="00C75590" w:rsidRDefault="00C75590" w:rsidP="00BE60B4">
      <w:pPr>
        <w:pStyle w:val="BBHeading2"/>
      </w:pPr>
      <w:bookmarkStart w:id="31" w:name="_Ref219716845"/>
      <w:r>
        <w:t>Delivery</w:t>
      </w:r>
      <w:bookmarkEnd w:id="31"/>
    </w:p>
    <w:p w14:paraId="2A06128A" w14:textId="77777777" w:rsidR="00C75590" w:rsidRDefault="00C75590" w:rsidP="00BE60B4">
      <w:pPr>
        <w:pStyle w:val="BBBodyTextIndent2"/>
      </w:pPr>
      <w:r>
        <w:t>Any notice or other communication given under this Deed shall be in writing and delivered by hand, by pre-paid first-class post or other next working day delivery service or sent by email to the address or email address and for the attention of:</w:t>
      </w:r>
    </w:p>
    <w:p w14:paraId="4601F520" w14:textId="77777777" w:rsidR="00C75590" w:rsidRDefault="00C75590" w:rsidP="00BE60B4">
      <w:pPr>
        <w:pStyle w:val="BBClause3"/>
      </w:pPr>
      <w:r>
        <w:t xml:space="preserve">to the Chargor at: </w:t>
      </w:r>
    </w:p>
    <w:p w14:paraId="5425A0EB" w14:textId="77777777" w:rsidR="00C75590" w:rsidRDefault="00C75590" w:rsidP="00BE60B4">
      <w:pPr>
        <w:pStyle w:val="BBBodyTextIndent3"/>
      </w:pPr>
      <w:r>
        <w:t xml:space="preserve">[ADDRESS] </w:t>
      </w:r>
    </w:p>
    <w:p w14:paraId="429B3E79" w14:textId="77777777" w:rsidR="00C75590" w:rsidRDefault="00C75590" w:rsidP="00BE60B4">
      <w:pPr>
        <w:pStyle w:val="BBBodyTextIndent3"/>
      </w:pPr>
      <w:r>
        <w:t>[Email: [ADDRESS]]</w:t>
      </w:r>
    </w:p>
    <w:p w14:paraId="58B87F66" w14:textId="77777777" w:rsidR="00C75590" w:rsidRDefault="00C75590" w:rsidP="00BE60B4">
      <w:pPr>
        <w:pStyle w:val="BBBodyTextIndent3"/>
      </w:pPr>
      <w:r>
        <w:t>Attention: [NAME/POSITION]</w:t>
      </w:r>
    </w:p>
    <w:p w14:paraId="38FC44EC" w14:textId="77777777" w:rsidR="00C75590" w:rsidRDefault="00C75590" w:rsidP="00BE60B4">
      <w:pPr>
        <w:pStyle w:val="BBClause3"/>
      </w:pPr>
      <w:r>
        <w:t xml:space="preserve">to the Lender at: </w:t>
      </w:r>
    </w:p>
    <w:p w14:paraId="40ECD58B" w14:textId="77777777" w:rsidR="00C75590" w:rsidRDefault="00C75590" w:rsidP="00BE60B4">
      <w:pPr>
        <w:pStyle w:val="BBBodyTextIndent3"/>
      </w:pPr>
      <w:r>
        <w:t>[ADDRESS]</w:t>
      </w:r>
    </w:p>
    <w:p w14:paraId="36946E70" w14:textId="77777777" w:rsidR="00C75590" w:rsidRDefault="00C75590" w:rsidP="00BE60B4">
      <w:pPr>
        <w:pStyle w:val="BBBodyTextIndent3"/>
      </w:pPr>
      <w:r>
        <w:t xml:space="preserve">[Email: [ADDRESS]] </w:t>
      </w:r>
    </w:p>
    <w:p w14:paraId="775D91DB" w14:textId="77777777" w:rsidR="00C75590" w:rsidRDefault="00C75590" w:rsidP="00BE60B4">
      <w:pPr>
        <w:pStyle w:val="BBBodyTextIndent3"/>
      </w:pPr>
      <w:r>
        <w:t>Attention: [NAME/POSITION],</w:t>
      </w:r>
    </w:p>
    <w:p w14:paraId="5BB17039" w14:textId="6164F41A" w:rsidR="00C75590" w:rsidRDefault="00C75590" w:rsidP="00BE60B4">
      <w:pPr>
        <w:pStyle w:val="BBBodyTextIndent2"/>
      </w:pPr>
      <w:r>
        <w:t xml:space="preserve">or to any other address or email address as may be notified in writing by one </w:t>
      </w:r>
      <w:r w:rsidR="005E081D">
        <w:t>P</w:t>
      </w:r>
      <w:r>
        <w:t>arty to the other from time to time.</w:t>
      </w:r>
    </w:p>
    <w:p w14:paraId="412B29AD" w14:textId="77777777" w:rsidR="00C75590" w:rsidRDefault="00C75590" w:rsidP="00BE60B4">
      <w:pPr>
        <w:pStyle w:val="BBHeading2"/>
      </w:pPr>
      <w:bookmarkStart w:id="32" w:name="_Ref219716851"/>
      <w:r>
        <w:t>Receipt</w:t>
      </w:r>
      <w:bookmarkEnd w:id="32"/>
    </w:p>
    <w:p w14:paraId="2FEAAC10" w14:textId="6CD8AF42" w:rsidR="00C75590" w:rsidRDefault="00C75590" w:rsidP="00BE60B4">
      <w:pPr>
        <w:pStyle w:val="BBBodyTextIndent2"/>
      </w:pPr>
      <w:r>
        <w:t xml:space="preserve">Any notice or other communication, given under clause </w:t>
      </w:r>
      <w:r w:rsidR="003777A9">
        <w:fldChar w:fldCharType="begin"/>
      </w:r>
      <w:r w:rsidR="003777A9">
        <w:instrText xml:space="preserve"> REF _Ref219716845 \r \h </w:instrText>
      </w:r>
      <w:r w:rsidR="003777A9">
        <w:fldChar w:fldCharType="separate"/>
      </w:r>
      <w:r w:rsidR="00D6297F">
        <w:t>13.1</w:t>
      </w:r>
      <w:r w:rsidR="003777A9">
        <w:fldChar w:fldCharType="end"/>
      </w:r>
      <w:r>
        <w:t xml:space="preserve"> (Delivery) above, shall be deemed to be:</w:t>
      </w:r>
    </w:p>
    <w:p w14:paraId="58D7AFF6" w14:textId="77777777" w:rsidR="00C75590" w:rsidRDefault="00C75590" w:rsidP="00BE60B4">
      <w:pPr>
        <w:pStyle w:val="BBClause3"/>
      </w:pPr>
      <w:r>
        <w:t>if delivered by hand, at the time it is left at the relevant address; or</w:t>
      </w:r>
    </w:p>
    <w:p w14:paraId="65865B83" w14:textId="77777777" w:rsidR="00C75590" w:rsidRDefault="00C75590" w:rsidP="00BE60B4">
      <w:pPr>
        <w:pStyle w:val="BBClause3"/>
      </w:pPr>
      <w:bookmarkStart w:id="33" w:name="_Ref219716856"/>
      <w:r>
        <w:t>if posted by pre-paid first-class post or other next working day delivery service, on the second Business Day after posting; or</w:t>
      </w:r>
      <w:bookmarkEnd w:id="33"/>
    </w:p>
    <w:p w14:paraId="6E71A70D" w14:textId="77777777" w:rsidR="00C75590" w:rsidRDefault="00C75590" w:rsidP="00BE60B4">
      <w:pPr>
        <w:pStyle w:val="BBClause3"/>
      </w:pPr>
      <w:r>
        <w:t>in the case of email, when received in readable form.</w:t>
      </w:r>
    </w:p>
    <w:p w14:paraId="19227E3C" w14:textId="2D3BCF70" w:rsidR="00C75590" w:rsidRDefault="00C75590" w:rsidP="00BE60B4">
      <w:pPr>
        <w:pStyle w:val="BBBodyTextIndent2"/>
      </w:pPr>
      <w:r>
        <w:t xml:space="preserve">A notice or other communication given as described in this clause </w:t>
      </w:r>
      <w:r w:rsidR="003777A9">
        <w:fldChar w:fldCharType="begin"/>
      </w:r>
      <w:r w:rsidR="003777A9">
        <w:instrText xml:space="preserve"> REF _Ref219716851 \r \h </w:instrText>
      </w:r>
      <w:r w:rsidR="003777A9">
        <w:fldChar w:fldCharType="separate"/>
      </w:r>
      <w:r w:rsidR="00D6297F">
        <w:t>13.2</w:t>
      </w:r>
      <w:r w:rsidR="003777A9">
        <w:fldChar w:fldCharType="end"/>
      </w:r>
      <w:r>
        <w:t xml:space="preserve"> (other than as described in clause </w:t>
      </w:r>
      <w:r w:rsidR="003777A9">
        <w:fldChar w:fldCharType="begin"/>
      </w:r>
      <w:r w:rsidR="003777A9">
        <w:instrText xml:space="preserve"> REF _Ref219716856 \r \h </w:instrText>
      </w:r>
      <w:r w:rsidR="003777A9">
        <w:fldChar w:fldCharType="separate"/>
      </w:r>
      <w:r w:rsidR="00D6297F">
        <w:t>13.2.2</w:t>
      </w:r>
      <w:r w:rsidR="003777A9">
        <w:fldChar w:fldCharType="end"/>
      </w:r>
      <w:r>
        <w:t>) on a day which is not a Business Day, or after normal business hours, in the place it is received, shall be deemed instead to have been received on the next Business Day.</w:t>
      </w:r>
    </w:p>
    <w:p w14:paraId="5B517579" w14:textId="77777777" w:rsidR="00C75590" w:rsidRDefault="00C75590" w:rsidP="00BE60B4">
      <w:pPr>
        <w:pStyle w:val="BBHeading2"/>
      </w:pPr>
      <w:r>
        <w:t>Service of proceedings</w:t>
      </w:r>
    </w:p>
    <w:p w14:paraId="5F148D34" w14:textId="743B75EF" w:rsidR="00C75590" w:rsidRDefault="00C75590" w:rsidP="00BE60B4">
      <w:pPr>
        <w:pStyle w:val="BBBodyTextIndent2"/>
      </w:pPr>
      <w:r>
        <w:t xml:space="preserve">This clause </w:t>
      </w:r>
      <w:r w:rsidR="003777A9">
        <w:fldChar w:fldCharType="begin"/>
      </w:r>
      <w:r w:rsidR="003777A9">
        <w:instrText xml:space="preserve"> REF _Ref219716862 \r \h </w:instrText>
      </w:r>
      <w:r w:rsidR="003777A9">
        <w:fldChar w:fldCharType="separate"/>
      </w:r>
      <w:r w:rsidR="00D6297F">
        <w:t>13</w:t>
      </w:r>
      <w:r w:rsidR="003777A9">
        <w:fldChar w:fldCharType="end"/>
      </w:r>
      <w:r>
        <w:t xml:space="preserve"> does not apply to the service of any proceedings or other documents in any legal action or, where applicable, any arbitration or other method of dispute resolution.</w:t>
      </w:r>
    </w:p>
    <w:p w14:paraId="3279F376" w14:textId="4D1A25DE" w:rsidR="00C75590" w:rsidRDefault="009736F0" w:rsidP="009736F0">
      <w:pPr>
        <w:pStyle w:val="BBHeading1"/>
      </w:pPr>
      <w:bookmarkStart w:id="34" w:name="_Toc222480783"/>
      <w:r>
        <w:lastRenderedPageBreak/>
        <w:t>Governing Law and Jurisdiction</w:t>
      </w:r>
      <w:bookmarkEnd w:id="34"/>
    </w:p>
    <w:p w14:paraId="0B7DBB1B" w14:textId="77777777" w:rsidR="00C75590" w:rsidRDefault="00C75590" w:rsidP="00BE60B4">
      <w:pPr>
        <w:pStyle w:val="BBHeading2"/>
      </w:pPr>
      <w:r>
        <w:t>Governing law</w:t>
      </w:r>
    </w:p>
    <w:p w14:paraId="717FA7FD" w14:textId="77777777" w:rsidR="00C75590" w:rsidRDefault="00C75590" w:rsidP="00BE60B4">
      <w:pPr>
        <w:pStyle w:val="BBBodyTextIndent2"/>
      </w:pPr>
      <w:r>
        <w:t>This Deed and any dispute or claim arising out of or in connection with it or its subject matter or formation (including non-contractual disputes or claims) shall be governed by and construed according to English law.</w:t>
      </w:r>
    </w:p>
    <w:p w14:paraId="495C830E" w14:textId="77777777" w:rsidR="00C75590" w:rsidRDefault="00C75590" w:rsidP="00BE60B4">
      <w:pPr>
        <w:pStyle w:val="BBHeading2"/>
      </w:pPr>
      <w:r>
        <w:t>Jurisdiction</w:t>
      </w:r>
    </w:p>
    <w:p w14:paraId="7D1C8A85" w14:textId="3B1EA37A" w:rsidR="00C75590" w:rsidRDefault="00C75590" w:rsidP="00BE60B4">
      <w:pPr>
        <w:pStyle w:val="BBBodyTextIndent2"/>
      </w:pPr>
      <w:r>
        <w:t xml:space="preserve">Each </w:t>
      </w:r>
      <w:r w:rsidR="005E081D">
        <w:t>Pa</w:t>
      </w:r>
      <w:r>
        <w:t xml:space="preserve">rty irrevocably agrees that the courts of England and Wales shall have exclusive jurisdiction over any dispute or claim (including non-contractual disputes or claims) arising out of or in connection with this Deed or its subject matter or formation. </w:t>
      </w:r>
    </w:p>
    <w:p w14:paraId="4AFB19BC" w14:textId="5A1C6107" w:rsidR="00C75590" w:rsidRDefault="00C75590" w:rsidP="00BE60B4">
      <w:pPr>
        <w:pStyle w:val="BBHeading2"/>
      </w:pPr>
      <w:r>
        <w:t>Other service</w:t>
      </w:r>
    </w:p>
    <w:p w14:paraId="1E17203C" w14:textId="77777777" w:rsidR="00C75590" w:rsidRDefault="00C75590" w:rsidP="00BE60B4">
      <w:pPr>
        <w:pStyle w:val="BBBodyTextIndent2"/>
      </w:pPr>
      <w:r>
        <w:t>The Chargor irrevocably consents to any process in any proceedings being served on it in accordance with the provisions of this Deed relating to service of notices. Nothing contained in this Deed shall affect the right to serve process in any other manner permitted by law.</w:t>
      </w:r>
    </w:p>
    <w:p w14:paraId="783C5697" w14:textId="77777777" w:rsidR="00C75590" w:rsidRDefault="00C75590" w:rsidP="00BE60B4">
      <w:pPr>
        <w:pStyle w:val="BodyText"/>
      </w:pPr>
      <w:r w:rsidRPr="00BE60B4">
        <w:rPr>
          <w:b/>
          <w:bCs/>
        </w:rPr>
        <w:t>AS WITNESS</w:t>
      </w:r>
      <w:r>
        <w:t xml:space="preserve"> the hands of the parties hereto or their duly authorised agents the day and year first above written.</w:t>
      </w:r>
    </w:p>
    <w:p w14:paraId="1B03F5A8" w14:textId="77777777" w:rsidR="00BE60B4" w:rsidRDefault="00BE60B4" w:rsidP="00BE60B4">
      <w:pPr>
        <w:pStyle w:val="BodyText"/>
      </w:pPr>
    </w:p>
    <w:p w14:paraId="3DD2D2EB" w14:textId="3D204BAD" w:rsidR="009736F0" w:rsidRDefault="009736F0" w:rsidP="00BE60B4">
      <w:pPr>
        <w:pStyle w:val="BodyText"/>
      </w:pPr>
      <w:r>
        <w:br w:type="page"/>
      </w:r>
    </w:p>
    <w:p w14:paraId="7DB8A03B" w14:textId="53676956" w:rsidR="00C75590" w:rsidRDefault="009736F0" w:rsidP="00224E9C">
      <w:pPr>
        <w:pStyle w:val="BBScheduleTitle"/>
      </w:pPr>
      <w:r>
        <w:lastRenderedPageBreak/>
        <w:br/>
      </w:r>
      <w:bookmarkStart w:id="35" w:name="_Ref219716998"/>
      <w:bookmarkStart w:id="36" w:name="_Ref219717002"/>
      <w:bookmarkStart w:id="37" w:name="_Ref219717012"/>
      <w:bookmarkStart w:id="38" w:name="_Toc222480784"/>
      <w:r w:rsidR="00C75590">
        <w:t xml:space="preserve">Powers of </w:t>
      </w:r>
      <w:bookmarkEnd w:id="35"/>
      <w:bookmarkEnd w:id="36"/>
      <w:bookmarkEnd w:id="37"/>
      <w:r w:rsidR="004A4146">
        <w:t>Lender</w:t>
      </w:r>
      <w:bookmarkEnd w:id="38"/>
    </w:p>
    <w:p w14:paraId="2EE7F7F0" w14:textId="77777777" w:rsidR="00C75590" w:rsidRDefault="00C75590" w:rsidP="00BE60B4">
      <w:pPr>
        <w:pStyle w:val="BBScheduleHeading1"/>
      </w:pPr>
      <w:bookmarkStart w:id="39" w:name="_Ref219716894"/>
      <w:r>
        <w:t>Power to remedy</w:t>
      </w:r>
      <w:bookmarkEnd w:id="39"/>
    </w:p>
    <w:p w14:paraId="141F7973" w14:textId="77777777" w:rsidR="00C75590" w:rsidRDefault="00C75590" w:rsidP="00BE60B4">
      <w:pPr>
        <w:pStyle w:val="BBBodyTextIndent1"/>
      </w:pPr>
      <w:r>
        <w:t>The Lender shall be entitled (but shall not be bound) to remedy a breach at any time by the Chargor of any of its obligations contained in this Deed and the Chargor irrevocably authorises the Lender and its agents to do all such things as are necessary or desirable for that purpose.</w:t>
      </w:r>
    </w:p>
    <w:p w14:paraId="1682DA4A" w14:textId="77777777" w:rsidR="00C75590" w:rsidRDefault="00C75590" w:rsidP="00BE60B4">
      <w:pPr>
        <w:pStyle w:val="BBScheduleHeading1"/>
      </w:pPr>
      <w:r>
        <w:t>Exercise of rights</w:t>
      </w:r>
    </w:p>
    <w:p w14:paraId="34FD147D" w14:textId="704152DC" w:rsidR="00C75590" w:rsidRDefault="00C75590" w:rsidP="00BE60B4">
      <w:pPr>
        <w:pStyle w:val="BBBodyTextIndent1"/>
      </w:pPr>
      <w:r>
        <w:t xml:space="preserve">The rights of the Lender under paragraph </w:t>
      </w:r>
      <w:r w:rsidR="003777A9">
        <w:fldChar w:fldCharType="begin"/>
      </w:r>
      <w:r w:rsidR="003777A9">
        <w:instrText xml:space="preserve"> REF _Ref219716894 \r \h </w:instrText>
      </w:r>
      <w:r w:rsidR="003777A9">
        <w:fldChar w:fldCharType="separate"/>
      </w:r>
      <w:r w:rsidR="00D6297F">
        <w:t>1</w:t>
      </w:r>
      <w:r w:rsidR="003777A9">
        <w:fldChar w:fldCharType="end"/>
      </w:r>
      <w:r>
        <w:t xml:space="preserve"> of this </w:t>
      </w:r>
      <w:r w:rsidR="00616E84">
        <w:fldChar w:fldCharType="begin"/>
      </w:r>
      <w:r w:rsidR="00616E84">
        <w:instrText xml:space="preserve"> REF _Ref219716998 \r \h </w:instrText>
      </w:r>
      <w:r w:rsidR="00616E84">
        <w:fldChar w:fldCharType="separate"/>
      </w:r>
      <w:r w:rsidR="00D6297F">
        <w:t>Schedule 1</w:t>
      </w:r>
      <w:r w:rsidR="00616E84">
        <w:fldChar w:fldCharType="end"/>
      </w:r>
      <w:r>
        <w:t xml:space="preserve"> are without prejudice to any other rights of the Lender under this Deed and the exercise of those rights shall not make the Lender liable to account as a mortgagee in possession.</w:t>
      </w:r>
    </w:p>
    <w:p w14:paraId="6C07BD73" w14:textId="77777777" w:rsidR="00C75590" w:rsidRDefault="00C75590" w:rsidP="00BE60B4">
      <w:pPr>
        <w:pStyle w:val="BBScheduleHeading1"/>
      </w:pPr>
      <w:r>
        <w:t>Power to dispose of chattels</w:t>
      </w:r>
    </w:p>
    <w:p w14:paraId="7FFBCDE6" w14:textId="77777777" w:rsidR="00C75590" w:rsidRDefault="00C75590" w:rsidP="00BE60B4">
      <w:pPr>
        <w:pStyle w:val="BBBodyTextIndent1"/>
      </w:pPr>
      <w:r>
        <w:t>At any time after the security constituted by this Deed shall have become enforceable, the Lender or any Receiver:</w:t>
      </w:r>
    </w:p>
    <w:p w14:paraId="7A16EAC2" w14:textId="77777777" w:rsidR="00C75590" w:rsidRDefault="00C75590" w:rsidP="00BE60B4">
      <w:pPr>
        <w:pStyle w:val="BBSchedule3"/>
      </w:pPr>
      <w:r>
        <w:t>may dispose of any chattels or produce found on any Property as agent for the Chargor; and</w:t>
      </w:r>
    </w:p>
    <w:p w14:paraId="5C391E91" w14:textId="77777777" w:rsidR="00C75590" w:rsidRDefault="00C75590" w:rsidP="00BE60B4">
      <w:pPr>
        <w:pStyle w:val="BBSchedule3"/>
      </w:pPr>
      <w:r>
        <w:t>without prejudice to any obligation to account for the proceeds of any sale of such chattels or produce, shall be indemnified by the Chargor against any liability arising from such disposal.</w:t>
      </w:r>
    </w:p>
    <w:p w14:paraId="165697E4" w14:textId="77777777" w:rsidR="00C75590" w:rsidRDefault="00C75590" w:rsidP="00BE60B4">
      <w:pPr>
        <w:pStyle w:val="BBScheduleHeading1"/>
      </w:pPr>
      <w:r>
        <w:t>Prior Security</w:t>
      </w:r>
    </w:p>
    <w:p w14:paraId="130DB8EF" w14:textId="77777777" w:rsidR="00C75590" w:rsidRDefault="00C75590" w:rsidP="00BE60B4">
      <w:pPr>
        <w:pStyle w:val="BBBodyTextIndent1"/>
      </w:pPr>
      <w:r>
        <w:t>At any time after the security constituted by this Deed shall have become enforceable or after any powers conferred by any Security having priority to this Deed shall have become exercisable, the Lender may:</w:t>
      </w:r>
    </w:p>
    <w:p w14:paraId="107C57A8" w14:textId="77777777" w:rsidR="00C75590" w:rsidRDefault="00C75590" w:rsidP="00BE60B4">
      <w:pPr>
        <w:pStyle w:val="BBSchedule3"/>
      </w:pPr>
      <w:r>
        <w:t>redeem such or any other prior Security or procure its transfer to itself; and</w:t>
      </w:r>
    </w:p>
    <w:p w14:paraId="0D3B8FAB" w14:textId="77777777" w:rsidR="00C75590" w:rsidRDefault="00C75590" w:rsidP="00BE60B4">
      <w:pPr>
        <w:pStyle w:val="BBSchedule3"/>
      </w:pPr>
      <w:r>
        <w:t>settle any account of the holder of any prior Security.</w:t>
      </w:r>
    </w:p>
    <w:p w14:paraId="4103391C" w14:textId="77777777" w:rsidR="00C75590" w:rsidRDefault="00C75590" w:rsidP="00BE60B4">
      <w:pPr>
        <w:pStyle w:val="BBBodyTextIndent1"/>
      </w:pPr>
      <w:r>
        <w:t>The settlement of any such account shall be conclusive and binding on the Chargor and all monies paid by the Lender to an encumbrancer in settlement of such an account shall, as from its payment by the Lender, be due from the Chargor to the Lender on current account and shall bear interest and be secured as part of the Secured Liabilities.</w:t>
      </w:r>
    </w:p>
    <w:p w14:paraId="33B2C489" w14:textId="77777777" w:rsidR="00C75590" w:rsidRDefault="00C75590" w:rsidP="00BE60B4">
      <w:pPr>
        <w:pStyle w:val="BBScheduleHeading1"/>
      </w:pPr>
      <w:r>
        <w:t>New accounts</w:t>
      </w:r>
    </w:p>
    <w:p w14:paraId="6C2A7BAE" w14:textId="77777777" w:rsidR="00C75590" w:rsidRDefault="00C75590" w:rsidP="00BE60B4">
      <w:pPr>
        <w:pStyle w:val="BBSchedule2"/>
      </w:pPr>
      <w:bookmarkStart w:id="40" w:name="_Ref219716901"/>
      <w:r>
        <w:t>If the Lender receives notice of any subsequent Security or other interest affecting all or part of the Secured Assets, the Lender may open a new account or accounts for the Chargor in the Lender's books and no money paid to the credit of the Chargor in any such new account will be appropriated towards or have the effect of discharging any part of the Secured Liabilities.</w:t>
      </w:r>
      <w:bookmarkEnd w:id="40"/>
    </w:p>
    <w:p w14:paraId="34D7C017" w14:textId="154CD80E" w:rsidR="00C75590" w:rsidRDefault="00C75590" w:rsidP="00BE60B4">
      <w:pPr>
        <w:pStyle w:val="BBSchedule2"/>
      </w:pPr>
      <w:r>
        <w:t xml:space="preserve">If the Lender does not open a new account or accounts immediately on receipt of notice under paragraph </w:t>
      </w:r>
      <w:r w:rsidR="003777A9">
        <w:fldChar w:fldCharType="begin"/>
      </w:r>
      <w:r w:rsidR="003777A9">
        <w:instrText xml:space="preserve"> REF _Ref219716901 \r \h </w:instrText>
      </w:r>
      <w:r w:rsidR="003777A9">
        <w:fldChar w:fldCharType="separate"/>
      </w:r>
      <w:r w:rsidR="00D6297F">
        <w:t>5.1</w:t>
      </w:r>
      <w:r w:rsidR="003777A9">
        <w:fldChar w:fldCharType="end"/>
      </w:r>
      <w:r>
        <w:t xml:space="preserve"> of this </w:t>
      </w:r>
      <w:r w:rsidR="00616E84">
        <w:fldChar w:fldCharType="begin"/>
      </w:r>
      <w:r w:rsidR="00616E84">
        <w:instrText xml:space="preserve"> REF _Ref219717002 \r \h </w:instrText>
      </w:r>
      <w:r w:rsidR="00616E84">
        <w:fldChar w:fldCharType="separate"/>
      </w:r>
      <w:r w:rsidR="00D6297F">
        <w:t>Schedule 1</w:t>
      </w:r>
      <w:r w:rsidR="00616E84">
        <w:fldChar w:fldCharType="end"/>
      </w:r>
      <w:r>
        <w:t xml:space="preserve"> of the debenture, then, unless the Lender gives express written notice to the contrary to the Chargor, as from the time of receipt of the relevant notice by the Lender all payments made by the Chargor to the Lender shall be </w:t>
      </w:r>
      <w:r>
        <w:lastRenderedPageBreak/>
        <w:t>treated as having been credited to a new account of the Chargor and not as having been applied in reduction of the Secured Liabilities.</w:t>
      </w:r>
    </w:p>
    <w:p w14:paraId="53F11230" w14:textId="77777777" w:rsidR="00C75590" w:rsidRDefault="00C75590" w:rsidP="00BE60B4">
      <w:pPr>
        <w:pStyle w:val="BBScheduleHeading1"/>
      </w:pPr>
      <w:r>
        <w:t>Indulgence</w:t>
      </w:r>
    </w:p>
    <w:p w14:paraId="6253A17D" w14:textId="37C84E9D" w:rsidR="00C75590" w:rsidRDefault="00C75590" w:rsidP="00BE60B4">
      <w:pPr>
        <w:pStyle w:val="BBBodyTextIndent1"/>
      </w:pPr>
      <w:r>
        <w:t xml:space="preserve">The Lender may in its discretion grant time or other indulgence or make any other arrangement, variation or release with any person or persons not being a </w:t>
      </w:r>
      <w:r w:rsidR="005E081D">
        <w:t>P</w:t>
      </w:r>
      <w:r>
        <w:t>arty to this Deed (whether or not such person or persons are jointly liable with the Chargor) in respect of any of the Secured Liabilities or of any other security for them without prejudice either to this Deed or to the liability of the Chargor for the Secured Liabilities.</w:t>
      </w:r>
    </w:p>
    <w:p w14:paraId="3D672163" w14:textId="5262B0D4" w:rsidR="00C75590" w:rsidRDefault="00C75590" w:rsidP="00BE60B4">
      <w:pPr>
        <w:pStyle w:val="BodyText"/>
      </w:pPr>
    </w:p>
    <w:p w14:paraId="741B268C" w14:textId="77777777" w:rsidR="00BE60B4" w:rsidRDefault="00BE60B4" w:rsidP="00BE60B4">
      <w:pPr>
        <w:pStyle w:val="BodyText"/>
      </w:pPr>
    </w:p>
    <w:p w14:paraId="058AAF0B" w14:textId="5999F3E8" w:rsidR="00C75590" w:rsidRDefault="009736F0" w:rsidP="009276AD">
      <w:pPr>
        <w:pStyle w:val="BBScheduleTitle"/>
      </w:pPr>
      <w:r>
        <w:lastRenderedPageBreak/>
        <w:br/>
      </w:r>
      <w:bookmarkStart w:id="41" w:name="_Ref219717026"/>
      <w:bookmarkStart w:id="42" w:name="_Ref219717037"/>
      <w:bookmarkStart w:id="43" w:name="_Ref219717040"/>
      <w:bookmarkStart w:id="44" w:name="_Ref219717045"/>
      <w:bookmarkStart w:id="45" w:name="_Toc222480785"/>
      <w:r w:rsidR="00C75590">
        <w:t>Further powers of Receiver</w:t>
      </w:r>
      <w:bookmarkEnd w:id="41"/>
      <w:bookmarkEnd w:id="42"/>
      <w:bookmarkEnd w:id="43"/>
      <w:bookmarkEnd w:id="44"/>
      <w:bookmarkEnd w:id="45"/>
    </w:p>
    <w:p w14:paraId="3469DFCF" w14:textId="77777777" w:rsidR="00C75590" w:rsidRDefault="00C75590" w:rsidP="00CC05AC">
      <w:pPr>
        <w:pStyle w:val="BBScheduleHeading1"/>
        <w:numPr>
          <w:ilvl w:val="0"/>
          <w:numId w:val="17"/>
        </w:numPr>
      </w:pPr>
      <w:r>
        <w:t>To repair and develop Properties</w:t>
      </w:r>
    </w:p>
    <w:p w14:paraId="5CBBE57C" w14:textId="77777777" w:rsidR="00C75590" w:rsidRDefault="00C75590" w:rsidP="009276AD">
      <w:pPr>
        <w:pStyle w:val="BBBodyTextIndent1"/>
      </w:pPr>
      <w:r>
        <w:t>A Receiver may undertake or complete any works of repair, building or development on the Properties.</w:t>
      </w:r>
    </w:p>
    <w:p w14:paraId="2F5FA55B" w14:textId="77777777" w:rsidR="00C75590" w:rsidRDefault="00C75590" w:rsidP="009276AD">
      <w:pPr>
        <w:pStyle w:val="BBScheduleHeading1"/>
      </w:pPr>
      <w:r>
        <w:t>To surrender leases</w:t>
      </w:r>
    </w:p>
    <w:p w14:paraId="03576FB3" w14:textId="77777777" w:rsidR="00C75590" w:rsidRDefault="00C75590" w:rsidP="009276AD">
      <w:pPr>
        <w:pStyle w:val="BBBodyTextIndent1"/>
      </w:pPr>
      <w:r>
        <w:t>A Receiver may grant or accept surrenders of any leases or tenancies affecting the Properties upon such terms and subject to such conditions as he thinks fit.</w:t>
      </w:r>
    </w:p>
    <w:p w14:paraId="4C64DF1F" w14:textId="77777777" w:rsidR="00C75590" w:rsidRDefault="00C75590" w:rsidP="009276AD">
      <w:pPr>
        <w:pStyle w:val="BBScheduleHeading1"/>
      </w:pPr>
      <w:r>
        <w:t>To employ personnel and advisors</w:t>
      </w:r>
    </w:p>
    <w:p w14:paraId="54D091D6" w14:textId="77777777" w:rsidR="00C75590" w:rsidRDefault="00C75590" w:rsidP="009276AD">
      <w:pPr>
        <w:pStyle w:val="BBBodyTextIndent1"/>
      </w:pPr>
      <w:r>
        <w:t>A Receiver may provide services and employ, or engage, such managers contractors and other personnel and professional advisors on such terms as he deems expedient.</w:t>
      </w:r>
    </w:p>
    <w:p w14:paraId="607795F5" w14:textId="77777777" w:rsidR="00C75590" w:rsidRDefault="00C75590" w:rsidP="009276AD">
      <w:pPr>
        <w:pStyle w:val="BBScheduleHeading1"/>
      </w:pPr>
      <w:r>
        <w:t>To make VAT elections</w:t>
      </w:r>
    </w:p>
    <w:p w14:paraId="66C0C253" w14:textId="77777777" w:rsidR="00C75590" w:rsidRDefault="00C75590" w:rsidP="009276AD">
      <w:pPr>
        <w:pStyle w:val="BBBodyTextIndent1"/>
      </w:pPr>
      <w:r>
        <w:t>A Receiver may make such elections for value added tax purposes as he thinks fit.</w:t>
      </w:r>
    </w:p>
    <w:p w14:paraId="0BEBE0B1" w14:textId="77777777" w:rsidR="00C75590" w:rsidRDefault="00C75590" w:rsidP="009276AD">
      <w:pPr>
        <w:pStyle w:val="BBScheduleHeading1"/>
      </w:pPr>
      <w:r>
        <w:t>To charge remuneration</w:t>
      </w:r>
    </w:p>
    <w:p w14:paraId="7317A769" w14:textId="77777777" w:rsidR="00C75590" w:rsidRDefault="00C75590" w:rsidP="009276AD">
      <w:pPr>
        <w:pStyle w:val="BBBodyTextIndent1"/>
      </w:pPr>
      <w:r>
        <w:t>A Receiver may charge and receive such sum by way of remuneration (in addition to all costs, charges and expenses incurred by him) as the Lender may prescribe or agree with him.</w:t>
      </w:r>
    </w:p>
    <w:p w14:paraId="6D7E616D" w14:textId="77777777" w:rsidR="00C75590" w:rsidRDefault="00C75590" w:rsidP="009276AD">
      <w:pPr>
        <w:pStyle w:val="BBScheduleHeading1"/>
      </w:pPr>
      <w:r>
        <w:t>To realise Secured Assets</w:t>
      </w:r>
    </w:p>
    <w:p w14:paraId="246C7D39" w14:textId="77777777" w:rsidR="00C75590" w:rsidRDefault="00C75590" w:rsidP="009276AD">
      <w:pPr>
        <w:pStyle w:val="BBBodyTextIndent1"/>
      </w:pPr>
      <w:r>
        <w:t>A Receiver may collect and get in the Secured Assets in respect of which he is appointed or any part thereof and for that purpose make such demands and take any proceedings as may seem expedient and to take possession of the Secured Assets with like rights.</w:t>
      </w:r>
    </w:p>
    <w:p w14:paraId="710CB976" w14:textId="77777777" w:rsidR="00C75590" w:rsidRDefault="00C75590" w:rsidP="009276AD">
      <w:pPr>
        <w:pStyle w:val="BBScheduleHeading1"/>
      </w:pPr>
      <w:r>
        <w:t>To manage or reconstruct the Chargor's business</w:t>
      </w:r>
    </w:p>
    <w:p w14:paraId="1033E832" w14:textId="77777777" w:rsidR="00C75590" w:rsidRDefault="00C75590" w:rsidP="009276AD">
      <w:pPr>
        <w:pStyle w:val="BBBodyTextIndent1"/>
      </w:pPr>
      <w:r>
        <w:t>A Receiver may carry on, manage, develop, reconstruct, amalgamate or diversify or concur in carrying on, managing, developing, reconstructing, amalgamating or diversifying the business of the Chargor.</w:t>
      </w:r>
    </w:p>
    <w:p w14:paraId="325F7140" w14:textId="77777777" w:rsidR="00C75590" w:rsidRDefault="00C75590" w:rsidP="009276AD">
      <w:pPr>
        <w:pStyle w:val="BBScheduleHeading1"/>
      </w:pPr>
      <w:r>
        <w:t>To dispose of Secured Assets</w:t>
      </w:r>
    </w:p>
    <w:p w14:paraId="128868BD" w14:textId="77777777" w:rsidR="00C75590" w:rsidRDefault="00C75590" w:rsidP="009276AD">
      <w:pPr>
        <w:pStyle w:val="BBBodyTextIndent1"/>
      </w:pPr>
      <w:r>
        <w:t>A Receiver may grant options and licences over all or any part of the Secured Assets, sell or concur in selling, assign or concur in assigning, lease or concur in leasing and accept or concur in accepting surrenders of leases of, all or any of the property of the Chargor in respect of which he is appointed in such manner and generally on such terms and conditions as he thinks fit (fixtures and plant and machinery may be severed and sold separately from the premises in which they are contained without the consent of the Chargor) and to carry any such sale, assignment, leasing or surrender into effect. Any such sale may be for such consideration as he shall think fit and he may promote or concur in promoting a company to purchase the property to be sold.</w:t>
      </w:r>
    </w:p>
    <w:p w14:paraId="1626CEE3" w14:textId="77777777" w:rsidR="00C75590" w:rsidRDefault="00C75590" w:rsidP="009276AD">
      <w:pPr>
        <w:pStyle w:val="BBScheduleHeading1"/>
      </w:pPr>
      <w:r>
        <w:t>To make settlements</w:t>
      </w:r>
    </w:p>
    <w:p w14:paraId="69DBA517" w14:textId="77777777" w:rsidR="00C75590" w:rsidRDefault="00C75590" w:rsidP="009276AD">
      <w:pPr>
        <w:pStyle w:val="BBBodyTextIndent1"/>
      </w:pPr>
      <w:r>
        <w:t>A Receiver may make any arrangement, settlement or compromise between the Chargor and any other person which he may think expedient.</w:t>
      </w:r>
    </w:p>
    <w:p w14:paraId="2A596043" w14:textId="77777777" w:rsidR="00C75590" w:rsidRDefault="00C75590" w:rsidP="009276AD">
      <w:pPr>
        <w:pStyle w:val="BBScheduleHeading1"/>
      </w:pPr>
      <w:r>
        <w:lastRenderedPageBreak/>
        <w:t>To improve Equipment</w:t>
      </w:r>
    </w:p>
    <w:p w14:paraId="41CEBC50" w14:textId="77777777" w:rsidR="00C75590" w:rsidRDefault="00C75590" w:rsidP="009276AD">
      <w:pPr>
        <w:pStyle w:val="BBBodyTextIndent1"/>
      </w:pPr>
      <w:r>
        <w:t>A Receiver may make substitutions of, or improvements to, the Equipment as he may think expedient.</w:t>
      </w:r>
    </w:p>
    <w:p w14:paraId="331B17F7" w14:textId="77777777" w:rsidR="00C75590" w:rsidRDefault="00C75590" w:rsidP="009276AD">
      <w:pPr>
        <w:pStyle w:val="BBScheduleHeading1"/>
      </w:pPr>
      <w:bookmarkStart w:id="46" w:name="_Ref219717050"/>
      <w:r>
        <w:t>To make calls on Chargor members</w:t>
      </w:r>
      <w:bookmarkEnd w:id="46"/>
    </w:p>
    <w:p w14:paraId="31731C79" w14:textId="77777777" w:rsidR="00C75590" w:rsidRDefault="00C75590" w:rsidP="009276AD">
      <w:pPr>
        <w:pStyle w:val="BBBodyTextIndent1"/>
      </w:pPr>
      <w:r>
        <w:t>A Receiver may make calls conditionally or unconditionally on the members of the Chargor in respect of the uncalled capital with such and the same powers for that purpose and for the purpose of enforcing payments of any calls so made as are conferred by the articles of association of the Chargor on its directors in respect of calls authorised to be made by them.</w:t>
      </w:r>
    </w:p>
    <w:p w14:paraId="28181B36" w14:textId="77777777" w:rsidR="00C75590" w:rsidRDefault="00C75590" w:rsidP="009276AD">
      <w:pPr>
        <w:pStyle w:val="BBScheduleHeading1"/>
      </w:pPr>
      <w:r>
        <w:t>To appoint staff and agents</w:t>
      </w:r>
    </w:p>
    <w:p w14:paraId="3FD8A482" w14:textId="77777777" w:rsidR="00C75590" w:rsidRDefault="00C75590" w:rsidP="009276AD">
      <w:pPr>
        <w:pStyle w:val="BBBodyTextIndent1"/>
      </w:pPr>
      <w:r>
        <w:t>A Receiver may appoint managers, officers, servants, workmen and agents for the aforesaid purposes at such salaries and for such periods and on such terms as he may determine.</w:t>
      </w:r>
    </w:p>
    <w:p w14:paraId="752BEA69" w14:textId="77777777" w:rsidR="00C75590" w:rsidRDefault="00C75590" w:rsidP="009276AD">
      <w:pPr>
        <w:pStyle w:val="BBScheduleHeading1"/>
      </w:pPr>
      <w:r>
        <w:t>To insure</w:t>
      </w:r>
    </w:p>
    <w:p w14:paraId="30CCC085" w14:textId="3D7B86CA" w:rsidR="00C75590" w:rsidRDefault="00C75590" w:rsidP="009276AD">
      <w:pPr>
        <w:pStyle w:val="BBBodyTextIndent1"/>
      </w:pPr>
      <w:r>
        <w:t xml:space="preserve">A Receiver may, if he thinks fit, but without prejudice to the indemnity contained in clause </w:t>
      </w:r>
      <w:r w:rsidR="003777A9">
        <w:fldChar w:fldCharType="begin"/>
      </w:r>
      <w:r w:rsidR="003777A9">
        <w:instrText xml:space="preserve"> REF _Ref219716868 \r \h </w:instrText>
      </w:r>
      <w:r w:rsidR="003777A9">
        <w:fldChar w:fldCharType="separate"/>
      </w:r>
      <w:r w:rsidR="00D6297F">
        <w:t>9</w:t>
      </w:r>
      <w:r w:rsidR="003777A9">
        <w:fldChar w:fldCharType="end"/>
      </w:r>
      <w:r>
        <w:t xml:space="preserve"> (Costs and indemnity), effect with any insurer any policy or policies of insurance either in lieu or satisfaction of, or in addition to, such insurance.</w:t>
      </w:r>
    </w:p>
    <w:p w14:paraId="3A028A41" w14:textId="77777777" w:rsidR="00C75590" w:rsidRDefault="00C75590" w:rsidP="009276AD">
      <w:pPr>
        <w:pStyle w:val="BBScheduleHeading1"/>
      </w:pPr>
      <w:r>
        <w:t>Law of Property Act 1925</w:t>
      </w:r>
    </w:p>
    <w:p w14:paraId="0E7EB496" w14:textId="77777777" w:rsidR="00C75590" w:rsidRDefault="00C75590" w:rsidP="009276AD">
      <w:pPr>
        <w:pStyle w:val="BBBodyTextIndent1"/>
      </w:pPr>
      <w:r>
        <w:t>A Receiver may exercise all powers provided for in the Law of Property Act 1925 in the same way as if he had been duly appointed under that act and exercise all powers provided for an administrative receiver in Schedule 1 of the Insolvency Act 1986.</w:t>
      </w:r>
    </w:p>
    <w:p w14:paraId="2DE29138" w14:textId="77777777" w:rsidR="00C75590" w:rsidRDefault="00C75590" w:rsidP="009276AD">
      <w:pPr>
        <w:pStyle w:val="BBScheduleHeading1"/>
      </w:pPr>
      <w:r>
        <w:t>To borrow</w:t>
      </w:r>
    </w:p>
    <w:p w14:paraId="67E9EA0F" w14:textId="50190E57" w:rsidR="00C75590" w:rsidRDefault="00C75590" w:rsidP="009276AD">
      <w:pPr>
        <w:pStyle w:val="BBBodyTextIndent1"/>
      </w:pPr>
      <w:r>
        <w:t xml:space="preserve">A Receiver may for any of the purposes authorised by this </w:t>
      </w:r>
      <w:r w:rsidR="00616E84">
        <w:fldChar w:fldCharType="begin"/>
      </w:r>
      <w:r w:rsidR="00616E84">
        <w:instrText xml:space="preserve"> REF _Ref219717037 \r \h </w:instrText>
      </w:r>
      <w:r w:rsidR="00616E84">
        <w:fldChar w:fldCharType="separate"/>
      </w:r>
      <w:r w:rsidR="00D6297F">
        <w:t>Schedule 2</w:t>
      </w:r>
      <w:r w:rsidR="00616E84">
        <w:fldChar w:fldCharType="end"/>
      </w:r>
      <w:r>
        <w:t xml:space="preserve"> raise money by borrowing from the Lender or from any other person on the security of all or any of the Secured Assets in respect of which he is appointed upon such terms (including if the Lender shall consent to terms under which such security ranks in priority to this Deed) as he shall think fit.</w:t>
      </w:r>
    </w:p>
    <w:p w14:paraId="13C51DB0" w14:textId="77777777" w:rsidR="00C75590" w:rsidRDefault="00C75590" w:rsidP="009276AD">
      <w:pPr>
        <w:pStyle w:val="BBScheduleHeading1"/>
      </w:pPr>
      <w:r>
        <w:t>To redeem prior Security</w:t>
      </w:r>
    </w:p>
    <w:p w14:paraId="0C10B36B" w14:textId="77777777" w:rsidR="00C75590" w:rsidRDefault="00C75590" w:rsidP="009276AD">
      <w:pPr>
        <w:pStyle w:val="BBBodyTextIndent1"/>
      </w:pPr>
      <w:r>
        <w:t>A Receiver may redeem any prior Security and settle and pass the accounts to which the Security relates and any accounts so settled and passed shall be conclusive and binding on the Chargor and the monies so paid will be deemed to be an expense properly incurred by him.</w:t>
      </w:r>
    </w:p>
    <w:p w14:paraId="77BFD879" w14:textId="77777777" w:rsidR="00C75590" w:rsidRDefault="00C75590" w:rsidP="009276AD">
      <w:pPr>
        <w:pStyle w:val="BBScheduleHeading1"/>
      </w:pPr>
      <w:r>
        <w:t>Incidental powers</w:t>
      </w:r>
    </w:p>
    <w:p w14:paraId="15E09A89" w14:textId="1E9E4E95" w:rsidR="00C75590" w:rsidRDefault="00C75590" w:rsidP="009276AD">
      <w:pPr>
        <w:pStyle w:val="BBBodyTextIndent1"/>
      </w:pPr>
      <w:r>
        <w:t xml:space="preserve">A Receiver may do all such other acts and things as he may consider incidental or conducive to any of the matters or powers in this </w:t>
      </w:r>
      <w:r w:rsidR="00616E84">
        <w:fldChar w:fldCharType="begin"/>
      </w:r>
      <w:r w:rsidR="00616E84">
        <w:instrText xml:space="preserve"> REF _Ref219717040 \r \h </w:instrText>
      </w:r>
      <w:r w:rsidR="00616E84">
        <w:fldChar w:fldCharType="separate"/>
      </w:r>
      <w:r w:rsidR="00D6297F">
        <w:t>Schedule 2</w:t>
      </w:r>
      <w:r w:rsidR="00616E84">
        <w:fldChar w:fldCharType="end"/>
      </w:r>
      <w:r>
        <w:t xml:space="preserve"> or which he lawfully may or can do as agent for the Chargor.</w:t>
      </w:r>
    </w:p>
    <w:p w14:paraId="649547EB" w14:textId="77777777" w:rsidR="00C75590" w:rsidRDefault="00C75590" w:rsidP="009276AD">
      <w:pPr>
        <w:pStyle w:val="BBScheduleHeading1"/>
      </w:pPr>
      <w:r>
        <w:lastRenderedPageBreak/>
        <w:t>Scope of powers</w:t>
      </w:r>
    </w:p>
    <w:p w14:paraId="4DF4ED85" w14:textId="06D68C21" w:rsidR="00C75590" w:rsidRDefault="00C75590" w:rsidP="009276AD">
      <w:pPr>
        <w:pStyle w:val="BBBodyTextIndent1"/>
      </w:pPr>
      <w:r>
        <w:t xml:space="preserve">Any exercise of any of these powers may be on behalf of the Chargor, the directors of the Chargor (in the case of the power contained in paragraph </w:t>
      </w:r>
      <w:r w:rsidR="00616E84">
        <w:fldChar w:fldCharType="begin"/>
      </w:r>
      <w:r w:rsidR="00616E84">
        <w:instrText xml:space="preserve"> REF _Ref219717050 \r \h </w:instrText>
      </w:r>
      <w:r w:rsidR="00616E84">
        <w:fldChar w:fldCharType="separate"/>
      </w:r>
      <w:r w:rsidR="00D6297F">
        <w:t>11</w:t>
      </w:r>
      <w:r w:rsidR="00616E84">
        <w:fldChar w:fldCharType="end"/>
      </w:r>
      <w:r>
        <w:t xml:space="preserve"> of this </w:t>
      </w:r>
      <w:r w:rsidR="00616E84">
        <w:fldChar w:fldCharType="begin"/>
      </w:r>
      <w:r w:rsidR="00616E84">
        <w:instrText xml:space="preserve"> REF _Ref219717045 \r \h </w:instrText>
      </w:r>
      <w:r w:rsidR="00616E84">
        <w:fldChar w:fldCharType="separate"/>
      </w:r>
      <w:r w:rsidR="00D6297F">
        <w:t>Schedule 2</w:t>
      </w:r>
      <w:r w:rsidR="00616E84">
        <w:fldChar w:fldCharType="end"/>
      </w:r>
      <w:r>
        <w:t>) or himself.</w:t>
      </w:r>
    </w:p>
    <w:p w14:paraId="12681867" w14:textId="77777777" w:rsidR="00966F31" w:rsidRDefault="00966F31" w:rsidP="00C75590">
      <w:pPr>
        <w:pStyle w:val="BodyText"/>
      </w:pPr>
    </w:p>
    <w:p w14:paraId="56455C1B" w14:textId="3DEB51CC" w:rsidR="00966F31" w:rsidRDefault="00966F31">
      <w:pPr>
        <w:rPr>
          <w:sz w:val="22"/>
        </w:rPr>
      </w:pPr>
      <w:r>
        <w:br w:type="page"/>
      </w:r>
    </w:p>
    <w:p w14:paraId="303A27D4" w14:textId="77777777" w:rsidR="004D71EE" w:rsidRPr="00D61A89" w:rsidRDefault="004D71EE" w:rsidP="004D71EE">
      <w:pPr>
        <w:pStyle w:val="BodyText"/>
        <w:jc w:val="center"/>
        <w:rPr>
          <w:b/>
          <w:bCs/>
        </w:rPr>
      </w:pPr>
      <w:r w:rsidRPr="00D61A89">
        <w:rPr>
          <w:b/>
          <w:bCs/>
        </w:rPr>
        <w:lastRenderedPageBreak/>
        <w:t>SIGNAT</w:t>
      </w:r>
      <w:r>
        <w:rPr>
          <w:b/>
          <w:bCs/>
        </w:rPr>
        <w:t>ORIES</w:t>
      </w:r>
    </w:p>
    <w:p w14:paraId="189DE0FB" w14:textId="017DA45D" w:rsidR="00966F31" w:rsidRDefault="00C75590" w:rsidP="00C75590">
      <w:pPr>
        <w:pStyle w:val="BBHeading0"/>
      </w:pPr>
      <w:r>
        <w:t>Chargor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75662740" w14:textId="77777777" w:rsidTr="00EC1C51">
        <w:trPr>
          <w:trHeight w:val="863"/>
        </w:trPr>
        <w:tc>
          <w:tcPr>
            <w:tcW w:w="3544" w:type="dxa"/>
            <w:gridSpan w:val="2"/>
            <w:vMerge w:val="restart"/>
          </w:tcPr>
          <w:p w14:paraId="2E4D004F" w14:textId="52433C5B" w:rsidR="00E27846" w:rsidRDefault="00904292" w:rsidP="00EC1C51">
            <w:pPr>
              <w:pStyle w:val="BodyText"/>
            </w:pPr>
            <w:r w:rsidRPr="00904292">
              <w:rPr>
                <w:b/>
                <w:bCs/>
              </w:rPr>
              <w:t>EXECUTED</w:t>
            </w:r>
            <w:r w:rsidRPr="001A7E6F">
              <w:t xml:space="preserve"> </w:t>
            </w:r>
            <w:r>
              <w:t xml:space="preserve">and </w:t>
            </w:r>
            <w:r w:rsidRPr="00917857">
              <w:rPr>
                <w:b/>
                <w:bCs/>
              </w:rPr>
              <w:t>DELIVERED</w:t>
            </w:r>
            <w:r w:rsidRPr="001A7E6F">
              <w:t xml:space="preserve"> </w:t>
            </w:r>
            <w:r w:rsidR="00966F31" w:rsidRPr="001A7E6F">
              <w:t xml:space="preserve">as a </w:t>
            </w:r>
            <w:r w:rsidR="00966F31" w:rsidRPr="001A7E6F">
              <w:rPr>
                <w:b/>
                <w:bCs/>
              </w:rPr>
              <w:t>DEED</w:t>
            </w:r>
            <w:r w:rsidR="00966F31" w:rsidRPr="001A7E6F">
              <w:t xml:space="preserve"> by </w:t>
            </w:r>
            <w:r w:rsidR="00C75590" w:rsidRPr="00C75590">
              <w:rPr>
                <w:b/>
                <w:bCs/>
              </w:rPr>
              <w:t xml:space="preserve">[FULL NAME OF PROJECT COMPANY] </w:t>
            </w:r>
            <w:r w:rsidR="00C75590" w:rsidRPr="00C75590">
              <w:t>acting by a director</w:t>
            </w:r>
            <w:r w:rsidR="00E27846">
              <w:t>:</w:t>
            </w:r>
          </w:p>
          <w:p w14:paraId="1EEB2AC7" w14:textId="77777777" w:rsidR="00E27846" w:rsidRDefault="00E27846" w:rsidP="00EC1C51">
            <w:pPr>
              <w:pStyle w:val="BodyText"/>
            </w:pPr>
          </w:p>
          <w:p w14:paraId="7BCCB886" w14:textId="3ED4CF7D" w:rsidR="00966F31" w:rsidRDefault="00E27846" w:rsidP="00EC1C51">
            <w:pPr>
              <w:pStyle w:val="BodyText"/>
            </w:pPr>
            <w:r>
              <w:t>I</w:t>
            </w:r>
            <w:r w:rsidR="00C75590" w:rsidRPr="00C75590">
              <w:t>n the presence of</w:t>
            </w:r>
            <w:r w:rsidR="00966F31" w:rsidRPr="001A7E6F">
              <w:t xml:space="preserve"> </w:t>
            </w:r>
          </w:p>
        </w:tc>
        <w:tc>
          <w:tcPr>
            <w:tcW w:w="3827" w:type="dxa"/>
            <w:tcBorders>
              <w:bottom w:val="dashed" w:sz="4" w:space="0" w:color="auto"/>
            </w:tcBorders>
          </w:tcPr>
          <w:p w14:paraId="7DF07528" w14:textId="77777777" w:rsidR="00966F31" w:rsidRDefault="00966F31" w:rsidP="00EC1C51">
            <w:pPr>
              <w:pStyle w:val="BodyText"/>
            </w:pPr>
          </w:p>
          <w:p w14:paraId="0CCB7C24" w14:textId="77777777" w:rsidR="00966F31" w:rsidRDefault="00966F31" w:rsidP="00EC1C51">
            <w:pPr>
              <w:pStyle w:val="BodyText"/>
            </w:pPr>
          </w:p>
        </w:tc>
      </w:tr>
      <w:tr w:rsidR="00966F31" w14:paraId="2D85E97E" w14:textId="77777777" w:rsidTr="00EC1C51">
        <w:trPr>
          <w:trHeight w:val="862"/>
        </w:trPr>
        <w:tc>
          <w:tcPr>
            <w:tcW w:w="3544" w:type="dxa"/>
            <w:gridSpan w:val="2"/>
            <w:vMerge/>
          </w:tcPr>
          <w:p w14:paraId="6AFCA89A" w14:textId="77777777" w:rsidR="00966F31" w:rsidRPr="009B7471" w:rsidRDefault="00966F31" w:rsidP="00EC1C51">
            <w:pPr>
              <w:pStyle w:val="BodyText"/>
              <w:rPr>
                <w:b/>
                <w:bCs/>
              </w:rPr>
            </w:pPr>
          </w:p>
        </w:tc>
        <w:tc>
          <w:tcPr>
            <w:tcW w:w="3827" w:type="dxa"/>
            <w:tcBorders>
              <w:top w:val="dashed" w:sz="4" w:space="0" w:color="auto"/>
            </w:tcBorders>
          </w:tcPr>
          <w:p w14:paraId="034EAF04" w14:textId="77777777" w:rsidR="00404321" w:rsidRDefault="00404321" w:rsidP="00404321">
            <w:pPr>
              <w:pStyle w:val="BBBodyTextNoSpacing"/>
            </w:pPr>
            <w:r>
              <w:t>[</w:t>
            </w:r>
            <w:r w:rsidRPr="00397E13">
              <w:rPr>
                <w:b/>
                <w:bCs/>
              </w:rPr>
              <w:t>INSERT NAME OF DIRECTOR</w:t>
            </w:r>
            <w:r>
              <w:t>]</w:t>
            </w:r>
          </w:p>
          <w:p w14:paraId="79DCFA94" w14:textId="7C9CE7F1" w:rsidR="00966F31" w:rsidRDefault="00404321" w:rsidP="00404321">
            <w:pPr>
              <w:pStyle w:val="BodyText"/>
            </w:pPr>
            <w:r>
              <w:t>Director</w:t>
            </w:r>
          </w:p>
        </w:tc>
      </w:tr>
      <w:tr w:rsidR="00966F31" w14:paraId="14056882" w14:textId="77777777" w:rsidTr="00EC1C51">
        <w:tc>
          <w:tcPr>
            <w:tcW w:w="2268" w:type="dxa"/>
          </w:tcPr>
          <w:p w14:paraId="055B45A4"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198B6744" w14:textId="77777777" w:rsidR="00966F31" w:rsidRDefault="00966F31" w:rsidP="00EC1C51">
            <w:pPr>
              <w:pStyle w:val="BBBodyTextNoSpacing"/>
            </w:pPr>
          </w:p>
        </w:tc>
      </w:tr>
      <w:tr w:rsidR="00966F31" w14:paraId="28A1CFFA" w14:textId="77777777" w:rsidTr="00EC1C51">
        <w:tc>
          <w:tcPr>
            <w:tcW w:w="2268" w:type="dxa"/>
          </w:tcPr>
          <w:p w14:paraId="2E86FDAC" w14:textId="77777777" w:rsidR="00966F31" w:rsidRDefault="00966F31" w:rsidP="00EC1C51">
            <w:pPr>
              <w:pStyle w:val="BBBodyTextNoSpacing"/>
            </w:pPr>
          </w:p>
          <w:p w14:paraId="0BBE7D0A"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25CF9C09" w14:textId="77777777" w:rsidR="00966F31" w:rsidRDefault="00966F31" w:rsidP="00EC1C51">
            <w:pPr>
              <w:pStyle w:val="BBBodyTextNoSpacing"/>
            </w:pPr>
          </w:p>
        </w:tc>
      </w:tr>
      <w:tr w:rsidR="00966F31" w14:paraId="43D5C805" w14:textId="77777777" w:rsidTr="00EC1C51">
        <w:tc>
          <w:tcPr>
            <w:tcW w:w="2268" w:type="dxa"/>
          </w:tcPr>
          <w:p w14:paraId="62B460F7" w14:textId="77777777" w:rsidR="00966F31" w:rsidRDefault="00966F31" w:rsidP="00EC1C51">
            <w:pPr>
              <w:pStyle w:val="BBBodyTextNoSpacing"/>
            </w:pPr>
          </w:p>
          <w:p w14:paraId="3CF8D7F2"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31812E30" w14:textId="77777777" w:rsidR="00966F31" w:rsidRDefault="00966F31" w:rsidP="00EC1C51">
            <w:pPr>
              <w:pStyle w:val="BBBodyTextNoSpacing"/>
            </w:pPr>
          </w:p>
        </w:tc>
      </w:tr>
    </w:tbl>
    <w:p w14:paraId="7B6746D2" w14:textId="77777777" w:rsidR="00966F31" w:rsidRDefault="00966F31" w:rsidP="00966F31">
      <w:pPr>
        <w:pStyle w:val="BodyText"/>
      </w:pPr>
    </w:p>
    <w:p w14:paraId="72B2AC4F" w14:textId="77777777" w:rsidR="00966F31" w:rsidRDefault="00966F31" w:rsidP="00966F31">
      <w:pPr>
        <w:pStyle w:val="BodyText"/>
      </w:pPr>
    </w:p>
    <w:p w14:paraId="4B8941BE" w14:textId="61C93819" w:rsidR="00966F31" w:rsidRDefault="00C75590" w:rsidP="00C75590">
      <w:pPr>
        <w:pStyle w:val="BBHeading0"/>
      </w:pPr>
      <w:r>
        <w:t>LENDER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4AB601CE" w14:textId="77777777" w:rsidTr="00EC1C51">
        <w:trPr>
          <w:trHeight w:val="863"/>
        </w:trPr>
        <w:tc>
          <w:tcPr>
            <w:tcW w:w="3544" w:type="dxa"/>
            <w:gridSpan w:val="2"/>
            <w:vMerge w:val="restart"/>
          </w:tcPr>
          <w:p w14:paraId="0642508A" w14:textId="10B5D49F" w:rsidR="00E27846" w:rsidRDefault="00904292" w:rsidP="00EC1C51">
            <w:pPr>
              <w:pStyle w:val="BodyText"/>
            </w:pPr>
            <w:r w:rsidRPr="00904292">
              <w:rPr>
                <w:b/>
                <w:bCs/>
              </w:rPr>
              <w:t>EXECUTED</w:t>
            </w:r>
            <w:r w:rsidRPr="001A7E6F">
              <w:t xml:space="preserve"> </w:t>
            </w:r>
            <w:r>
              <w:t xml:space="preserve">and </w:t>
            </w:r>
            <w:r w:rsidRPr="00917857">
              <w:rPr>
                <w:b/>
                <w:bCs/>
              </w:rPr>
              <w:t>DELIVERED</w:t>
            </w:r>
            <w:r w:rsidRPr="001A7E6F">
              <w:t xml:space="preserve"> </w:t>
            </w:r>
            <w:r w:rsidR="00966F31" w:rsidRPr="001A7E6F">
              <w:t xml:space="preserve">as a </w:t>
            </w:r>
            <w:r w:rsidR="00966F31" w:rsidRPr="001A7E6F">
              <w:rPr>
                <w:b/>
                <w:bCs/>
              </w:rPr>
              <w:t>DEED</w:t>
            </w:r>
            <w:r w:rsidR="00966F31" w:rsidRPr="001A7E6F">
              <w:t xml:space="preserve"> by </w:t>
            </w:r>
            <w:r w:rsidR="00966F31" w:rsidRPr="001A7E6F">
              <w:rPr>
                <w:b/>
                <w:bCs/>
              </w:rPr>
              <w:t xml:space="preserve">[FULL NAME </w:t>
            </w:r>
            <w:r w:rsidR="00C75590">
              <w:rPr>
                <w:b/>
                <w:bCs/>
              </w:rPr>
              <w:t xml:space="preserve">CEG </w:t>
            </w:r>
            <w:r w:rsidR="00996BB7">
              <w:rPr>
                <w:b/>
                <w:bCs/>
              </w:rPr>
              <w:t xml:space="preserve">OF </w:t>
            </w:r>
            <w:r w:rsidR="00C75590">
              <w:rPr>
                <w:b/>
                <w:bCs/>
              </w:rPr>
              <w:t>ENTITY</w:t>
            </w:r>
            <w:r w:rsidR="00966F31" w:rsidRPr="001A7E6F">
              <w:rPr>
                <w:b/>
                <w:bCs/>
              </w:rPr>
              <w:t>]</w:t>
            </w:r>
            <w:r w:rsidR="00966F31" w:rsidRPr="001A7E6F">
              <w:t xml:space="preserve"> acting by one [director / authorised signatory]</w:t>
            </w:r>
            <w:r w:rsidR="00E27846">
              <w:t>:</w:t>
            </w:r>
          </w:p>
          <w:p w14:paraId="7B9CEA64" w14:textId="77777777" w:rsidR="00E27846" w:rsidRDefault="00E27846" w:rsidP="00EC1C51">
            <w:pPr>
              <w:pStyle w:val="BodyText"/>
            </w:pPr>
          </w:p>
          <w:p w14:paraId="6BABF75A" w14:textId="16481493" w:rsidR="00966F31" w:rsidRDefault="00E27846" w:rsidP="00EC1C51">
            <w:pPr>
              <w:pStyle w:val="BodyText"/>
            </w:pPr>
            <w:r>
              <w:t>I</w:t>
            </w:r>
            <w:r w:rsidR="00966F31" w:rsidRPr="001A7E6F">
              <w:t xml:space="preserve">n the presence of: </w:t>
            </w:r>
          </w:p>
        </w:tc>
        <w:tc>
          <w:tcPr>
            <w:tcW w:w="3827" w:type="dxa"/>
            <w:tcBorders>
              <w:bottom w:val="dashed" w:sz="4" w:space="0" w:color="auto"/>
            </w:tcBorders>
          </w:tcPr>
          <w:p w14:paraId="3F3D3606" w14:textId="77777777" w:rsidR="00966F31" w:rsidRDefault="00966F31" w:rsidP="00EC1C51">
            <w:pPr>
              <w:pStyle w:val="BodyText"/>
            </w:pPr>
          </w:p>
          <w:p w14:paraId="1CE9A6F0" w14:textId="77777777" w:rsidR="00966F31" w:rsidRDefault="00966F31" w:rsidP="00EC1C51">
            <w:pPr>
              <w:pStyle w:val="BodyText"/>
            </w:pPr>
          </w:p>
        </w:tc>
      </w:tr>
      <w:tr w:rsidR="00966F31" w14:paraId="747C1FA8" w14:textId="77777777" w:rsidTr="00EC1C51">
        <w:trPr>
          <w:trHeight w:val="862"/>
        </w:trPr>
        <w:tc>
          <w:tcPr>
            <w:tcW w:w="3544" w:type="dxa"/>
            <w:gridSpan w:val="2"/>
            <w:vMerge/>
          </w:tcPr>
          <w:p w14:paraId="437013A7" w14:textId="77777777" w:rsidR="00966F31" w:rsidRPr="009B7471" w:rsidRDefault="00966F31" w:rsidP="00EC1C51">
            <w:pPr>
              <w:pStyle w:val="BodyText"/>
              <w:rPr>
                <w:b/>
                <w:bCs/>
              </w:rPr>
            </w:pPr>
          </w:p>
        </w:tc>
        <w:tc>
          <w:tcPr>
            <w:tcW w:w="3827" w:type="dxa"/>
            <w:tcBorders>
              <w:top w:val="dashed" w:sz="4" w:space="0" w:color="auto"/>
            </w:tcBorders>
          </w:tcPr>
          <w:p w14:paraId="435F9E3C" w14:textId="77777777" w:rsidR="00404321" w:rsidRDefault="00404321" w:rsidP="00404321">
            <w:pPr>
              <w:pStyle w:val="BBBodyTextNoSpacing"/>
            </w:pPr>
            <w:r>
              <w:t>[</w:t>
            </w:r>
            <w:r w:rsidRPr="00397E13">
              <w:rPr>
                <w:b/>
                <w:bCs/>
              </w:rPr>
              <w:t>INSERT NAME OF DIRECTOR</w:t>
            </w:r>
            <w:r>
              <w:t>]</w:t>
            </w:r>
          </w:p>
          <w:p w14:paraId="3DAEC303" w14:textId="46464D39" w:rsidR="00966F31" w:rsidRDefault="00404321" w:rsidP="00404321">
            <w:pPr>
              <w:pStyle w:val="BodyText"/>
            </w:pPr>
            <w:r>
              <w:t>Director</w:t>
            </w:r>
          </w:p>
        </w:tc>
      </w:tr>
      <w:tr w:rsidR="00966F31" w14:paraId="21DAE390" w14:textId="77777777" w:rsidTr="00EC1C51">
        <w:tc>
          <w:tcPr>
            <w:tcW w:w="2268" w:type="dxa"/>
          </w:tcPr>
          <w:p w14:paraId="58D75A81"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58B7E50C" w14:textId="77777777" w:rsidR="00966F31" w:rsidRDefault="00966F31" w:rsidP="00EC1C51">
            <w:pPr>
              <w:pStyle w:val="BBBodyTextNoSpacing"/>
            </w:pPr>
          </w:p>
        </w:tc>
      </w:tr>
      <w:tr w:rsidR="00966F31" w14:paraId="5E1E5438" w14:textId="77777777" w:rsidTr="00EC1C51">
        <w:tc>
          <w:tcPr>
            <w:tcW w:w="2268" w:type="dxa"/>
          </w:tcPr>
          <w:p w14:paraId="6558DBDC" w14:textId="77777777" w:rsidR="00966F31" w:rsidRDefault="00966F31" w:rsidP="00EC1C51">
            <w:pPr>
              <w:pStyle w:val="BBBodyTextNoSpacing"/>
            </w:pPr>
          </w:p>
          <w:p w14:paraId="1CF76AE1"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5ACBF90D" w14:textId="77777777" w:rsidR="00966F31" w:rsidRDefault="00966F31" w:rsidP="00EC1C51">
            <w:pPr>
              <w:pStyle w:val="BBBodyTextNoSpacing"/>
            </w:pPr>
          </w:p>
        </w:tc>
      </w:tr>
      <w:tr w:rsidR="00966F31" w14:paraId="0FDA4025" w14:textId="77777777" w:rsidTr="00EC1C51">
        <w:tc>
          <w:tcPr>
            <w:tcW w:w="2268" w:type="dxa"/>
          </w:tcPr>
          <w:p w14:paraId="4C91C2C8" w14:textId="77777777" w:rsidR="00966F31" w:rsidRDefault="00966F31" w:rsidP="00EC1C51">
            <w:pPr>
              <w:pStyle w:val="BBBodyTextNoSpacing"/>
            </w:pPr>
          </w:p>
          <w:p w14:paraId="0EEA55B7"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4EE705E7" w14:textId="77777777" w:rsidR="00966F31" w:rsidRDefault="00966F31" w:rsidP="00EC1C51">
            <w:pPr>
              <w:pStyle w:val="BBBodyTextNoSpacing"/>
            </w:pPr>
          </w:p>
        </w:tc>
      </w:tr>
    </w:tbl>
    <w:p w14:paraId="07ADDEB9" w14:textId="77777777" w:rsidR="00966F31" w:rsidRPr="001A7E6F" w:rsidRDefault="00966F31" w:rsidP="001A7E6F">
      <w:pPr>
        <w:pStyle w:val="BodyText"/>
      </w:pPr>
    </w:p>
    <w:sectPr w:rsidR="00966F31" w:rsidRPr="001A7E6F" w:rsidSect="00421D03">
      <w:footerReference w:type="default" r:id="rId18"/>
      <w:pgSz w:w="11906" w:h="16838" w:code="9"/>
      <w:pgMar w:top="1440" w:right="1418" w:bottom="1440"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EFA7E" w14:textId="77777777" w:rsidR="005B3268" w:rsidRDefault="005B3268" w:rsidP="00B01583">
      <w:r>
        <w:separator/>
      </w:r>
    </w:p>
  </w:endnote>
  <w:endnote w:type="continuationSeparator" w:id="0">
    <w:p w14:paraId="604F8369" w14:textId="77777777" w:rsidR="005B3268" w:rsidRDefault="005B3268"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7435" w14:textId="77777777" w:rsidR="00F85225" w:rsidRDefault="00F85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74E4" w14:textId="77777777" w:rsidR="00F85225" w:rsidRDefault="00F852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35943" w14:textId="77777777" w:rsidR="005B3268" w:rsidRDefault="005B3268" w:rsidP="00B01583">
      <w:r>
        <w:separator/>
      </w:r>
    </w:p>
  </w:footnote>
  <w:footnote w:type="continuationSeparator" w:id="0">
    <w:p w14:paraId="10036EB2" w14:textId="77777777" w:rsidR="005B3268" w:rsidRDefault="005B3268"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3C26" w14:textId="77777777" w:rsidR="00F85225" w:rsidRDefault="00F85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9415" w14:textId="2314751B" w:rsidR="008D513F" w:rsidRDefault="00F85225">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25" type="#_x0000_t136" style="position:absolute;left:0;text-align:left;margin-left:0;margin-top:0;width:580.85pt;height:55.3pt;rotation:315;z-index:-2516587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E029" w14:textId="77777777" w:rsidR="00F85225" w:rsidRDefault="00F85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897010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136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4295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745E2A"/>
    <w:rsid w:val="000175A1"/>
    <w:rsid w:val="000179D9"/>
    <w:rsid w:val="00025735"/>
    <w:rsid w:val="0003081E"/>
    <w:rsid w:val="0004239F"/>
    <w:rsid w:val="00042C4E"/>
    <w:rsid w:val="00043871"/>
    <w:rsid w:val="000558A0"/>
    <w:rsid w:val="00063248"/>
    <w:rsid w:val="00065EF6"/>
    <w:rsid w:val="00066948"/>
    <w:rsid w:val="00071F4C"/>
    <w:rsid w:val="00084C40"/>
    <w:rsid w:val="0009275F"/>
    <w:rsid w:val="000A03BB"/>
    <w:rsid w:val="000A36C8"/>
    <w:rsid w:val="000B0AF1"/>
    <w:rsid w:val="000D4DA6"/>
    <w:rsid w:val="000D6502"/>
    <w:rsid w:val="00100417"/>
    <w:rsid w:val="0014266F"/>
    <w:rsid w:val="00146110"/>
    <w:rsid w:val="00152A99"/>
    <w:rsid w:val="0016372F"/>
    <w:rsid w:val="00181E9C"/>
    <w:rsid w:val="001A7E6F"/>
    <w:rsid w:val="001B1947"/>
    <w:rsid w:val="001C59C3"/>
    <w:rsid w:val="001D101D"/>
    <w:rsid w:val="001E5735"/>
    <w:rsid w:val="001E71EE"/>
    <w:rsid w:val="0020171E"/>
    <w:rsid w:val="00203B5C"/>
    <w:rsid w:val="00203D8B"/>
    <w:rsid w:val="00205F48"/>
    <w:rsid w:val="002064B6"/>
    <w:rsid w:val="002142D7"/>
    <w:rsid w:val="002153F1"/>
    <w:rsid w:val="0023626A"/>
    <w:rsid w:val="00241A69"/>
    <w:rsid w:val="002521F3"/>
    <w:rsid w:val="0025237A"/>
    <w:rsid w:val="00272CC2"/>
    <w:rsid w:val="00273BA1"/>
    <w:rsid w:val="0028144E"/>
    <w:rsid w:val="00294A2A"/>
    <w:rsid w:val="00295A39"/>
    <w:rsid w:val="002A1D48"/>
    <w:rsid w:val="002A3E69"/>
    <w:rsid w:val="002A5913"/>
    <w:rsid w:val="002A5B8C"/>
    <w:rsid w:val="002B6511"/>
    <w:rsid w:val="002C0E7D"/>
    <w:rsid w:val="002D16C9"/>
    <w:rsid w:val="002E68D0"/>
    <w:rsid w:val="002F38FE"/>
    <w:rsid w:val="00301DDE"/>
    <w:rsid w:val="00310C12"/>
    <w:rsid w:val="0032498A"/>
    <w:rsid w:val="00331923"/>
    <w:rsid w:val="003337D0"/>
    <w:rsid w:val="00334E05"/>
    <w:rsid w:val="003548DD"/>
    <w:rsid w:val="00354FD0"/>
    <w:rsid w:val="00356D2A"/>
    <w:rsid w:val="00366FD3"/>
    <w:rsid w:val="003777A9"/>
    <w:rsid w:val="00377F16"/>
    <w:rsid w:val="003818B4"/>
    <w:rsid w:val="00385FA6"/>
    <w:rsid w:val="003A3064"/>
    <w:rsid w:val="003A51AD"/>
    <w:rsid w:val="003C0A51"/>
    <w:rsid w:val="003D6DF6"/>
    <w:rsid w:val="003E3758"/>
    <w:rsid w:val="003F3057"/>
    <w:rsid w:val="003F6DAB"/>
    <w:rsid w:val="00404321"/>
    <w:rsid w:val="00405FB9"/>
    <w:rsid w:val="00411DD5"/>
    <w:rsid w:val="0041252F"/>
    <w:rsid w:val="00412574"/>
    <w:rsid w:val="004201D6"/>
    <w:rsid w:val="00421D03"/>
    <w:rsid w:val="00426B86"/>
    <w:rsid w:val="00433269"/>
    <w:rsid w:val="004344B1"/>
    <w:rsid w:val="004502C8"/>
    <w:rsid w:val="004607C3"/>
    <w:rsid w:val="00462C67"/>
    <w:rsid w:val="0048485C"/>
    <w:rsid w:val="00491CA0"/>
    <w:rsid w:val="00494F48"/>
    <w:rsid w:val="004A0036"/>
    <w:rsid w:val="004A4146"/>
    <w:rsid w:val="004A6379"/>
    <w:rsid w:val="004B005D"/>
    <w:rsid w:val="004C1E7C"/>
    <w:rsid w:val="004C3D52"/>
    <w:rsid w:val="004C5D52"/>
    <w:rsid w:val="004C60B5"/>
    <w:rsid w:val="004D3D21"/>
    <w:rsid w:val="004D71EE"/>
    <w:rsid w:val="004E330C"/>
    <w:rsid w:val="004E5EAE"/>
    <w:rsid w:val="004F38CB"/>
    <w:rsid w:val="004F479D"/>
    <w:rsid w:val="004F5880"/>
    <w:rsid w:val="0050335F"/>
    <w:rsid w:val="00520A34"/>
    <w:rsid w:val="005218D0"/>
    <w:rsid w:val="00530164"/>
    <w:rsid w:val="0053780F"/>
    <w:rsid w:val="00546F9D"/>
    <w:rsid w:val="00550980"/>
    <w:rsid w:val="00561389"/>
    <w:rsid w:val="0056234C"/>
    <w:rsid w:val="00562FD3"/>
    <w:rsid w:val="0057237B"/>
    <w:rsid w:val="0057500F"/>
    <w:rsid w:val="005A0C58"/>
    <w:rsid w:val="005A64AB"/>
    <w:rsid w:val="005A6A83"/>
    <w:rsid w:val="005A7772"/>
    <w:rsid w:val="005B3268"/>
    <w:rsid w:val="005C17DE"/>
    <w:rsid w:val="005C49D8"/>
    <w:rsid w:val="005D28D0"/>
    <w:rsid w:val="005D57F9"/>
    <w:rsid w:val="005D66CF"/>
    <w:rsid w:val="005E081D"/>
    <w:rsid w:val="00600EAF"/>
    <w:rsid w:val="00604555"/>
    <w:rsid w:val="00605339"/>
    <w:rsid w:val="00606572"/>
    <w:rsid w:val="00616E84"/>
    <w:rsid w:val="00630558"/>
    <w:rsid w:val="006323FE"/>
    <w:rsid w:val="0063490D"/>
    <w:rsid w:val="0064323D"/>
    <w:rsid w:val="00643B5F"/>
    <w:rsid w:val="00656232"/>
    <w:rsid w:val="006572CF"/>
    <w:rsid w:val="006572E3"/>
    <w:rsid w:val="006814AC"/>
    <w:rsid w:val="00693789"/>
    <w:rsid w:val="00697BF3"/>
    <w:rsid w:val="006A13F2"/>
    <w:rsid w:val="006A1A3C"/>
    <w:rsid w:val="006A2B28"/>
    <w:rsid w:val="006A5849"/>
    <w:rsid w:val="006D4130"/>
    <w:rsid w:val="006D4D57"/>
    <w:rsid w:val="006E6169"/>
    <w:rsid w:val="006F7052"/>
    <w:rsid w:val="00701FC5"/>
    <w:rsid w:val="00702DB6"/>
    <w:rsid w:val="0072341B"/>
    <w:rsid w:val="007309B4"/>
    <w:rsid w:val="00735B2D"/>
    <w:rsid w:val="00740F96"/>
    <w:rsid w:val="00745E2A"/>
    <w:rsid w:val="007512E2"/>
    <w:rsid w:val="00754675"/>
    <w:rsid w:val="00757C9D"/>
    <w:rsid w:val="00761E93"/>
    <w:rsid w:val="00764E1C"/>
    <w:rsid w:val="007947A8"/>
    <w:rsid w:val="00796FC3"/>
    <w:rsid w:val="007B5AF7"/>
    <w:rsid w:val="007B67E1"/>
    <w:rsid w:val="007B7049"/>
    <w:rsid w:val="007D35A1"/>
    <w:rsid w:val="007E6815"/>
    <w:rsid w:val="007F2744"/>
    <w:rsid w:val="00802760"/>
    <w:rsid w:val="0081096B"/>
    <w:rsid w:val="008149D0"/>
    <w:rsid w:val="00816003"/>
    <w:rsid w:val="008204AD"/>
    <w:rsid w:val="00837CC6"/>
    <w:rsid w:val="008416D7"/>
    <w:rsid w:val="00842532"/>
    <w:rsid w:val="00846FF8"/>
    <w:rsid w:val="008551C8"/>
    <w:rsid w:val="008747FE"/>
    <w:rsid w:val="008801A6"/>
    <w:rsid w:val="00882469"/>
    <w:rsid w:val="008855F9"/>
    <w:rsid w:val="008A14C4"/>
    <w:rsid w:val="008A4D32"/>
    <w:rsid w:val="008B030C"/>
    <w:rsid w:val="008B6A31"/>
    <w:rsid w:val="008C034D"/>
    <w:rsid w:val="008C624C"/>
    <w:rsid w:val="008D41D3"/>
    <w:rsid w:val="008D513F"/>
    <w:rsid w:val="008E1C41"/>
    <w:rsid w:val="00903647"/>
    <w:rsid w:val="00904292"/>
    <w:rsid w:val="00905DE7"/>
    <w:rsid w:val="00906376"/>
    <w:rsid w:val="0090644A"/>
    <w:rsid w:val="009076F1"/>
    <w:rsid w:val="0092582E"/>
    <w:rsid w:val="009276AD"/>
    <w:rsid w:val="00931B73"/>
    <w:rsid w:val="00944C65"/>
    <w:rsid w:val="009626FD"/>
    <w:rsid w:val="00963205"/>
    <w:rsid w:val="0096481E"/>
    <w:rsid w:val="00964913"/>
    <w:rsid w:val="00966F31"/>
    <w:rsid w:val="00972976"/>
    <w:rsid w:val="009736F0"/>
    <w:rsid w:val="0098037E"/>
    <w:rsid w:val="00984F6F"/>
    <w:rsid w:val="00986AEA"/>
    <w:rsid w:val="00991368"/>
    <w:rsid w:val="009937BC"/>
    <w:rsid w:val="00996BB7"/>
    <w:rsid w:val="009A306A"/>
    <w:rsid w:val="009A3631"/>
    <w:rsid w:val="009B1B55"/>
    <w:rsid w:val="009C10BF"/>
    <w:rsid w:val="009C1EE7"/>
    <w:rsid w:val="009C6FF4"/>
    <w:rsid w:val="009E0C15"/>
    <w:rsid w:val="009E30F0"/>
    <w:rsid w:val="009E48C1"/>
    <w:rsid w:val="009E79C8"/>
    <w:rsid w:val="009F3770"/>
    <w:rsid w:val="00A35276"/>
    <w:rsid w:val="00A40CBC"/>
    <w:rsid w:val="00A42A2C"/>
    <w:rsid w:val="00A50DEC"/>
    <w:rsid w:val="00A63133"/>
    <w:rsid w:val="00A646A7"/>
    <w:rsid w:val="00A820ED"/>
    <w:rsid w:val="00A8708B"/>
    <w:rsid w:val="00A90355"/>
    <w:rsid w:val="00A949A5"/>
    <w:rsid w:val="00AB1F35"/>
    <w:rsid w:val="00AB5F02"/>
    <w:rsid w:val="00AC03DD"/>
    <w:rsid w:val="00AC22EE"/>
    <w:rsid w:val="00AC26EC"/>
    <w:rsid w:val="00AC5C69"/>
    <w:rsid w:val="00AD1002"/>
    <w:rsid w:val="00AD1D21"/>
    <w:rsid w:val="00AF5A0C"/>
    <w:rsid w:val="00B01583"/>
    <w:rsid w:val="00B06556"/>
    <w:rsid w:val="00B117D3"/>
    <w:rsid w:val="00B1351D"/>
    <w:rsid w:val="00B13556"/>
    <w:rsid w:val="00B148C8"/>
    <w:rsid w:val="00B21EBD"/>
    <w:rsid w:val="00B262FB"/>
    <w:rsid w:val="00B40A3C"/>
    <w:rsid w:val="00B40A52"/>
    <w:rsid w:val="00B42EDE"/>
    <w:rsid w:val="00B43E19"/>
    <w:rsid w:val="00B4707C"/>
    <w:rsid w:val="00B62D0E"/>
    <w:rsid w:val="00B6409A"/>
    <w:rsid w:val="00B70DFB"/>
    <w:rsid w:val="00B71937"/>
    <w:rsid w:val="00B72D6B"/>
    <w:rsid w:val="00B76EA5"/>
    <w:rsid w:val="00B808B1"/>
    <w:rsid w:val="00B8090B"/>
    <w:rsid w:val="00B8648E"/>
    <w:rsid w:val="00B90E96"/>
    <w:rsid w:val="00B91EE7"/>
    <w:rsid w:val="00B925A2"/>
    <w:rsid w:val="00B958F5"/>
    <w:rsid w:val="00BA2171"/>
    <w:rsid w:val="00BA46EE"/>
    <w:rsid w:val="00BA5CD7"/>
    <w:rsid w:val="00BB0FEA"/>
    <w:rsid w:val="00BB5B6D"/>
    <w:rsid w:val="00BB6F51"/>
    <w:rsid w:val="00BC3670"/>
    <w:rsid w:val="00BC3BA5"/>
    <w:rsid w:val="00BD4B6F"/>
    <w:rsid w:val="00BD5F83"/>
    <w:rsid w:val="00BE00BC"/>
    <w:rsid w:val="00BE3780"/>
    <w:rsid w:val="00BE60B4"/>
    <w:rsid w:val="00BF0AFA"/>
    <w:rsid w:val="00C00C58"/>
    <w:rsid w:val="00C00E3C"/>
    <w:rsid w:val="00C07128"/>
    <w:rsid w:val="00C07E17"/>
    <w:rsid w:val="00C12DF8"/>
    <w:rsid w:val="00C41428"/>
    <w:rsid w:val="00C4254A"/>
    <w:rsid w:val="00C44FEA"/>
    <w:rsid w:val="00C4707C"/>
    <w:rsid w:val="00C61691"/>
    <w:rsid w:val="00C6323F"/>
    <w:rsid w:val="00C64D64"/>
    <w:rsid w:val="00C75590"/>
    <w:rsid w:val="00C81320"/>
    <w:rsid w:val="00C86344"/>
    <w:rsid w:val="00CA18DD"/>
    <w:rsid w:val="00CA4046"/>
    <w:rsid w:val="00CB2116"/>
    <w:rsid w:val="00CB4CCD"/>
    <w:rsid w:val="00CB7735"/>
    <w:rsid w:val="00CC05AC"/>
    <w:rsid w:val="00CC6E55"/>
    <w:rsid w:val="00CD68BF"/>
    <w:rsid w:val="00CE3BBC"/>
    <w:rsid w:val="00CE664F"/>
    <w:rsid w:val="00CF0997"/>
    <w:rsid w:val="00CF1C43"/>
    <w:rsid w:val="00D018A2"/>
    <w:rsid w:val="00D139FD"/>
    <w:rsid w:val="00D14AF4"/>
    <w:rsid w:val="00D15015"/>
    <w:rsid w:val="00D16AE8"/>
    <w:rsid w:val="00D17633"/>
    <w:rsid w:val="00D2530A"/>
    <w:rsid w:val="00D3323B"/>
    <w:rsid w:val="00D35E4A"/>
    <w:rsid w:val="00D36283"/>
    <w:rsid w:val="00D52453"/>
    <w:rsid w:val="00D53F50"/>
    <w:rsid w:val="00D628FE"/>
    <w:rsid w:val="00D6297F"/>
    <w:rsid w:val="00D6482A"/>
    <w:rsid w:val="00D73315"/>
    <w:rsid w:val="00D74626"/>
    <w:rsid w:val="00D8484B"/>
    <w:rsid w:val="00D857F0"/>
    <w:rsid w:val="00D86095"/>
    <w:rsid w:val="00D9663C"/>
    <w:rsid w:val="00DA7186"/>
    <w:rsid w:val="00DB5DBF"/>
    <w:rsid w:val="00DF31EA"/>
    <w:rsid w:val="00E03200"/>
    <w:rsid w:val="00E15F6B"/>
    <w:rsid w:val="00E16668"/>
    <w:rsid w:val="00E27846"/>
    <w:rsid w:val="00E35950"/>
    <w:rsid w:val="00E55A60"/>
    <w:rsid w:val="00E721E1"/>
    <w:rsid w:val="00E738CF"/>
    <w:rsid w:val="00E925EF"/>
    <w:rsid w:val="00EA0010"/>
    <w:rsid w:val="00EB18DB"/>
    <w:rsid w:val="00EB4D89"/>
    <w:rsid w:val="00EC64AD"/>
    <w:rsid w:val="00EC6545"/>
    <w:rsid w:val="00EC7768"/>
    <w:rsid w:val="00ED1A32"/>
    <w:rsid w:val="00ED3C6F"/>
    <w:rsid w:val="00ED750F"/>
    <w:rsid w:val="00EE133C"/>
    <w:rsid w:val="00EE4055"/>
    <w:rsid w:val="00EE4853"/>
    <w:rsid w:val="00EF3DA0"/>
    <w:rsid w:val="00F028F9"/>
    <w:rsid w:val="00F05390"/>
    <w:rsid w:val="00F25216"/>
    <w:rsid w:val="00F257B4"/>
    <w:rsid w:val="00F27366"/>
    <w:rsid w:val="00F32594"/>
    <w:rsid w:val="00F35151"/>
    <w:rsid w:val="00F51ECC"/>
    <w:rsid w:val="00F807FB"/>
    <w:rsid w:val="00F80A38"/>
    <w:rsid w:val="00F85225"/>
    <w:rsid w:val="00F97644"/>
    <w:rsid w:val="00F97873"/>
    <w:rsid w:val="00FA1DE7"/>
    <w:rsid w:val="00FA24FC"/>
    <w:rsid w:val="00FA7031"/>
    <w:rsid w:val="00FA7531"/>
    <w:rsid w:val="00FC47F9"/>
    <w:rsid w:val="00FC5475"/>
    <w:rsid w:val="00FD0F6E"/>
    <w:rsid w:val="00FD3C31"/>
    <w:rsid w:val="00FF060C"/>
    <w:rsid w:val="00FF55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96481E"/>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uiPriority w:val="39"/>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styleId="FootnoteText">
    <w:name w:val="footnote text"/>
    <w:basedOn w:val="Normal"/>
    <w:link w:val="FootnoteTextChar"/>
    <w:uiPriority w:val="99"/>
    <w:semiHidden/>
    <w:unhideWhenUsed/>
    <w:rsid w:val="00944C65"/>
  </w:style>
  <w:style w:type="character" w:customStyle="1" w:styleId="FootnoteTextChar">
    <w:name w:val="Footnote Text Char"/>
    <w:basedOn w:val="DefaultParagraphFont"/>
    <w:link w:val="FootnoteText"/>
    <w:uiPriority w:val="99"/>
    <w:semiHidden/>
    <w:rsid w:val="00944C65"/>
  </w:style>
  <w:style w:type="character" w:styleId="FootnoteReference">
    <w:name w:val="footnote reference"/>
    <w:basedOn w:val="DefaultParagraphFont"/>
    <w:uiPriority w:val="99"/>
    <w:semiHidden/>
    <w:unhideWhenUsed/>
    <w:rsid w:val="00944C65"/>
    <w:rPr>
      <w:vertAlign w:val="superscript"/>
    </w:rPr>
  </w:style>
  <w:style w:type="paragraph" w:styleId="Revision">
    <w:name w:val="Revision"/>
    <w:hidden/>
    <w:uiPriority w:val="99"/>
    <w:semiHidden/>
    <w:rsid w:val="004A4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hyperlink" Target="http://www.twobirds.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8B9998-B5B6-40A6-8712-2F539466C405}">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AK2ZMWYHZNRD-2128999959-2727</_dlc_DocId>
    <_dlc_DocIdUrl xmlns="a213c276-2966-4a61-88a3-9acec9d9c2c2">
      <Url>https://beisgov.sharepoint.com/sites/GBECompany-EXT-OS-GBELocal/_layouts/15/DocIdRedir.aspx?ID=AK2ZMWYHZNRD-2128999959-2727</Url>
      <Description>AK2ZMWYHZNRD-2128999959-2727</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10F5EB62-5AEA-4FD3-8247-F017C3F0CD1C}"/>
</file>

<file path=customXml/itemProps4.xml><?xml version="1.0" encoding="utf-8"?>
<ds:datastoreItem xmlns:ds="http://schemas.openxmlformats.org/officeDocument/2006/customXml" ds:itemID="{7720E16B-C829-4494-85B4-2206C2AAC499}"/>
</file>

<file path=customXml/itemProps5.xml><?xml version="1.0" encoding="utf-8"?>
<ds:datastoreItem xmlns:ds="http://schemas.openxmlformats.org/officeDocument/2006/customXml" ds:itemID="{5594431A-37E5-41B4-B0CE-BBFD35335CF2}"/>
</file>

<file path=customXml/itemProps6.xml><?xml version="1.0" encoding="utf-8"?>
<ds:datastoreItem xmlns:ds="http://schemas.openxmlformats.org/officeDocument/2006/customXml" ds:itemID="{11410AA0-B820-45CD-8B55-FBF35039144A}"/>
</file>

<file path=docProps/app.xml><?xml version="1.0" encoding="utf-8"?>
<Properties xmlns="http://schemas.openxmlformats.org/officeDocument/2006/extended-properties" xmlns:vt="http://schemas.openxmlformats.org/officeDocument/2006/docPropsVTypes">
  <Template>Agreement Template.dotx</Template>
  <TotalTime>0</TotalTime>
  <Pages>24</Pages>
  <Words>7127</Words>
  <Characters>38419</Characters>
  <Application>Microsoft Office Word</Application>
  <DocSecurity>0</DocSecurity>
  <Lines>800</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Rachel Savin</cp:lastModifiedBy>
  <cp:revision>6</cp:revision>
  <cp:lastPrinted>2013-04-23T14:29:00Z</cp:lastPrinted>
  <dcterms:created xsi:type="dcterms:W3CDTF">2026-03-13T15:43:00Z</dcterms:created>
  <dcterms:modified xsi:type="dcterms:W3CDTF">2026-03-24T16:51:00Z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a3e3b557-1f33-4114-a9cd-1cab6bea4ee4</vt:lpwstr>
  </property>
  <property fmtid="{D5CDD505-2E9C-101B-9397-08002B2CF9AE}" pid="6" name="BBIManageDocNumber">
    <vt:lpwstr>92273480</vt:lpwstr>
  </property>
  <property fmtid="{D5CDD505-2E9C-101B-9397-08002B2CF9AE}" pid="7" name="BBIManageDocVersion">
    <vt:lpwstr>6</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Debenture</vt:lpwstr>
  </property>
  <property fmtid="{D5CDD505-2E9C-101B-9397-08002B2CF9AE}" pid="13" name="BBIManageDocFolder">
    <vt:lpwstr>ENEBY.0002 - GB Energy Community Energy\Documents\* FINAL FORM Templates and Guidance\FINAL FORM Templates\</vt:lpwstr>
  </property>
  <property fmtid="{D5CDD505-2E9C-101B-9397-08002B2CF9AE}" pid="14" name="BBDocRef">
    <vt:lpwstr>Matters\92273480.6</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50e118b5-28f0-4551-97e8-e4059e9b2519</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y fmtid="{D5CDD505-2E9C-101B-9397-08002B2CF9AE}" pid="21" name="docLang">
    <vt:lpwstr>en</vt:lpwstr>
  </property>
</Properties>
</file>