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682814" w:rsidRDefault="002A5913" w:rsidP="002A5913">
      <w:pPr>
        <w:pStyle w:val="BodyText"/>
        <w:jc w:val="center"/>
        <w:rPr>
          <w:rFonts w:asciiTheme="majorHAnsi" w:hAnsiTheme="majorHAnsi"/>
          <w:b/>
          <w:szCs w:val="22"/>
        </w:rPr>
      </w:pPr>
    </w:p>
    <w:p w14:paraId="12A420A9" w14:textId="77777777" w:rsidR="002A5913" w:rsidRPr="00682814" w:rsidRDefault="002A5913" w:rsidP="002A5913">
      <w:pPr>
        <w:pStyle w:val="BodyText"/>
        <w:jc w:val="center"/>
        <w:rPr>
          <w:rFonts w:asciiTheme="majorHAnsi" w:hAnsiTheme="majorHAnsi"/>
          <w:szCs w:val="22"/>
        </w:rPr>
      </w:pPr>
    </w:p>
    <w:p w14:paraId="3D85AA78" w14:textId="04FEC8D9" w:rsidR="002A5913" w:rsidRPr="00682814" w:rsidRDefault="002A5913" w:rsidP="002A5913">
      <w:pPr>
        <w:pStyle w:val="BodyText"/>
        <w:jc w:val="center"/>
        <w:rPr>
          <w:rFonts w:asciiTheme="majorHAnsi" w:hAnsiTheme="majorHAnsi"/>
          <w:szCs w:val="22"/>
        </w:rPr>
      </w:pPr>
    </w:p>
    <w:p w14:paraId="3D6BDF56" w14:textId="14A95131" w:rsidR="00A30BFD" w:rsidRPr="00682814" w:rsidRDefault="00873C55" w:rsidP="002A5913">
      <w:pPr>
        <w:pStyle w:val="BodyText"/>
        <w:jc w:val="center"/>
        <w:rPr>
          <w:rFonts w:asciiTheme="majorHAnsi" w:hAnsiTheme="majorHAnsi"/>
          <w:szCs w:val="22"/>
        </w:rPr>
      </w:pPr>
      <w:r w:rsidRPr="00682814">
        <w:rPr>
          <w:rFonts w:asciiTheme="majorHAnsi" w:hAnsiTheme="majorHAnsi"/>
          <w:noProof/>
          <w:szCs w:val="22"/>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682814" w:rsidRDefault="00B95336" w:rsidP="002A5913">
      <w:pPr>
        <w:pStyle w:val="BodyText"/>
        <w:jc w:val="center"/>
        <w:rPr>
          <w:rFonts w:asciiTheme="majorHAnsi" w:hAnsiTheme="majorHAnsi"/>
          <w:szCs w:val="22"/>
        </w:rPr>
      </w:pPr>
    </w:p>
    <w:p w14:paraId="79D6F4F7" w14:textId="77777777" w:rsidR="002A5913" w:rsidRPr="00682814" w:rsidRDefault="002A5913" w:rsidP="002A5913">
      <w:pPr>
        <w:pStyle w:val="BodyText"/>
        <w:jc w:val="center"/>
        <w:rPr>
          <w:rFonts w:asciiTheme="majorHAnsi" w:hAnsiTheme="majorHAnsi"/>
          <w:szCs w:val="22"/>
        </w:rPr>
      </w:pPr>
    </w:p>
    <w:p w14:paraId="46808E62" w14:textId="77777777" w:rsidR="002A5913" w:rsidRPr="00682814" w:rsidRDefault="002A5913" w:rsidP="002A5913">
      <w:pPr>
        <w:pStyle w:val="BodyText"/>
        <w:jc w:val="center"/>
        <w:rPr>
          <w:rFonts w:asciiTheme="majorHAnsi" w:hAnsiTheme="majorHAnsi"/>
          <w:szCs w:val="22"/>
        </w:rPr>
      </w:pPr>
    </w:p>
    <w:p w14:paraId="4CE319BF" w14:textId="77777777" w:rsidR="002A5913" w:rsidRPr="00682814" w:rsidRDefault="002A5913" w:rsidP="002A5913">
      <w:pPr>
        <w:pStyle w:val="BodyText"/>
        <w:pBdr>
          <w:top w:val="single" w:sz="4" w:space="1" w:color="auto"/>
        </w:pBdr>
        <w:ind w:left="2410" w:right="2363"/>
        <w:jc w:val="center"/>
        <w:rPr>
          <w:rFonts w:asciiTheme="majorHAnsi" w:hAnsiTheme="majorHAnsi"/>
          <w:szCs w:val="22"/>
        </w:rPr>
      </w:pPr>
    </w:p>
    <w:p w14:paraId="32454F46" w14:textId="0876A523" w:rsidR="00EE3987" w:rsidRPr="00682814" w:rsidRDefault="00EE3987" w:rsidP="00EE3987">
      <w:pPr>
        <w:pStyle w:val="BodyText"/>
        <w:jc w:val="center"/>
        <w:rPr>
          <w:rFonts w:asciiTheme="majorHAnsi" w:hAnsiTheme="majorHAnsi"/>
          <w:b/>
          <w:szCs w:val="22"/>
        </w:rPr>
      </w:pPr>
      <w:r w:rsidRPr="00682814">
        <w:rPr>
          <w:rFonts w:asciiTheme="majorHAnsi" w:hAnsiTheme="majorHAnsi"/>
          <w:b/>
          <w:szCs w:val="22"/>
        </w:rPr>
        <w:t>GREAT BRITISH ENERGY</w:t>
      </w:r>
    </w:p>
    <w:p w14:paraId="4FC639E8" w14:textId="62B4662A" w:rsidR="002A5913" w:rsidRPr="00682814" w:rsidRDefault="00CF481E" w:rsidP="00EE3987">
      <w:pPr>
        <w:pStyle w:val="BodyText"/>
        <w:jc w:val="center"/>
        <w:rPr>
          <w:rFonts w:asciiTheme="majorHAnsi" w:hAnsiTheme="majorHAnsi"/>
          <w:b/>
          <w:szCs w:val="22"/>
        </w:rPr>
      </w:pPr>
      <w:r w:rsidRPr="00682814">
        <w:rPr>
          <w:rFonts w:asciiTheme="majorHAnsi" w:hAnsiTheme="majorHAnsi"/>
          <w:b/>
          <w:szCs w:val="22"/>
        </w:rPr>
        <w:t xml:space="preserve">ASSET TRANSFER </w:t>
      </w:r>
      <w:r w:rsidR="00CB09DC" w:rsidRPr="00682814">
        <w:rPr>
          <w:rFonts w:asciiTheme="majorHAnsi" w:hAnsiTheme="majorHAnsi"/>
          <w:b/>
          <w:szCs w:val="22"/>
        </w:rPr>
        <w:t>AGREEMENT</w:t>
      </w:r>
      <w:r w:rsidR="00E162BB" w:rsidRPr="00682814">
        <w:rPr>
          <w:rFonts w:asciiTheme="majorHAnsi" w:hAnsiTheme="majorHAnsi"/>
          <w:b/>
          <w:szCs w:val="22"/>
        </w:rPr>
        <w:t xml:space="preserve"> </w:t>
      </w:r>
      <w:r w:rsidR="00501B87">
        <w:rPr>
          <w:rFonts w:asciiTheme="majorHAnsi" w:hAnsiTheme="majorHAnsi"/>
          <w:b/>
          <w:szCs w:val="22"/>
        </w:rPr>
        <w:t>-</w:t>
      </w:r>
      <w:r w:rsidR="00EE3987" w:rsidRPr="00682814">
        <w:rPr>
          <w:rFonts w:asciiTheme="majorHAnsi" w:hAnsiTheme="majorHAnsi"/>
          <w:b/>
          <w:szCs w:val="22"/>
        </w:rPr>
        <w:t xml:space="preserve"> LEGAL GUIDANCE</w:t>
      </w:r>
    </w:p>
    <w:p w14:paraId="02A85167" w14:textId="77777777" w:rsidR="002A5913" w:rsidRPr="00682814" w:rsidRDefault="002A5913" w:rsidP="002A5913">
      <w:pPr>
        <w:pStyle w:val="BodyText"/>
        <w:pBdr>
          <w:bottom w:val="single" w:sz="4" w:space="1" w:color="auto"/>
        </w:pBdr>
        <w:ind w:left="2410" w:right="2364"/>
        <w:jc w:val="center"/>
        <w:rPr>
          <w:rFonts w:asciiTheme="majorHAnsi" w:hAnsiTheme="majorHAnsi"/>
          <w:szCs w:val="22"/>
        </w:rPr>
      </w:pPr>
    </w:p>
    <w:p w14:paraId="0E4780E9" w14:textId="77777777" w:rsidR="002A5913" w:rsidRPr="00682814" w:rsidRDefault="002A5913" w:rsidP="002A5913">
      <w:pPr>
        <w:pStyle w:val="BodyText"/>
        <w:jc w:val="center"/>
        <w:rPr>
          <w:rFonts w:asciiTheme="majorHAnsi" w:hAnsiTheme="majorHAnsi"/>
          <w:szCs w:val="22"/>
        </w:rPr>
      </w:pPr>
    </w:p>
    <w:p w14:paraId="68292FBB" w14:textId="77777777" w:rsidR="002A5913" w:rsidRPr="00682814" w:rsidRDefault="002A5913" w:rsidP="002A5913">
      <w:pPr>
        <w:pStyle w:val="BodyText"/>
        <w:jc w:val="center"/>
        <w:rPr>
          <w:rFonts w:asciiTheme="majorHAnsi" w:hAnsiTheme="majorHAnsi"/>
          <w:szCs w:val="22"/>
        </w:rPr>
      </w:pPr>
    </w:p>
    <w:p w14:paraId="60140348" w14:textId="77777777" w:rsidR="00FC6DAB" w:rsidRPr="00682814" w:rsidRDefault="00FC6DAB" w:rsidP="002A5913">
      <w:pPr>
        <w:pStyle w:val="BodyText"/>
        <w:jc w:val="center"/>
        <w:rPr>
          <w:rFonts w:asciiTheme="majorHAnsi" w:hAnsiTheme="majorHAnsi"/>
          <w:szCs w:val="22"/>
        </w:rPr>
      </w:pPr>
    </w:p>
    <w:p w14:paraId="68A09208" w14:textId="77777777" w:rsidR="00FC6DAB" w:rsidRPr="00682814" w:rsidRDefault="00FC6DAB" w:rsidP="002A5913">
      <w:pPr>
        <w:pStyle w:val="BodyText"/>
        <w:jc w:val="center"/>
        <w:rPr>
          <w:rFonts w:asciiTheme="majorHAnsi" w:hAnsiTheme="majorHAnsi"/>
          <w:szCs w:val="22"/>
        </w:rPr>
      </w:pPr>
    </w:p>
    <w:p w14:paraId="2594E74D" w14:textId="77777777" w:rsidR="00FC6DAB" w:rsidRPr="00682814" w:rsidRDefault="00FC6DAB" w:rsidP="002A5913">
      <w:pPr>
        <w:pStyle w:val="BodyText"/>
        <w:jc w:val="center"/>
        <w:rPr>
          <w:rFonts w:asciiTheme="majorHAnsi" w:hAnsiTheme="majorHAnsi"/>
          <w:i/>
          <w:iCs/>
          <w:szCs w:val="22"/>
        </w:rPr>
      </w:pPr>
    </w:p>
    <w:p w14:paraId="5893713D" w14:textId="77777777" w:rsidR="00FC6DAB" w:rsidRPr="00682814" w:rsidRDefault="00FC6DAB" w:rsidP="002A5913">
      <w:pPr>
        <w:pStyle w:val="BodyText"/>
        <w:jc w:val="center"/>
        <w:rPr>
          <w:rFonts w:asciiTheme="majorHAnsi" w:hAnsiTheme="majorHAnsi"/>
          <w:szCs w:val="22"/>
        </w:rPr>
      </w:pPr>
    </w:p>
    <w:p w14:paraId="6A6A969E" w14:textId="77777777" w:rsidR="00FC6DAB" w:rsidRPr="00682814" w:rsidRDefault="00FC6DAB" w:rsidP="002A5913">
      <w:pPr>
        <w:pStyle w:val="BodyText"/>
        <w:jc w:val="center"/>
        <w:rPr>
          <w:rFonts w:asciiTheme="majorHAnsi" w:hAnsiTheme="majorHAnsi"/>
          <w:szCs w:val="22"/>
        </w:rPr>
      </w:pPr>
    </w:p>
    <w:p w14:paraId="60161E4F" w14:textId="77777777" w:rsidR="00FC6DAB" w:rsidRPr="00682814" w:rsidRDefault="00FC6DAB" w:rsidP="002A5913">
      <w:pPr>
        <w:pStyle w:val="BodyText"/>
        <w:jc w:val="center"/>
        <w:rPr>
          <w:rFonts w:asciiTheme="majorHAnsi" w:hAnsiTheme="majorHAnsi"/>
          <w:szCs w:val="22"/>
        </w:rPr>
      </w:pPr>
    </w:p>
    <w:p w14:paraId="27A353EF" w14:textId="77777777" w:rsidR="009829EA" w:rsidRPr="00682814" w:rsidRDefault="009829EA" w:rsidP="009829EA">
      <w:pPr>
        <w:pStyle w:val="BodyText"/>
        <w:rPr>
          <w:rFonts w:asciiTheme="majorHAnsi" w:hAnsiTheme="majorHAnsi"/>
          <w:szCs w:val="22"/>
        </w:rPr>
      </w:pPr>
    </w:p>
    <w:p w14:paraId="586D8E72" w14:textId="735BCD90" w:rsidR="00A30BFD" w:rsidRPr="00682814" w:rsidRDefault="00A30BFD" w:rsidP="00A30BFD">
      <w:pPr>
        <w:pStyle w:val="BodyText"/>
        <w:spacing w:after="0"/>
        <w:jc w:val="center"/>
        <w:rPr>
          <w:rFonts w:asciiTheme="majorHAnsi" w:hAnsiTheme="majorHAnsi"/>
          <w:b/>
          <w:szCs w:val="22"/>
        </w:rPr>
      </w:pPr>
      <w:bookmarkStart w:id="0" w:name="labFirmEntities"/>
      <w:bookmarkEnd w:id="0"/>
    </w:p>
    <w:p w14:paraId="164CAD47" w14:textId="77777777" w:rsidR="002A5913" w:rsidRPr="00682814" w:rsidRDefault="002A5913" w:rsidP="002A5913">
      <w:pPr>
        <w:pStyle w:val="BodyText"/>
        <w:rPr>
          <w:rFonts w:asciiTheme="majorHAnsi" w:hAnsiTheme="majorHAnsi"/>
          <w:szCs w:val="22"/>
        </w:rPr>
        <w:sectPr w:rsidR="002A5913" w:rsidRPr="00682814" w:rsidSect="00F27E36">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682814" w:rsidRDefault="002A5913" w:rsidP="002A5913">
      <w:pPr>
        <w:pStyle w:val="BodyText"/>
        <w:jc w:val="center"/>
        <w:rPr>
          <w:rFonts w:asciiTheme="majorHAnsi" w:hAnsiTheme="majorHAnsi"/>
          <w:b/>
          <w:szCs w:val="22"/>
        </w:rPr>
      </w:pPr>
      <w:r w:rsidRPr="00682814">
        <w:rPr>
          <w:rFonts w:asciiTheme="majorHAnsi" w:hAnsiTheme="majorHAnsi"/>
          <w:b/>
          <w:szCs w:val="22"/>
        </w:rPr>
        <w:lastRenderedPageBreak/>
        <w:t>CONTENTS</w:t>
      </w:r>
    </w:p>
    <w:tbl>
      <w:tblPr>
        <w:tblW w:w="5000" w:type="pct"/>
        <w:tblLook w:val="01E0" w:firstRow="1" w:lastRow="1" w:firstColumn="1" w:lastColumn="1" w:noHBand="0" w:noVBand="0"/>
      </w:tblPr>
      <w:tblGrid>
        <w:gridCol w:w="7818"/>
        <w:gridCol w:w="1252"/>
      </w:tblGrid>
      <w:tr w:rsidR="002A5913" w:rsidRPr="00682814" w14:paraId="3950B35A" w14:textId="77777777" w:rsidTr="00821BEB">
        <w:tc>
          <w:tcPr>
            <w:tcW w:w="4310" w:type="pct"/>
          </w:tcPr>
          <w:p w14:paraId="155F169C" w14:textId="7D942816" w:rsidR="002A5913" w:rsidRPr="00682814" w:rsidRDefault="002A5913" w:rsidP="00A30BFD">
            <w:pPr>
              <w:pStyle w:val="BodyText"/>
              <w:ind w:left="-79"/>
              <w:rPr>
                <w:rFonts w:asciiTheme="majorHAnsi" w:hAnsiTheme="majorHAnsi"/>
                <w:szCs w:val="22"/>
              </w:rPr>
            </w:pPr>
            <w:r w:rsidRPr="00682814">
              <w:rPr>
                <w:rFonts w:asciiTheme="majorHAnsi" w:hAnsiTheme="majorHAnsi"/>
                <w:b/>
                <w:szCs w:val="22"/>
              </w:rPr>
              <w:t>Clause Heading</w:t>
            </w:r>
          </w:p>
        </w:tc>
        <w:tc>
          <w:tcPr>
            <w:tcW w:w="690" w:type="pct"/>
          </w:tcPr>
          <w:p w14:paraId="7BF32148" w14:textId="77777777" w:rsidR="002A5913" w:rsidRPr="00682814" w:rsidRDefault="002A5913" w:rsidP="00203B5C">
            <w:pPr>
              <w:pStyle w:val="BodyText"/>
              <w:jc w:val="right"/>
              <w:rPr>
                <w:rFonts w:asciiTheme="majorHAnsi" w:hAnsiTheme="majorHAnsi"/>
                <w:szCs w:val="22"/>
              </w:rPr>
            </w:pPr>
            <w:r w:rsidRPr="00682814">
              <w:rPr>
                <w:rFonts w:asciiTheme="majorHAnsi" w:hAnsiTheme="majorHAnsi"/>
                <w:b/>
                <w:szCs w:val="22"/>
              </w:rPr>
              <w:t>Page</w:t>
            </w:r>
          </w:p>
        </w:tc>
      </w:tr>
    </w:tbl>
    <w:p w14:paraId="06B67678" w14:textId="5C018A43" w:rsidR="00B764D6" w:rsidRDefault="002A5913">
      <w:pPr>
        <w:pStyle w:val="TOC1"/>
        <w:rPr>
          <w:rFonts w:asciiTheme="minorHAnsi" w:eastAsiaTheme="minorEastAsia" w:hAnsiTheme="minorHAnsi" w:cstheme="minorBidi"/>
          <w:noProof/>
          <w:kern w:val="2"/>
          <w:sz w:val="24"/>
          <w:szCs w:val="24"/>
          <w:lang w:eastAsia="en-GB"/>
          <w14:ligatures w14:val="standardContextual"/>
        </w:rPr>
      </w:pPr>
      <w:r w:rsidRPr="00682814">
        <w:rPr>
          <w:rFonts w:asciiTheme="majorHAnsi" w:hAnsiTheme="majorHAnsi"/>
          <w:noProof/>
          <w:sz w:val="22"/>
          <w:szCs w:val="22"/>
        </w:rPr>
        <w:fldChar w:fldCharType="begin"/>
      </w:r>
      <w:r w:rsidRPr="00682814">
        <w:rPr>
          <w:rFonts w:asciiTheme="majorHAnsi" w:hAnsiTheme="majorHAnsi"/>
          <w:sz w:val="22"/>
          <w:szCs w:val="22"/>
        </w:rPr>
        <w:instrText xml:space="preserve"> TOC \o "1-1"\n "2-2" \h \z \t "B&amp;B Heading 1,1,B&amp;B Schedule Sub-title,2,B&amp;B Schedule Title,1" </w:instrText>
      </w:r>
      <w:r w:rsidRPr="00682814">
        <w:rPr>
          <w:rFonts w:asciiTheme="majorHAnsi" w:hAnsiTheme="majorHAnsi"/>
          <w:noProof/>
          <w:sz w:val="22"/>
          <w:szCs w:val="22"/>
        </w:rPr>
        <w:fldChar w:fldCharType="separate"/>
      </w:r>
      <w:hyperlink w:anchor="_Toc224640869" w:history="1">
        <w:r w:rsidR="00B764D6" w:rsidRPr="009378E9">
          <w:rPr>
            <w:rStyle w:val="Hyperlink"/>
            <w:rFonts w:asciiTheme="majorHAnsi" w:hAnsiTheme="majorHAnsi"/>
            <w:noProof/>
          </w:rPr>
          <w:t>1.</w:t>
        </w:r>
        <w:r w:rsidR="00B764D6">
          <w:rPr>
            <w:rFonts w:asciiTheme="minorHAnsi" w:eastAsiaTheme="minorEastAsia" w:hAnsiTheme="minorHAnsi" w:cstheme="minorBidi"/>
            <w:noProof/>
            <w:kern w:val="2"/>
            <w:sz w:val="24"/>
            <w:szCs w:val="24"/>
            <w:lang w:eastAsia="en-GB"/>
            <w14:ligatures w14:val="standardContextual"/>
          </w:rPr>
          <w:tab/>
        </w:r>
        <w:r w:rsidR="00B764D6" w:rsidRPr="009378E9">
          <w:rPr>
            <w:rStyle w:val="Hyperlink"/>
            <w:rFonts w:asciiTheme="majorHAnsi" w:hAnsiTheme="majorHAnsi"/>
            <w:noProof/>
          </w:rPr>
          <w:t>Introduction</w:t>
        </w:r>
        <w:r w:rsidR="00B764D6">
          <w:rPr>
            <w:noProof/>
            <w:webHidden/>
          </w:rPr>
          <w:tab/>
        </w:r>
        <w:r w:rsidR="00B764D6">
          <w:rPr>
            <w:noProof/>
            <w:webHidden/>
          </w:rPr>
          <w:fldChar w:fldCharType="begin"/>
        </w:r>
        <w:r w:rsidR="00B764D6">
          <w:rPr>
            <w:noProof/>
            <w:webHidden/>
          </w:rPr>
          <w:instrText xml:space="preserve"> PAGEREF _Toc224640869 \h </w:instrText>
        </w:r>
        <w:r w:rsidR="00B764D6">
          <w:rPr>
            <w:noProof/>
            <w:webHidden/>
          </w:rPr>
        </w:r>
        <w:r w:rsidR="00B764D6">
          <w:rPr>
            <w:noProof/>
            <w:webHidden/>
          </w:rPr>
          <w:fldChar w:fldCharType="separate"/>
        </w:r>
        <w:r w:rsidR="0058395E">
          <w:rPr>
            <w:noProof/>
            <w:webHidden/>
          </w:rPr>
          <w:t>1</w:t>
        </w:r>
        <w:r w:rsidR="00B764D6">
          <w:rPr>
            <w:noProof/>
            <w:webHidden/>
          </w:rPr>
          <w:fldChar w:fldCharType="end"/>
        </w:r>
      </w:hyperlink>
    </w:p>
    <w:p w14:paraId="20EB8009" w14:textId="50572F08" w:rsidR="00B764D6" w:rsidRDefault="00B764D6">
      <w:pPr>
        <w:pStyle w:val="TOC1"/>
        <w:rPr>
          <w:rFonts w:asciiTheme="minorHAnsi" w:eastAsiaTheme="minorEastAsia" w:hAnsiTheme="minorHAnsi" w:cstheme="minorBidi"/>
          <w:noProof/>
          <w:kern w:val="2"/>
          <w:sz w:val="24"/>
          <w:szCs w:val="24"/>
          <w:lang w:eastAsia="en-GB"/>
          <w14:ligatures w14:val="standardContextual"/>
        </w:rPr>
      </w:pPr>
      <w:hyperlink w:anchor="_Toc224640870" w:history="1">
        <w:r w:rsidRPr="009378E9">
          <w:rPr>
            <w:rStyle w:val="Hyperlink"/>
            <w:rFonts w:asciiTheme="majorHAnsi" w:hAnsiTheme="majorHAnsi"/>
            <w:noProof/>
          </w:rPr>
          <w:t>2.</w:t>
        </w:r>
        <w:r>
          <w:rPr>
            <w:rFonts w:asciiTheme="minorHAnsi" w:eastAsiaTheme="minorEastAsia" w:hAnsiTheme="minorHAnsi" w:cstheme="minorBidi"/>
            <w:noProof/>
            <w:kern w:val="2"/>
            <w:sz w:val="24"/>
            <w:szCs w:val="24"/>
            <w:lang w:eastAsia="en-GB"/>
            <w14:ligatures w14:val="standardContextual"/>
          </w:rPr>
          <w:tab/>
        </w:r>
        <w:r w:rsidRPr="009378E9">
          <w:rPr>
            <w:rStyle w:val="Hyperlink"/>
            <w:rFonts w:asciiTheme="majorHAnsi" w:hAnsiTheme="majorHAnsi"/>
            <w:noProof/>
          </w:rPr>
          <w:t>Use of Template and this Guidance</w:t>
        </w:r>
        <w:r>
          <w:rPr>
            <w:noProof/>
            <w:webHidden/>
          </w:rPr>
          <w:tab/>
        </w:r>
        <w:r>
          <w:rPr>
            <w:noProof/>
            <w:webHidden/>
          </w:rPr>
          <w:fldChar w:fldCharType="begin"/>
        </w:r>
        <w:r>
          <w:rPr>
            <w:noProof/>
            <w:webHidden/>
          </w:rPr>
          <w:instrText xml:space="preserve"> PAGEREF _Toc224640870 \h </w:instrText>
        </w:r>
        <w:r>
          <w:rPr>
            <w:noProof/>
            <w:webHidden/>
          </w:rPr>
        </w:r>
        <w:r>
          <w:rPr>
            <w:noProof/>
            <w:webHidden/>
          </w:rPr>
          <w:fldChar w:fldCharType="separate"/>
        </w:r>
        <w:r w:rsidR="0058395E">
          <w:rPr>
            <w:noProof/>
            <w:webHidden/>
          </w:rPr>
          <w:t>2</w:t>
        </w:r>
        <w:r>
          <w:rPr>
            <w:noProof/>
            <w:webHidden/>
          </w:rPr>
          <w:fldChar w:fldCharType="end"/>
        </w:r>
      </w:hyperlink>
    </w:p>
    <w:p w14:paraId="059B93B8" w14:textId="5CEDD198" w:rsidR="00B764D6" w:rsidRDefault="000F124A">
      <w:pPr>
        <w:pStyle w:val="TOC1"/>
        <w:rPr>
          <w:rFonts w:asciiTheme="minorHAnsi" w:eastAsiaTheme="minorEastAsia" w:hAnsiTheme="minorHAnsi" w:cstheme="minorBidi"/>
          <w:noProof/>
          <w:kern w:val="2"/>
          <w:sz w:val="24"/>
          <w:szCs w:val="24"/>
          <w:lang w:eastAsia="en-GB"/>
          <w14:ligatures w14:val="standardContextual"/>
        </w:rPr>
      </w:pPr>
      <w:r>
        <w:rPr>
          <w:noProof/>
        </w:rPr>
        <w:tab/>
      </w:r>
      <w:hyperlink w:anchor="_Toc224640871" w:history="1">
        <w:r w:rsidR="00B764D6" w:rsidRPr="009378E9">
          <w:rPr>
            <w:rStyle w:val="Hyperlink"/>
            <w:rFonts w:asciiTheme="majorHAnsi" w:hAnsiTheme="majorHAnsi"/>
            <w:noProof/>
          </w:rPr>
          <w:t>Glossary of Key Terms and Abbreviations</w:t>
        </w:r>
        <w:r w:rsidR="00B764D6">
          <w:rPr>
            <w:noProof/>
            <w:webHidden/>
          </w:rPr>
          <w:tab/>
        </w:r>
        <w:r w:rsidR="00B764D6">
          <w:rPr>
            <w:noProof/>
            <w:webHidden/>
          </w:rPr>
          <w:fldChar w:fldCharType="begin"/>
        </w:r>
        <w:r w:rsidR="00B764D6">
          <w:rPr>
            <w:noProof/>
            <w:webHidden/>
          </w:rPr>
          <w:instrText xml:space="preserve"> PAGEREF _Toc224640871 \h </w:instrText>
        </w:r>
        <w:r w:rsidR="00B764D6">
          <w:rPr>
            <w:noProof/>
            <w:webHidden/>
          </w:rPr>
        </w:r>
        <w:r w:rsidR="00B764D6">
          <w:rPr>
            <w:noProof/>
            <w:webHidden/>
          </w:rPr>
          <w:fldChar w:fldCharType="separate"/>
        </w:r>
        <w:r w:rsidR="0058395E">
          <w:rPr>
            <w:noProof/>
            <w:webHidden/>
          </w:rPr>
          <w:t>2</w:t>
        </w:r>
        <w:r w:rsidR="00B764D6">
          <w:rPr>
            <w:noProof/>
            <w:webHidden/>
          </w:rPr>
          <w:fldChar w:fldCharType="end"/>
        </w:r>
      </w:hyperlink>
    </w:p>
    <w:p w14:paraId="3C7EA108" w14:textId="058E7585" w:rsidR="00B764D6" w:rsidRDefault="00B764D6">
      <w:pPr>
        <w:pStyle w:val="TOC1"/>
        <w:rPr>
          <w:rFonts w:asciiTheme="minorHAnsi" w:eastAsiaTheme="minorEastAsia" w:hAnsiTheme="minorHAnsi" w:cstheme="minorBidi"/>
          <w:noProof/>
          <w:kern w:val="2"/>
          <w:sz w:val="24"/>
          <w:szCs w:val="24"/>
          <w:lang w:eastAsia="en-GB"/>
          <w14:ligatures w14:val="standardContextual"/>
        </w:rPr>
      </w:pPr>
      <w:hyperlink w:anchor="_Toc224640872" w:history="1">
        <w:r w:rsidRPr="009378E9">
          <w:rPr>
            <w:rStyle w:val="Hyperlink"/>
            <w:rFonts w:asciiTheme="majorHAnsi" w:hAnsiTheme="majorHAnsi"/>
            <w:noProof/>
          </w:rPr>
          <w:t>3.</w:t>
        </w:r>
        <w:r>
          <w:rPr>
            <w:rFonts w:asciiTheme="minorHAnsi" w:eastAsiaTheme="minorEastAsia" w:hAnsiTheme="minorHAnsi" w:cstheme="minorBidi"/>
            <w:noProof/>
            <w:kern w:val="2"/>
            <w:sz w:val="24"/>
            <w:szCs w:val="24"/>
            <w:lang w:eastAsia="en-GB"/>
            <w14:ligatures w14:val="standardContextual"/>
          </w:rPr>
          <w:tab/>
        </w:r>
        <w:r w:rsidRPr="009378E9">
          <w:rPr>
            <w:rStyle w:val="Hyperlink"/>
            <w:rFonts w:asciiTheme="majorHAnsi" w:hAnsiTheme="majorHAnsi"/>
            <w:noProof/>
          </w:rPr>
          <w:t>Clause-by-clause commentary</w:t>
        </w:r>
        <w:r>
          <w:rPr>
            <w:noProof/>
            <w:webHidden/>
          </w:rPr>
          <w:tab/>
        </w:r>
        <w:r>
          <w:rPr>
            <w:noProof/>
            <w:webHidden/>
          </w:rPr>
          <w:fldChar w:fldCharType="begin"/>
        </w:r>
        <w:r>
          <w:rPr>
            <w:noProof/>
            <w:webHidden/>
          </w:rPr>
          <w:instrText xml:space="preserve"> PAGEREF _Toc224640872 \h </w:instrText>
        </w:r>
        <w:r>
          <w:rPr>
            <w:noProof/>
            <w:webHidden/>
          </w:rPr>
        </w:r>
        <w:r>
          <w:rPr>
            <w:noProof/>
            <w:webHidden/>
          </w:rPr>
          <w:fldChar w:fldCharType="separate"/>
        </w:r>
        <w:r w:rsidR="0058395E">
          <w:rPr>
            <w:noProof/>
            <w:webHidden/>
          </w:rPr>
          <w:t>4</w:t>
        </w:r>
        <w:r>
          <w:rPr>
            <w:noProof/>
            <w:webHidden/>
          </w:rPr>
          <w:fldChar w:fldCharType="end"/>
        </w:r>
      </w:hyperlink>
    </w:p>
    <w:p w14:paraId="5193FA0B" w14:textId="60F489AB" w:rsidR="00D335E0" w:rsidRPr="00682814" w:rsidRDefault="002A5913" w:rsidP="00E05663">
      <w:pPr>
        <w:pStyle w:val="BodyText"/>
        <w:rPr>
          <w:rFonts w:asciiTheme="majorHAnsi" w:hAnsiTheme="majorHAnsi"/>
          <w:szCs w:val="22"/>
        </w:rPr>
      </w:pPr>
      <w:r w:rsidRPr="00682814">
        <w:rPr>
          <w:rFonts w:asciiTheme="majorHAnsi" w:hAnsiTheme="majorHAnsi"/>
          <w:szCs w:val="22"/>
        </w:rPr>
        <w:fldChar w:fldCharType="end"/>
      </w:r>
    </w:p>
    <w:p w14:paraId="150A4C93" w14:textId="36BC1D4B" w:rsidR="00CF481E" w:rsidRPr="00682814" w:rsidRDefault="00CF481E" w:rsidP="00192914">
      <w:pPr>
        <w:pStyle w:val="BodyText"/>
        <w:rPr>
          <w:rFonts w:asciiTheme="majorHAnsi" w:hAnsiTheme="majorHAnsi"/>
          <w:szCs w:val="22"/>
        </w:rPr>
        <w:sectPr w:rsidR="00CF481E" w:rsidRPr="00682814" w:rsidSect="00F27E36">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2F004B82" w14:textId="70A0A794" w:rsidR="009F5866" w:rsidRPr="00682814" w:rsidRDefault="009F5866" w:rsidP="009F5866">
      <w:pPr>
        <w:pStyle w:val="BBHeading1Lower"/>
        <w:rPr>
          <w:rFonts w:asciiTheme="majorHAnsi" w:hAnsiTheme="majorHAnsi"/>
          <w:szCs w:val="22"/>
        </w:rPr>
      </w:pPr>
      <w:bookmarkStart w:id="1" w:name="_Toc224640869"/>
      <w:r w:rsidRPr="00682814">
        <w:rPr>
          <w:rFonts w:asciiTheme="majorHAnsi" w:hAnsiTheme="majorHAnsi"/>
          <w:szCs w:val="22"/>
        </w:rPr>
        <w:lastRenderedPageBreak/>
        <w:t>Introduction</w:t>
      </w:r>
      <w:bookmarkEnd w:id="1"/>
    </w:p>
    <w:p w14:paraId="31BDC7D3" w14:textId="66EE2BB7" w:rsidR="0094217A" w:rsidRPr="00682814" w:rsidRDefault="00940711" w:rsidP="00940711">
      <w:pPr>
        <w:pStyle w:val="BBClause2"/>
        <w:numPr>
          <w:ilvl w:val="0"/>
          <w:numId w:val="0"/>
        </w:numPr>
        <w:rPr>
          <w:rFonts w:asciiTheme="majorHAnsi" w:hAnsiTheme="majorHAnsi"/>
          <w:szCs w:val="22"/>
        </w:rPr>
      </w:pPr>
      <w:r w:rsidRPr="00682814">
        <w:rPr>
          <w:rFonts w:asciiTheme="majorHAnsi" w:hAnsiTheme="majorHAnsi"/>
          <w:szCs w:val="22"/>
        </w:rPr>
        <w:t xml:space="preserve">This guidance </w:t>
      </w:r>
      <w:r w:rsidR="00470C57" w:rsidRPr="00682814">
        <w:rPr>
          <w:rFonts w:asciiTheme="majorHAnsi" w:hAnsiTheme="majorHAnsi"/>
          <w:szCs w:val="22"/>
        </w:rPr>
        <w:t>accompanies</w:t>
      </w:r>
      <w:r w:rsidRPr="00682814">
        <w:rPr>
          <w:rFonts w:asciiTheme="majorHAnsi" w:hAnsiTheme="majorHAnsi"/>
          <w:szCs w:val="22"/>
        </w:rPr>
        <w:t xml:space="preserve"> the template Asset Transfer Agreement (</w:t>
      </w:r>
      <w:r w:rsidRPr="00682814">
        <w:rPr>
          <w:rFonts w:asciiTheme="majorHAnsi" w:hAnsiTheme="majorHAnsi"/>
          <w:b/>
          <w:bCs/>
          <w:szCs w:val="22"/>
        </w:rPr>
        <w:t>Template</w:t>
      </w:r>
      <w:r w:rsidRPr="00682814">
        <w:rPr>
          <w:rFonts w:asciiTheme="majorHAnsi" w:hAnsiTheme="majorHAnsi"/>
          <w:szCs w:val="22"/>
        </w:rPr>
        <w:t xml:space="preserve"> or </w:t>
      </w:r>
      <w:r w:rsidRPr="00682814">
        <w:rPr>
          <w:rFonts w:asciiTheme="majorHAnsi" w:hAnsiTheme="majorHAnsi"/>
          <w:b/>
          <w:bCs/>
          <w:szCs w:val="22"/>
        </w:rPr>
        <w:t>Agreement</w:t>
      </w:r>
      <w:r w:rsidRPr="00682814">
        <w:rPr>
          <w:rFonts w:asciiTheme="majorHAnsi" w:hAnsiTheme="majorHAnsi"/>
          <w:szCs w:val="22"/>
        </w:rPr>
        <w:t xml:space="preserve">) </w:t>
      </w:r>
      <w:bookmarkStart w:id="2" w:name="_Hlk222309351"/>
      <w:r w:rsidRPr="00682814">
        <w:rPr>
          <w:rFonts w:asciiTheme="majorHAnsi" w:hAnsiTheme="majorHAnsi"/>
          <w:szCs w:val="22"/>
        </w:rPr>
        <w:t xml:space="preserve">for use in </w:t>
      </w:r>
      <w:r w:rsidR="003B4339">
        <w:rPr>
          <w:rFonts w:asciiTheme="majorHAnsi" w:hAnsiTheme="majorHAnsi"/>
          <w:szCs w:val="22"/>
        </w:rPr>
        <w:t>Split Site SO Project</w:t>
      </w:r>
      <w:r w:rsidRPr="00682814">
        <w:rPr>
          <w:rFonts w:asciiTheme="majorHAnsi" w:hAnsiTheme="majorHAnsi"/>
          <w:szCs w:val="22"/>
        </w:rPr>
        <w:t xml:space="preserve">s involving </w:t>
      </w:r>
      <w:r w:rsidR="00955341" w:rsidRPr="00682814">
        <w:rPr>
          <w:rFonts w:asciiTheme="majorHAnsi" w:hAnsiTheme="majorHAnsi"/>
          <w:szCs w:val="22"/>
        </w:rPr>
        <w:t xml:space="preserve">a </w:t>
      </w:r>
      <w:r w:rsidRPr="00682814">
        <w:rPr>
          <w:rFonts w:asciiTheme="majorHAnsi" w:hAnsiTheme="majorHAnsi"/>
          <w:szCs w:val="22"/>
        </w:rPr>
        <w:t xml:space="preserve">Developer </w:t>
      </w:r>
      <w:r w:rsidR="00955341" w:rsidRPr="00682814">
        <w:rPr>
          <w:rFonts w:asciiTheme="majorHAnsi" w:hAnsiTheme="majorHAnsi"/>
          <w:szCs w:val="22"/>
        </w:rPr>
        <w:t>a</w:t>
      </w:r>
      <w:r w:rsidR="00C231DC" w:rsidRPr="00682814">
        <w:rPr>
          <w:rFonts w:asciiTheme="majorHAnsi" w:hAnsiTheme="majorHAnsi"/>
          <w:szCs w:val="22"/>
        </w:rPr>
        <w:t xml:space="preserve">nd a </w:t>
      </w:r>
      <w:r w:rsidRPr="00682814">
        <w:rPr>
          <w:rFonts w:asciiTheme="majorHAnsi" w:hAnsiTheme="majorHAnsi"/>
          <w:szCs w:val="22"/>
        </w:rPr>
        <w:t>Community Energy Group (</w:t>
      </w:r>
      <w:r w:rsidRPr="00682814">
        <w:rPr>
          <w:rFonts w:asciiTheme="majorHAnsi" w:hAnsiTheme="majorHAnsi"/>
          <w:b/>
          <w:bCs/>
          <w:szCs w:val="22"/>
        </w:rPr>
        <w:t>CEG</w:t>
      </w:r>
      <w:r w:rsidRPr="00682814">
        <w:rPr>
          <w:rFonts w:asciiTheme="majorHAnsi" w:hAnsiTheme="majorHAnsi"/>
          <w:szCs w:val="22"/>
        </w:rPr>
        <w:t>).</w:t>
      </w:r>
      <w:bookmarkEnd w:id="2"/>
      <w:r w:rsidR="0094217A" w:rsidRPr="00682814">
        <w:rPr>
          <w:rFonts w:asciiTheme="majorHAnsi" w:hAnsiTheme="majorHAnsi"/>
          <w:szCs w:val="22"/>
        </w:rPr>
        <w:t xml:space="preserve">The Template is designed for where the CEG </w:t>
      </w:r>
      <w:r w:rsidR="00E864B7" w:rsidRPr="00682814">
        <w:rPr>
          <w:rFonts w:asciiTheme="majorHAnsi" w:hAnsiTheme="majorHAnsi"/>
          <w:szCs w:val="22"/>
        </w:rPr>
        <w:t>will</w:t>
      </w:r>
      <w:r w:rsidR="0094217A" w:rsidRPr="00682814">
        <w:rPr>
          <w:rFonts w:asciiTheme="majorHAnsi" w:hAnsiTheme="majorHAnsi"/>
          <w:szCs w:val="22"/>
        </w:rPr>
        <w:t xml:space="preserve"> acquire ownership of specific physical renewable energy assets </w:t>
      </w:r>
      <w:r w:rsidR="00DF119F" w:rsidRPr="00682814">
        <w:rPr>
          <w:rFonts w:asciiTheme="majorHAnsi" w:hAnsiTheme="majorHAnsi"/>
          <w:szCs w:val="22"/>
        </w:rPr>
        <w:t>within</w:t>
      </w:r>
      <w:r w:rsidR="00E864B7" w:rsidRPr="00682814">
        <w:rPr>
          <w:rFonts w:asciiTheme="majorHAnsi" w:hAnsiTheme="majorHAnsi"/>
          <w:szCs w:val="22"/>
        </w:rPr>
        <w:t xml:space="preserve"> a larger project site </w:t>
      </w:r>
      <w:r w:rsidR="0094217A" w:rsidRPr="00682814">
        <w:rPr>
          <w:rFonts w:asciiTheme="majorHAnsi" w:hAnsiTheme="majorHAnsi"/>
          <w:szCs w:val="22"/>
        </w:rPr>
        <w:t xml:space="preserve">(such as one or more wind turbines or a portion of a solar array) </w:t>
      </w:r>
      <w:r w:rsidR="00DF119F" w:rsidRPr="00682814">
        <w:rPr>
          <w:rFonts w:asciiTheme="majorHAnsi" w:hAnsiTheme="majorHAnsi"/>
          <w:szCs w:val="22"/>
        </w:rPr>
        <w:t>and</w:t>
      </w:r>
      <w:r w:rsidR="0094217A" w:rsidRPr="00682814">
        <w:rPr>
          <w:rFonts w:asciiTheme="majorHAnsi" w:hAnsiTheme="majorHAnsi"/>
          <w:szCs w:val="22"/>
        </w:rPr>
        <w:t xml:space="preserve"> the Developer will retain </w:t>
      </w:r>
      <w:r w:rsidR="00E864B7" w:rsidRPr="00682814">
        <w:rPr>
          <w:rFonts w:asciiTheme="majorHAnsi" w:hAnsiTheme="majorHAnsi"/>
          <w:szCs w:val="22"/>
        </w:rPr>
        <w:t>the remainder of the project</w:t>
      </w:r>
      <w:r w:rsidR="0094217A" w:rsidRPr="00682814">
        <w:rPr>
          <w:rFonts w:asciiTheme="majorHAnsi" w:hAnsiTheme="majorHAnsi"/>
          <w:szCs w:val="22"/>
        </w:rPr>
        <w:t xml:space="preserve">. </w:t>
      </w:r>
    </w:p>
    <w:p w14:paraId="703292D2" w14:textId="5FB2252D" w:rsidR="00E864B7" w:rsidRPr="00682814" w:rsidRDefault="00E864B7" w:rsidP="00940711">
      <w:pPr>
        <w:pStyle w:val="BBClause2"/>
        <w:numPr>
          <w:ilvl w:val="0"/>
          <w:numId w:val="0"/>
        </w:numPr>
        <w:rPr>
          <w:rFonts w:asciiTheme="majorHAnsi" w:hAnsiTheme="majorHAnsi"/>
          <w:szCs w:val="22"/>
        </w:rPr>
      </w:pPr>
      <w:r w:rsidRPr="00682814">
        <w:rPr>
          <w:rFonts w:asciiTheme="majorHAnsi" w:hAnsiTheme="majorHAnsi"/>
          <w:szCs w:val="22"/>
        </w:rPr>
        <w:t>The Agreement sets out the terms on which the Developer will sell and transfer specified assets to the CEG</w:t>
      </w:r>
      <w:r w:rsidR="00DF119F" w:rsidRPr="00682814">
        <w:rPr>
          <w:rFonts w:asciiTheme="majorHAnsi" w:hAnsiTheme="majorHAnsi"/>
          <w:szCs w:val="22"/>
        </w:rPr>
        <w:t>.  This is known as an</w:t>
      </w:r>
      <w:r w:rsidRPr="00682814">
        <w:rPr>
          <w:rFonts w:asciiTheme="majorHAnsi" w:hAnsiTheme="majorHAnsi"/>
          <w:szCs w:val="22"/>
        </w:rPr>
        <w:t xml:space="preserve"> </w:t>
      </w:r>
      <w:r w:rsidR="00DF119F" w:rsidRPr="00682814">
        <w:rPr>
          <w:rFonts w:asciiTheme="majorHAnsi" w:hAnsiTheme="majorHAnsi"/>
          <w:szCs w:val="22"/>
        </w:rPr>
        <w:t>“</w:t>
      </w:r>
      <w:r w:rsidRPr="00682814">
        <w:rPr>
          <w:rFonts w:asciiTheme="majorHAnsi" w:hAnsiTheme="majorHAnsi"/>
          <w:b/>
          <w:bCs/>
          <w:szCs w:val="22"/>
        </w:rPr>
        <w:t>Asset Purchase</w:t>
      </w:r>
      <w:r w:rsidR="00DF119F" w:rsidRPr="00682814">
        <w:rPr>
          <w:rFonts w:asciiTheme="majorHAnsi" w:hAnsiTheme="majorHAnsi"/>
          <w:b/>
          <w:bCs/>
          <w:szCs w:val="22"/>
        </w:rPr>
        <w:t>”</w:t>
      </w:r>
      <w:r w:rsidR="00DF119F" w:rsidRPr="00682814">
        <w:rPr>
          <w:rFonts w:asciiTheme="majorHAnsi" w:hAnsiTheme="majorHAnsi"/>
          <w:szCs w:val="22"/>
        </w:rPr>
        <w:t>.</w:t>
      </w:r>
    </w:p>
    <w:p w14:paraId="1EDDEB08" w14:textId="432F88BA" w:rsidR="00DF71CB" w:rsidRPr="00682814" w:rsidRDefault="003B4339" w:rsidP="00C43A40">
      <w:pPr>
        <w:pStyle w:val="BBClause2"/>
        <w:numPr>
          <w:ilvl w:val="0"/>
          <w:numId w:val="0"/>
        </w:numPr>
        <w:rPr>
          <w:rFonts w:asciiTheme="majorHAnsi" w:hAnsiTheme="majorHAnsi"/>
          <w:szCs w:val="22"/>
        </w:rPr>
      </w:pPr>
      <w:bookmarkStart w:id="3" w:name="_Hlk224575991"/>
      <w:r>
        <w:rPr>
          <w:rFonts w:asciiTheme="majorHAnsi" w:hAnsiTheme="majorHAnsi"/>
          <w:szCs w:val="22"/>
        </w:rPr>
        <w:t>Split Site SO Project</w:t>
      </w:r>
      <w:r w:rsidR="00DF119F" w:rsidRPr="00682814">
        <w:rPr>
          <w:rFonts w:asciiTheme="majorHAnsi" w:hAnsiTheme="majorHAnsi"/>
          <w:szCs w:val="22"/>
        </w:rPr>
        <w:t xml:space="preserve">s can </w:t>
      </w:r>
      <w:r w:rsidR="00895300">
        <w:rPr>
          <w:rFonts w:asciiTheme="majorHAnsi" w:hAnsiTheme="majorHAnsi"/>
          <w:szCs w:val="22"/>
        </w:rPr>
        <w:t xml:space="preserve">also </w:t>
      </w:r>
      <w:r w:rsidR="00DF119F" w:rsidRPr="00682814">
        <w:rPr>
          <w:rFonts w:asciiTheme="majorHAnsi" w:hAnsiTheme="majorHAnsi"/>
          <w:szCs w:val="22"/>
        </w:rPr>
        <w:t xml:space="preserve">be achieved through mechanisms that do not involve an Asset Purchase.  </w:t>
      </w:r>
      <w:r w:rsidR="00014EBE" w:rsidRPr="00682814">
        <w:rPr>
          <w:rFonts w:asciiTheme="majorHAnsi" w:hAnsiTheme="majorHAnsi"/>
          <w:szCs w:val="22"/>
        </w:rPr>
        <w:t>For example</w:t>
      </w:r>
      <w:r w:rsidR="00DF71CB" w:rsidRPr="00682814">
        <w:rPr>
          <w:rFonts w:asciiTheme="majorHAnsi" w:hAnsiTheme="majorHAnsi"/>
          <w:szCs w:val="22"/>
        </w:rPr>
        <w:t>:</w:t>
      </w:r>
    </w:p>
    <w:p w14:paraId="3FE004E0" w14:textId="12577B4F" w:rsidR="00DF71CB" w:rsidRPr="00682814" w:rsidRDefault="00DF71CB" w:rsidP="00895300">
      <w:pPr>
        <w:pStyle w:val="BBClause2"/>
        <w:numPr>
          <w:ilvl w:val="0"/>
          <w:numId w:val="17"/>
        </w:numPr>
        <w:rPr>
          <w:rFonts w:asciiTheme="majorHAnsi" w:hAnsiTheme="majorHAnsi"/>
          <w:szCs w:val="22"/>
        </w:rPr>
      </w:pPr>
      <w:r w:rsidRPr="00682814">
        <w:rPr>
          <w:rFonts w:asciiTheme="majorHAnsi" w:hAnsiTheme="majorHAnsi"/>
          <w:szCs w:val="22"/>
        </w:rPr>
        <w:t>a purchase by the CEG of an SPV</w:t>
      </w:r>
      <w:r w:rsidR="00154DC7" w:rsidRPr="00682814">
        <w:rPr>
          <w:rFonts w:asciiTheme="majorHAnsi" w:hAnsiTheme="majorHAnsi"/>
          <w:szCs w:val="22"/>
        </w:rPr>
        <w:t xml:space="preserve"> owned by the Developer (the SPV will own the part of the site (and be party to any relevant contracts) that is being acquired by the CEG) (</w:t>
      </w:r>
      <w:r w:rsidR="00154DC7" w:rsidRPr="00682814">
        <w:rPr>
          <w:rFonts w:asciiTheme="majorHAnsi" w:hAnsiTheme="majorHAnsi"/>
          <w:b/>
          <w:bCs/>
          <w:szCs w:val="22"/>
        </w:rPr>
        <w:t>Share Purchase</w:t>
      </w:r>
      <w:r w:rsidR="00154DC7" w:rsidRPr="00682814">
        <w:rPr>
          <w:rFonts w:asciiTheme="majorHAnsi" w:hAnsiTheme="majorHAnsi"/>
          <w:szCs w:val="22"/>
        </w:rPr>
        <w:t xml:space="preserve">) </w:t>
      </w:r>
      <w:r w:rsidR="00501B87">
        <w:rPr>
          <w:rFonts w:asciiTheme="majorHAnsi" w:hAnsiTheme="majorHAnsi"/>
          <w:szCs w:val="22"/>
        </w:rPr>
        <w:t>-</w:t>
      </w:r>
      <w:r w:rsidR="00154DC7" w:rsidRPr="00682814">
        <w:rPr>
          <w:rFonts w:asciiTheme="majorHAnsi" w:hAnsiTheme="majorHAnsi"/>
          <w:szCs w:val="22"/>
        </w:rPr>
        <w:t xml:space="preserve"> this Template is not applicable to the Share Purchase mechanism.  A separate </w:t>
      </w:r>
      <w:r w:rsidR="00081C16" w:rsidRPr="00682814">
        <w:rPr>
          <w:rFonts w:asciiTheme="majorHAnsi" w:hAnsiTheme="majorHAnsi"/>
          <w:szCs w:val="22"/>
        </w:rPr>
        <w:t>s</w:t>
      </w:r>
      <w:r w:rsidR="00154DC7" w:rsidRPr="00682814">
        <w:rPr>
          <w:rFonts w:asciiTheme="majorHAnsi" w:hAnsiTheme="majorHAnsi"/>
          <w:szCs w:val="22"/>
        </w:rPr>
        <w:t xml:space="preserve">hare </w:t>
      </w:r>
      <w:r w:rsidR="00081C16" w:rsidRPr="00682814">
        <w:rPr>
          <w:rFonts w:asciiTheme="majorHAnsi" w:hAnsiTheme="majorHAnsi"/>
          <w:szCs w:val="22"/>
        </w:rPr>
        <w:t>p</w:t>
      </w:r>
      <w:r w:rsidR="00154DC7" w:rsidRPr="00682814">
        <w:rPr>
          <w:rFonts w:asciiTheme="majorHAnsi" w:hAnsiTheme="majorHAnsi"/>
          <w:szCs w:val="22"/>
        </w:rPr>
        <w:t xml:space="preserve">urchase </w:t>
      </w:r>
      <w:r w:rsidR="00081C16" w:rsidRPr="00682814">
        <w:rPr>
          <w:rFonts w:asciiTheme="majorHAnsi" w:hAnsiTheme="majorHAnsi"/>
          <w:szCs w:val="22"/>
        </w:rPr>
        <w:t>a</w:t>
      </w:r>
      <w:r w:rsidR="00154DC7" w:rsidRPr="00682814">
        <w:rPr>
          <w:rFonts w:asciiTheme="majorHAnsi" w:hAnsiTheme="majorHAnsi"/>
          <w:szCs w:val="22"/>
        </w:rPr>
        <w:t xml:space="preserve">greement will be required.  Please see the separate template </w:t>
      </w:r>
      <w:r w:rsidR="00081C16" w:rsidRPr="00682814">
        <w:rPr>
          <w:rFonts w:asciiTheme="majorHAnsi" w:hAnsiTheme="majorHAnsi"/>
          <w:szCs w:val="22"/>
        </w:rPr>
        <w:t>s</w:t>
      </w:r>
      <w:r w:rsidR="00154DC7" w:rsidRPr="00682814">
        <w:rPr>
          <w:rFonts w:asciiTheme="majorHAnsi" w:hAnsiTheme="majorHAnsi"/>
          <w:szCs w:val="22"/>
        </w:rPr>
        <w:t xml:space="preserve">hare </w:t>
      </w:r>
      <w:r w:rsidR="00081C16" w:rsidRPr="00682814">
        <w:rPr>
          <w:rFonts w:asciiTheme="majorHAnsi" w:hAnsiTheme="majorHAnsi"/>
          <w:szCs w:val="22"/>
        </w:rPr>
        <w:t>p</w:t>
      </w:r>
      <w:r w:rsidR="00154DC7" w:rsidRPr="00682814">
        <w:rPr>
          <w:rFonts w:asciiTheme="majorHAnsi" w:hAnsiTheme="majorHAnsi"/>
          <w:szCs w:val="22"/>
        </w:rPr>
        <w:t xml:space="preserve">urchase </w:t>
      </w:r>
      <w:r w:rsidR="00081C16" w:rsidRPr="00682814">
        <w:rPr>
          <w:rFonts w:asciiTheme="majorHAnsi" w:hAnsiTheme="majorHAnsi"/>
          <w:szCs w:val="22"/>
        </w:rPr>
        <w:t>a</w:t>
      </w:r>
      <w:r w:rsidR="00154DC7" w:rsidRPr="00682814">
        <w:rPr>
          <w:rFonts w:asciiTheme="majorHAnsi" w:hAnsiTheme="majorHAnsi"/>
          <w:szCs w:val="22"/>
        </w:rPr>
        <w:t xml:space="preserve">greement and associated guidance, which are designed for JV Shared Ownership Projects and so will require amendments if to be used in the </w:t>
      </w:r>
      <w:r w:rsidR="003B4339">
        <w:rPr>
          <w:rFonts w:asciiTheme="majorHAnsi" w:hAnsiTheme="majorHAnsi"/>
          <w:szCs w:val="22"/>
        </w:rPr>
        <w:t>Split Site SO Project</w:t>
      </w:r>
      <w:r w:rsidR="00154DC7" w:rsidRPr="00682814">
        <w:rPr>
          <w:rFonts w:asciiTheme="majorHAnsi" w:hAnsiTheme="majorHAnsi"/>
          <w:szCs w:val="22"/>
        </w:rPr>
        <w:t xml:space="preserve"> context</w:t>
      </w:r>
      <w:r w:rsidR="0023746C">
        <w:rPr>
          <w:rFonts w:asciiTheme="majorHAnsi" w:hAnsiTheme="majorHAnsi"/>
          <w:szCs w:val="22"/>
        </w:rPr>
        <w:t>.</w:t>
      </w:r>
    </w:p>
    <w:bookmarkEnd w:id="3"/>
    <w:p w14:paraId="57EF4488" w14:textId="444614AC" w:rsidR="00940711" w:rsidRPr="00682814" w:rsidRDefault="00940711" w:rsidP="00940711">
      <w:pPr>
        <w:pStyle w:val="BBClause2"/>
        <w:numPr>
          <w:ilvl w:val="0"/>
          <w:numId w:val="0"/>
        </w:numPr>
        <w:rPr>
          <w:rFonts w:asciiTheme="majorHAnsi" w:hAnsiTheme="majorHAnsi"/>
          <w:szCs w:val="22"/>
        </w:rPr>
      </w:pPr>
    </w:p>
    <w:p w14:paraId="1DEB3F96" w14:textId="52CA28D7" w:rsidR="00D55EF5" w:rsidRPr="00682814" w:rsidRDefault="00A00009" w:rsidP="00D55EF5">
      <w:pPr>
        <w:jc w:val="both"/>
        <w:rPr>
          <w:rFonts w:asciiTheme="majorHAnsi" w:hAnsiTheme="majorHAnsi"/>
          <w:b/>
          <w:bCs/>
          <w:i/>
          <w:iCs/>
          <w:sz w:val="22"/>
          <w:szCs w:val="22"/>
        </w:rPr>
      </w:pPr>
      <w:r w:rsidRPr="00682814">
        <w:rPr>
          <w:rFonts w:asciiTheme="majorHAnsi" w:hAnsiTheme="majorHAnsi"/>
          <w:b/>
          <w:bCs/>
          <w:i/>
          <w:iCs/>
          <w:sz w:val="22"/>
          <w:szCs w:val="22"/>
        </w:rPr>
        <w:t xml:space="preserve">NOTE FOR USERS OF THIS GUIDANCE DOCUMENT:  </w:t>
      </w:r>
      <w:bookmarkStart w:id="4" w:name="_Toc217320669"/>
      <w:bookmarkStart w:id="5" w:name="_Toc217320670"/>
      <w:bookmarkEnd w:id="4"/>
      <w:bookmarkEnd w:id="5"/>
    </w:p>
    <w:p w14:paraId="131401E5" w14:textId="6C0F5537" w:rsidR="00D55EF5" w:rsidRPr="00682814" w:rsidRDefault="00D55EF5" w:rsidP="00D55EF5">
      <w:pPr>
        <w:pStyle w:val="BBClause2"/>
        <w:numPr>
          <w:ilvl w:val="0"/>
          <w:numId w:val="0"/>
        </w:numPr>
        <w:rPr>
          <w:rFonts w:asciiTheme="majorHAnsi" w:hAnsiTheme="majorHAnsi"/>
          <w:i/>
          <w:iCs/>
          <w:szCs w:val="22"/>
        </w:rPr>
      </w:pPr>
      <w:r w:rsidRPr="00682814">
        <w:rPr>
          <w:rFonts w:asciiTheme="majorHAnsi" w:hAnsiTheme="majorHAnsi"/>
          <w:i/>
          <w:iCs/>
          <w:szCs w:val="22"/>
        </w:rPr>
        <w:t xml:space="preserve">This guidance document has been developed for use by Community Energy SO projects only. It is intended to provide a useful starting point for your Community Energy SO Project. It does not promote the use of any </w:t>
      </w:r>
      <w:proofErr w:type="gramStart"/>
      <w:r w:rsidRPr="00682814">
        <w:rPr>
          <w:rFonts w:asciiTheme="majorHAnsi" w:hAnsiTheme="majorHAnsi"/>
          <w:i/>
          <w:iCs/>
          <w:szCs w:val="22"/>
        </w:rPr>
        <w:t>particular shared</w:t>
      </w:r>
      <w:proofErr w:type="gramEnd"/>
      <w:r w:rsidRPr="00682814">
        <w:rPr>
          <w:rFonts w:asciiTheme="majorHAnsi" w:hAnsiTheme="majorHAnsi"/>
          <w:i/>
          <w:iCs/>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6" w:name="_Hlk223611344"/>
      <w:r w:rsidRPr="00682814">
        <w:rPr>
          <w:rFonts w:asciiTheme="majorHAnsi" w:hAnsiTheme="majorHAnsi"/>
          <w:i/>
          <w:iCs/>
          <w:szCs w:val="22"/>
        </w:rPr>
        <w:t xml:space="preserve">it is guidance only and is not a substitute for independent legal advice on your specific project. No </w:t>
      </w:r>
      <w:bookmarkEnd w:id="6"/>
      <w:r w:rsidRPr="00682814">
        <w:rPr>
          <w:rFonts w:asciiTheme="majorHAnsi" w:hAnsiTheme="majorHAnsi"/>
          <w:i/>
          <w:iCs/>
          <w:szCs w:val="22"/>
        </w:rPr>
        <w:t xml:space="preserve">warranty, express or implied, is given as to its accuracy nor does Bird &amp; Bird LLP accept any liability for any error or omission.  You must take your own independent legal advice in relation to the development of appropriate documents for your project.  </w:t>
      </w:r>
    </w:p>
    <w:p w14:paraId="43D904C4" w14:textId="77777777" w:rsidR="00D55EF5" w:rsidRPr="00682814" w:rsidRDefault="00D55EF5" w:rsidP="00D55EF5">
      <w:pPr>
        <w:jc w:val="both"/>
        <w:rPr>
          <w:rFonts w:asciiTheme="majorHAnsi" w:hAnsiTheme="majorHAnsi"/>
          <w:b/>
          <w:bCs/>
          <w:i/>
          <w:iCs/>
          <w:sz w:val="22"/>
          <w:szCs w:val="22"/>
        </w:rPr>
      </w:pPr>
    </w:p>
    <w:p w14:paraId="7D3322B8" w14:textId="7E4EDDEF" w:rsidR="00D55EF5" w:rsidRPr="00682814" w:rsidRDefault="00D55EF5" w:rsidP="00D55EF5">
      <w:pPr>
        <w:rPr>
          <w:rFonts w:asciiTheme="majorHAnsi" w:hAnsiTheme="majorHAnsi"/>
          <w:b/>
          <w:i/>
          <w:iCs/>
          <w:sz w:val="22"/>
          <w:szCs w:val="22"/>
        </w:rPr>
      </w:pPr>
      <w:r w:rsidRPr="00682814">
        <w:rPr>
          <w:rFonts w:asciiTheme="majorHAnsi" w:hAnsiTheme="majorHAnsi"/>
          <w:i/>
          <w:iCs/>
          <w:sz w:val="22"/>
          <w:szCs w:val="22"/>
        </w:rPr>
        <w:br w:type="page"/>
      </w:r>
    </w:p>
    <w:p w14:paraId="2A04F5A6" w14:textId="507E7214" w:rsidR="009F5866" w:rsidRPr="00682814" w:rsidRDefault="009F5866" w:rsidP="00D55EF5">
      <w:pPr>
        <w:pStyle w:val="BBHeading1Lower"/>
        <w:rPr>
          <w:rFonts w:asciiTheme="majorHAnsi" w:hAnsiTheme="majorHAnsi"/>
          <w:szCs w:val="22"/>
        </w:rPr>
      </w:pPr>
      <w:bookmarkStart w:id="7" w:name="_Toc224640870"/>
      <w:r w:rsidRPr="00682814">
        <w:rPr>
          <w:rFonts w:asciiTheme="majorHAnsi" w:hAnsiTheme="majorHAnsi"/>
          <w:szCs w:val="22"/>
        </w:rPr>
        <w:lastRenderedPageBreak/>
        <w:t xml:space="preserve">Use of </w:t>
      </w:r>
      <w:r w:rsidR="00615A5E" w:rsidRPr="00682814">
        <w:rPr>
          <w:rFonts w:asciiTheme="majorHAnsi" w:hAnsiTheme="majorHAnsi"/>
          <w:szCs w:val="22"/>
        </w:rPr>
        <w:t>Template and this Guidance</w:t>
      </w:r>
      <w:bookmarkEnd w:id="7"/>
      <w:r w:rsidR="00282EBC" w:rsidRPr="00682814">
        <w:rPr>
          <w:rFonts w:asciiTheme="majorHAnsi" w:hAnsiTheme="majorHAnsi"/>
          <w:szCs w:val="22"/>
        </w:rPr>
        <w:t xml:space="preserve"> </w:t>
      </w:r>
    </w:p>
    <w:p w14:paraId="61790E52" w14:textId="57F22226" w:rsidR="00940711" w:rsidRPr="00682814" w:rsidRDefault="00940711" w:rsidP="00940711">
      <w:pPr>
        <w:pStyle w:val="BBClause2"/>
        <w:numPr>
          <w:ilvl w:val="0"/>
          <w:numId w:val="0"/>
        </w:numPr>
        <w:rPr>
          <w:rFonts w:asciiTheme="majorHAnsi" w:hAnsiTheme="majorHAnsi"/>
          <w:szCs w:val="22"/>
        </w:rPr>
      </w:pPr>
      <w:bookmarkStart w:id="8" w:name="_Hlk224486318"/>
      <w:r w:rsidRPr="00682814">
        <w:rPr>
          <w:rFonts w:asciiTheme="majorHAnsi" w:hAnsiTheme="majorHAnsi"/>
          <w:szCs w:val="22"/>
        </w:rPr>
        <w:t xml:space="preserve">Capitalised terms not defined in this guidance have the meaning given to them in </w:t>
      </w:r>
      <w:r w:rsidR="007B4FD1" w:rsidRPr="00682814">
        <w:rPr>
          <w:rFonts w:asciiTheme="majorHAnsi" w:hAnsiTheme="majorHAnsi"/>
          <w:szCs w:val="22"/>
        </w:rPr>
        <w:t>clause 1 (</w:t>
      </w:r>
      <w:r w:rsidRPr="00682814">
        <w:rPr>
          <w:rFonts w:asciiTheme="majorHAnsi" w:hAnsiTheme="majorHAnsi"/>
          <w:szCs w:val="22"/>
        </w:rPr>
        <w:t>Definitions and Interpretation</w:t>
      </w:r>
      <w:r w:rsidR="007B4FD1" w:rsidRPr="00682814">
        <w:rPr>
          <w:rFonts w:asciiTheme="majorHAnsi" w:hAnsiTheme="majorHAnsi"/>
          <w:szCs w:val="22"/>
        </w:rPr>
        <w:t>)</w:t>
      </w:r>
      <w:r w:rsidRPr="00682814">
        <w:rPr>
          <w:rFonts w:asciiTheme="majorHAnsi" w:hAnsiTheme="majorHAnsi"/>
          <w:szCs w:val="22"/>
        </w:rPr>
        <w:t xml:space="preserve"> of the Template</w:t>
      </w:r>
      <w:bookmarkEnd w:id="8"/>
      <w:r w:rsidRPr="00682814">
        <w:rPr>
          <w:rFonts w:asciiTheme="majorHAnsi" w:hAnsiTheme="majorHAnsi"/>
          <w:szCs w:val="22"/>
        </w:rPr>
        <w:t xml:space="preserve">. See the </w:t>
      </w:r>
      <w:r w:rsidR="007B4FD1" w:rsidRPr="00682814">
        <w:rPr>
          <w:rFonts w:asciiTheme="majorHAnsi" w:hAnsiTheme="majorHAnsi"/>
          <w:szCs w:val="22"/>
        </w:rPr>
        <w:t>G</w:t>
      </w:r>
      <w:r w:rsidRPr="00682814">
        <w:rPr>
          <w:rFonts w:asciiTheme="majorHAnsi" w:hAnsiTheme="majorHAnsi"/>
          <w:szCs w:val="22"/>
        </w:rPr>
        <w:t>lossary</w:t>
      </w:r>
      <w:r w:rsidR="00BC019E" w:rsidRPr="00682814">
        <w:rPr>
          <w:rFonts w:asciiTheme="majorHAnsi" w:hAnsiTheme="majorHAnsi"/>
          <w:szCs w:val="22"/>
        </w:rPr>
        <w:t xml:space="preserve"> </w:t>
      </w:r>
      <w:r w:rsidR="007B4FD1" w:rsidRPr="00682814">
        <w:rPr>
          <w:rFonts w:asciiTheme="majorHAnsi" w:hAnsiTheme="majorHAnsi"/>
          <w:szCs w:val="22"/>
        </w:rPr>
        <w:t>at the beginning of this Guidance for key terms and abbreviations.</w:t>
      </w:r>
    </w:p>
    <w:p w14:paraId="7C274709" w14:textId="77E9ED3B" w:rsidR="00940711" w:rsidRPr="00682814" w:rsidRDefault="00940711" w:rsidP="00940711">
      <w:pPr>
        <w:pStyle w:val="BBClause2"/>
        <w:numPr>
          <w:ilvl w:val="0"/>
          <w:numId w:val="0"/>
        </w:numPr>
        <w:rPr>
          <w:rFonts w:asciiTheme="majorHAnsi" w:hAnsiTheme="majorHAnsi"/>
          <w:szCs w:val="22"/>
        </w:rPr>
      </w:pPr>
      <w:r w:rsidRPr="00682814">
        <w:rPr>
          <w:rFonts w:asciiTheme="majorHAnsi" w:hAnsiTheme="majorHAnsi"/>
          <w:szCs w:val="22"/>
        </w:rPr>
        <w:t>This guidance provides a clause-by-clause commentary on the provisions contained within the Template.</w:t>
      </w:r>
    </w:p>
    <w:p w14:paraId="09DD3004" w14:textId="58475C1F" w:rsidR="00940711" w:rsidRPr="00682814" w:rsidRDefault="00940711" w:rsidP="00940711">
      <w:pPr>
        <w:pStyle w:val="BBClause2"/>
        <w:numPr>
          <w:ilvl w:val="0"/>
          <w:numId w:val="0"/>
        </w:numPr>
        <w:rPr>
          <w:rFonts w:asciiTheme="majorHAnsi" w:hAnsiTheme="majorHAnsi"/>
          <w:szCs w:val="22"/>
        </w:rPr>
      </w:pPr>
      <w:r w:rsidRPr="00682814">
        <w:rPr>
          <w:rFonts w:asciiTheme="majorHAnsi" w:hAnsiTheme="majorHAnsi"/>
          <w:szCs w:val="22"/>
        </w:rPr>
        <w:t xml:space="preserve">The Template has been prepared on the basis that certain details will need to be inserted on a project-specific basis (and these areas are marked for specific attention with </w:t>
      </w:r>
      <w:proofErr w:type="gramStart"/>
      <w:r w:rsidRPr="00682814">
        <w:rPr>
          <w:rFonts w:asciiTheme="majorHAnsi" w:hAnsiTheme="majorHAnsi"/>
          <w:szCs w:val="22"/>
        </w:rPr>
        <w:t>[  ]</w:t>
      </w:r>
      <w:proofErr w:type="gramEnd"/>
      <w:r w:rsidRPr="00682814">
        <w:rPr>
          <w:rFonts w:asciiTheme="majorHAnsi" w:hAnsiTheme="majorHAnsi"/>
          <w:szCs w:val="22"/>
        </w:rPr>
        <w:t>).</w:t>
      </w:r>
    </w:p>
    <w:p w14:paraId="420917E9" w14:textId="77777777" w:rsidR="00940711" w:rsidRPr="00682814" w:rsidRDefault="00940711" w:rsidP="00940711">
      <w:pPr>
        <w:pStyle w:val="BBClause2"/>
        <w:numPr>
          <w:ilvl w:val="0"/>
          <w:numId w:val="0"/>
        </w:numPr>
        <w:rPr>
          <w:rFonts w:asciiTheme="majorHAnsi" w:hAnsiTheme="majorHAnsi"/>
          <w:szCs w:val="22"/>
        </w:rPr>
      </w:pPr>
      <w:r w:rsidRPr="00682814">
        <w:rPr>
          <w:rFonts w:asciiTheme="majorHAnsi" w:hAnsiTheme="majorHAnsi"/>
          <w:szCs w:val="22"/>
        </w:rPr>
        <w:t>The Template assumes that there are two parties to the Agreement:</w:t>
      </w:r>
    </w:p>
    <w:p w14:paraId="4B39A383" w14:textId="384765FC" w:rsidR="00940711" w:rsidRPr="00682814" w:rsidRDefault="00C231DC" w:rsidP="00895300">
      <w:pPr>
        <w:pStyle w:val="BBClause2"/>
        <w:numPr>
          <w:ilvl w:val="0"/>
          <w:numId w:val="13"/>
        </w:numPr>
        <w:rPr>
          <w:rFonts w:asciiTheme="majorHAnsi" w:hAnsiTheme="majorHAnsi"/>
          <w:szCs w:val="22"/>
        </w:rPr>
      </w:pPr>
      <w:r w:rsidRPr="00682814">
        <w:rPr>
          <w:rFonts w:asciiTheme="majorHAnsi" w:hAnsiTheme="majorHAnsi"/>
          <w:szCs w:val="22"/>
        </w:rPr>
        <w:t>t</w:t>
      </w:r>
      <w:r w:rsidR="00940711" w:rsidRPr="00682814">
        <w:rPr>
          <w:rFonts w:asciiTheme="majorHAnsi" w:hAnsiTheme="majorHAnsi"/>
          <w:szCs w:val="22"/>
        </w:rPr>
        <w:t>he Developer (defined as the "</w:t>
      </w:r>
      <w:r w:rsidR="00940711" w:rsidRPr="00682814">
        <w:rPr>
          <w:rFonts w:asciiTheme="majorHAnsi" w:hAnsiTheme="majorHAnsi"/>
          <w:b/>
          <w:bCs/>
          <w:szCs w:val="22"/>
        </w:rPr>
        <w:t>Seller</w:t>
      </w:r>
      <w:r w:rsidR="00940711" w:rsidRPr="00682814">
        <w:rPr>
          <w:rFonts w:asciiTheme="majorHAnsi" w:hAnsiTheme="majorHAnsi"/>
          <w:szCs w:val="22"/>
        </w:rPr>
        <w:t xml:space="preserve">") </w:t>
      </w:r>
      <w:r w:rsidR="00501B87">
        <w:rPr>
          <w:rFonts w:asciiTheme="majorHAnsi" w:hAnsiTheme="majorHAnsi"/>
          <w:szCs w:val="22"/>
        </w:rPr>
        <w:t>-</w:t>
      </w:r>
      <w:r w:rsidR="00940711" w:rsidRPr="00682814">
        <w:rPr>
          <w:rFonts w:asciiTheme="majorHAnsi" w:hAnsiTheme="majorHAnsi"/>
          <w:szCs w:val="22"/>
        </w:rPr>
        <w:t xml:space="preserve"> the commercial entity that owns the assets being transferred</w:t>
      </w:r>
      <w:r w:rsidRPr="00682814">
        <w:rPr>
          <w:rFonts w:asciiTheme="majorHAnsi" w:hAnsiTheme="majorHAnsi"/>
          <w:szCs w:val="22"/>
        </w:rPr>
        <w:t>; and</w:t>
      </w:r>
    </w:p>
    <w:p w14:paraId="7D42AC22" w14:textId="3E161889" w:rsidR="00940711" w:rsidRPr="00682814" w:rsidRDefault="00C231DC" w:rsidP="00895300">
      <w:pPr>
        <w:pStyle w:val="BBClause2"/>
        <w:numPr>
          <w:ilvl w:val="0"/>
          <w:numId w:val="13"/>
        </w:numPr>
        <w:rPr>
          <w:rFonts w:asciiTheme="majorHAnsi" w:hAnsiTheme="majorHAnsi"/>
          <w:szCs w:val="22"/>
        </w:rPr>
      </w:pPr>
      <w:r w:rsidRPr="00682814">
        <w:rPr>
          <w:rFonts w:asciiTheme="majorHAnsi" w:hAnsiTheme="majorHAnsi"/>
          <w:szCs w:val="22"/>
        </w:rPr>
        <w:t>t</w:t>
      </w:r>
      <w:r w:rsidR="00940711" w:rsidRPr="00682814">
        <w:rPr>
          <w:rFonts w:asciiTheme="majorHAnsi" w:hAnsiTheme="majorHAnsi"/>
          <w:szCs w:val="22"/>
        </w:rPr>
        <w:t>he CEG (defined as the "</w:t>
      </w:r>
      <w:r w:rsidR="00940711" w:rsidRPr="00682814">
        <w:rPr>
          <w:rFonts w:asciiTheme="majorHAnsi" w:hAnsiTheme="majorHAnsi"/>
          <w:b/>
          <w:bCs/>
          <w:szCs w:val="22"/>
        </w:rPr>
        <w:t>Purchaser</w:t>
      </w:r>
      <w:r w:rsidR="00940711" w:rsidRPr="00682814">
        <w:rPr>
          <w:rFonts w:asciiTheme="majorHAnsi" w:hAnsiTheme="majorHAnsi"/>
          <w:szCs w:val="22"/>
        </w:rPr>
        <w:t xml:space="preserve">") </w:t>
      </w:r>
      <w:r w:rsidR="00501B87">
        <w:rPr>
          <w:rFonts w:asciiTheme="majorHAnsi" w:hAnsiTheme="majorHAnsi"/>
          <w:szCs w:val="22"/>
        </w:rPr>
        <w:t>-</w:t>
      </w:r>
      <w:r w:rsidR="00940711" w:rsidRPr="00682814">
        <w:rPr>
          <w:rFonts w:asciiTheme="majorHAnsi" w:hAnsiTheme="majorHAnsi"/>
          <w:szCs w:val="22"/>
        </w:rPr>
        <w:t xml:space="preserve"> the community energy group that will purchase and own the assets</w:t>
      </w:r>
      <w:r w:rsidRPr="00682814">
        <w:rPr>
          <w:rFonts w:asciiTheme="majorHAnsi" w:hAnsiTheme="majorHAnsi"/>
          <w:szCs w:val="22"/>
        </w:rPr>
        <w:t>.</w:t>
      </w:r>
    </w:p>
    <w:p w14:paraId="3E187C48" w14:textId="017BFFE4" w:rsidR="00940711" w:rsidRPr="00682814" w:rsidRDefault="00940711" w:rsidP="00940711">
      <w:pPr>
        <w:pStyle w:val="BBClause2"/>
        <w:numPr>
          <w:ilvl w:val="0"/>
          <w:numId w:val="0"/>
        </w:numPr>
        <w:rPr>
          <w:rFonts w:asciiTheme="majorHAnsi" w:hAnsiTheme="majorHAnsi"/>
          <w:szCs w:val="22"/>
        </w:rPr>
      </w:pPr>
      <w:r w:rsidRPr="00682814">
        <w:rPr>
          <w:rFonts w:asciiTheme="majorHAnsi" w:hAnsiTheme="majorHAnsi"/>
          <w:szCs w:val="22"/>
        </w:rPr>
        <w:t>The Template provides for the sale and purchase of the following categories of assets (collectively, the "</w:t>
      </w:r>
      <w:r w:rsidRPr="00682814">
        <w:rPr>
          <w:rFonts w:asciiTheme="majorHAnsi" w:hAnsiTheme="majorHAnsi"/>
          <w:b/>
          <w:bCs/>
          <w:szCs w:val="22"/>
        </w:rPr>
        <w:t>Assets</w:t>
      </w:r>
      <w:r w:rsidRPr="00682814">
        <w:rPr>
          <w:rFonts w:asciiTheme="majorHAnsi" w:hAnsiTheme="majorHAnsi"/>
          <w:szCs w:val="22"/>
        </w:rPr>
        <w:t>")</w:t>
      </w:r>
      <w:r w:rsidR="0040671A" w:rsidRPr="00682814">
        <w:rPr>
          <w:rFonts w:asciiTheme="majorHAnsi" w:hAnsiTheme="majorHAnsi"/>
          <w:szCs w:val="22"/>
        </w:rPr>
        <w:t xml:space="preserve"> but should be amended as necessary to reflect the classes of asset being transferred</w:t>
      </w:r>
      <w:r w:rsidRPr="00682814">
        <w:rPr>
          <w:rFonts w:asciiTheme="majorHAnsi" w:hAnsiTheme="majorHAnsi"/>
          <w:szCs w:val="22"/>
        </w:rPr>
        <w:t>:</w:t>
      </w:r>
    </w:p>
    <w:p w14:paraId="4E90A5F5" w14:textId="63A3F15B" w:rsidR="00940711" w:rsidRPr="00682814" w:rsidRDefault="00940711" w:rsidP="00895300">
      <w:pPr>
        <w:pStyle w:val="BBClause2"/>
        <w:numPr>
          <w:ilvl w:val="0"/>
          <w:numId w:val="14"/>
        </w:numPr>
        <w:rPr>
          <w:rFonts w:asciiTheme="majorHAnsi" w:hAnsiTheme="majorHAnsi"/>
          <w:szCs w:val="22"/>
        </w:rPr>
      </w:pPr>
      <w:r w:rsidRPr="00682814">
        <w:rPr>
          <w:rFonts w:asciiTheme="majorHAnsi" w:hAnsiTheme="majorHAnsi"/>
          <w:szCs w:val="22"/>
        </w:rPr>
        <w:t xml:space="preserve">Fixed Assets </w:t>
      </w:r>
      <w:r w:rsidR="00501B87">
        <w:rPr>
          <w:rFonts w:asciiTheme="majorHAnsi" w:hAnsiTheme="majorHAnsi"/>
          <w:szCs w:val="22"/>
        </w:rPr>
        <w:t>-</w:t>
      </w:r>
      <w:r w:rsidRPr="00682814">
        <w:rPr>
          <w:rFonts w:asciiTheme="majorHAnsi" w:hAnsiTheme="majorHAnsi"/>
          <w:szCs w:val="22"/>
        </w:rPr>
        <w:t xml:space="preserve"> the physical capital assets being acquired (such as one or more wind turbines, solar panels, battery storage units, or other renewable energy generation equipment)</w:t>
      </w:r>
      <w:r w:rsidR="0040671A" w:rsidRPr="00682814">
        <w:rPr>
          <w:rFonts w:asciiTheme="majorHAnsi" w:hAnsiTheme="majorHAnsi"/>
          <w:szCs w:val="22"/>
        </w:rPr>
        <w:t>.</w:t>
      </w:r>
    </w:p>
    <w:p w14:paraId="1E3B8AE9" w14:textId="7A08DE1D" w:rsidR="00940711" w:rsidRPr="00682814" w:rsidRDefault="00940711" w:rsidP="00895300">
      <w:pPr>
        <w:pStyle w:val="BBClause2"/>
        <w:numPr>
          <w:ilvl w:val="0"/>
          <w:numId w:val="14"/>
        </w:numPr>
        <w:rPr>
          <w:rFonts w:asciiTheme="majorHAnsi" w:hAnsiTheme="majorHAnsi"/>
          <w:szCs w:val="22"/>
        </w:rPr>
      </w:pPr>
      <w:r w:rsidRPr="00682814">
        <w:rPr>
          <w:rFonts w:asciiTheme="majorHAnsi" w:hAnsiTheme="majorHAnsi"/>
          <w:szCs w:val="22"/>
        </w:rPr>
        <w:t xml:space="preserve">Contracts </w:t>
      </w:r>
      <w:r w:rsidR="00501B87">
        <w:rPr>
          <w:rFonts w:asciiTheme="majorHAnsi" w:hAnsiTheme="majorHAnsi"/>
          <w:szCs w:val="22"/>
        </w:rPr>
        <w:t>-</w:t>
      </w:r>
      <w:r w:rsidRPr="00682814">
        <w:rPr>
          <w:rFonts w:asciiTheme="majorHAnsi" w:hAnsiTheme="majorHAnsi"/>
          <w:szCs w:val="22"/>
        </w:rPr>
        <w:t xml:space="preserve"> contractual rights relating to the Fixed Assets (such as maintenance agreements, warranties, insurance policies, or other operational contracts)</w:t>
      </w:r>
      <w:r w:rsidR="0040671A" w:rsidRPr="00682814">
        <w:rPr>
          <w:rFonts w:asciiTheme="majorHAnsi" w:hAnsiTheme="majorHAnsi"/>
          <w:szCs w:val="22"/>
        </w:rPr>
        <w:t>.</w:t>
      </w:r>
    </w:p>
    <w:p w14:paraId="6D4CDD7D" w14:textId="028AA89A" w:rsidR="00940711" w:rsidRPr="00682814" w:rsidRDefault="00940711" w:rsidP="00895300">
      <w:pPr>
        <w:pStyle w:val="BBClause2"/>
        <w:numPr>
          <w:ilvl w:val="0"/>
          <w:numId w:val="14"/>
        </w:numPr>
        <w:rPr>
          <w:rFonts w:asciiTheme="majorHAnsi" w:hAnsiTheme="majorHAnsi"/>
          <w:szCs w:val="22"/>
        </w:rPr>
      </w:pPr>
      <w:r w:rsidRPr="00682814">
        <w:rPr>
          <w:rFonts w:asciiTheme="majorHAnsi" w:hAnsiTheme="majorHAnsi"/>
          <w:szCs w:val="22"/>
        </w:rPr>
        <w:t xml:space="preserve">Loose Plant </w:t>
      </w:r>
      <w:r w:rsidR="00501B87">
        <w:rPr>
          <w:rFonts w:asciiTheme="majorHAnsi" w:hAnsiTheme="majorHAnsi"/>
          <w:szCs w:val="22"/>
        </w:rPr>
        <w:t>-</w:t>
      </w:r>
      <w:r w:rsidRPr="00682814">
        <w:rPr>
          <w:rFonts w:asciiTheme="majorHAnsi" w:hAnsiTheme="majorHAnsi"/>
          <w:szCs w:val="22"/>
        </w:rPr>
        <w:t xml:space="preserve"> machinery, tools, equipment and furniture used in connection with the Fixed Assets</w:t>
      </w:r>
      <w:r w:rsidR="0040671A" w:rsidRPr="00682814">
        <w:rPr>
          <w:rFonts w:asciiTheme="majorHAnsi" w:hAnsiTheme="majorHAnsi"/>
          <w:szCs w:val="22"/>
        </w:rPr>
        <w:t>.</w:t>
      </w:r>
    </w:p>
    <w:p w14:paraId="38DA043D" w14:textId="79A0AA05" w:rsidR="00940711" w:rsidRPr="00682814" w:rsidRDefault="00940711" w:rsidP="00895300">
      <w:pPr>
        <w:pStyle w:val="BBClause2"/>
        <w:numPr>
          <w:ilvl w:val="0"/>
          <w:numId w:val="14"/>
        </w:numPr>
        <w:rPr>
          <w:rFonts w:asciiTheme="majorHAnsi" w:hAnsiTheme="majorHAnsi"/>
          <w:szCs w:val="22"/>
        </w:rPr>
      </w:pPr>
      <w:r w:rsidRPr="00682814">
        <w:rPr>
          <w:rFonts w:asciiTheme="majorHAnsi" w:hAnsiTheme="majorHAnsi"/>
          <w:szCs w:val="22"/>
        </w:rPr>
        <w:t xml:space="preserve">Information </w:t>
      </w:r>
      <w:r w:rsidR="00501B87">
        <w:rPr>
          <w:rFonts w:asciiTheme="majorHAnsi" w:hAnsiTheme="majorHAnsi"/>
          <w:szCs w:val="22"/>
        </w:rPr>
        <w:t>-</w:t>
      </w:r>
      <w:r w:rsidRPr="00682814">
        <w:rPr>
          <w:rFonts w:asciiTheme="majorHAnsi" w:hAnsiTheme="majorHAnsi"/>
          <w:szCs w:val="22"/>
        </w:rPr>
        <w:t xml:space="preserve"> technical information, know-how, drawings, plans and specifications relating to the Fixed Assets</w:t>
      </w:r>
      <w:r w:rsidR="0040671A" w:rsidRPr="00682814">
        <w:rPr>
          <w:rFonts w:asciiTheme="majorHAnsi" w:hAnsiTheme="majorHAnsi"/>
          <w:szCs w:val="22"/>
        </w:rPr>
        <w:t>.</w:t>
      </w:r>
    </w:p>
    <w:p w14:paraId="4932C36E" w14:textId="6BF48E68" w:rsidR="00940711" w:rsidRPr="00682814" w:rsidRDefault="00940711" w:rsidP="00895300">
      <w:pPr>
        <w:pStyle w:val="BBClause2"/>
        <w:numPr>
          <w:ilvl w:val="0"/>
          <w:numId w:val="14"/>
        </w:numPr>
        <w:rPr>
          <w:rFonts w:asciiTheme="majorHAnsi" w:hAnsiTheme="majorHAnsi"/>
          <w:szCs w:val="22"/>
        </w:rPr>
      </w:pPr>
      <w:r w:rsidRPr="00682814">
        <w:rPr>
          <w:rFonts w:asciiTheme="majorHAnsi" w:hAnsiTheme="majorHAnsi"/>
          <w:szCs w:val="22"/>
        </w:rPr>
        <w:t xml:space="preserve">Records </w:t>
      </w:r>
      <w:r w:rsidR="00501B87">
        <w:rPr>
          <w:rFonts w:asciiTheme="majorHAnsi" w:hAnsiTheme="majorHAnsi"/>
          <w:szCs w:val="22"/>
        </w:rPr>
        <w:t>-</w:t>
      </w:r>
      <w:r w:rsidRPr="00682814">
        <w:rPr>
          <w:rFonts w:asciiTheme="majorHAnsi" w:hAnsiTheme="majorHAnsi"/>
          <w:szCs w:val="22"/>
        </w:rPr>
        <w:t xml:space="preserve"> all books, reports, catalogues and other records relating to the Fixed Assets</w:t>
      </w:r>
      <w:r w:rsidR="0040671A" w:rsidRPr="00682814">
        <w:rPr>
          <w:rFonts w:asciiTheme="majorHAnsi" w:hAnsiTheme="majorHAnsi"/>
          <w:szCs w:val="22"/>
        </w:rPr>
        <w:t>.</w:t>
      </w:r>
    </w:p>
    <w:p w14:paraId="2D6FE386" w14:textId="1EC0A254" w:rsidR="00C41702" w:rsidRPr="00682814" w:rsidRDefault="00C41702" w:rsidP="00C41702">
      <w:pPr>
        <w:pStyle w:val="BBBulletatMargin"/>
        <w:numPr>
          <w:ilvl w:val="0"/>
          <w:numId w:val="0"/>
        </w:numPr>
        <w:rPr>
          <w:rFonts w:asciiTheme="majorHAnsi" w:hAnsiTheme="majorHAnsi"/>
          <w:szCs w:val="22"/>
        </w:rPr>
      </w:pPr>
      <w:bookmarkStart w:id="9" w:name="_Hlk224913356"/>
      <w:r w:rsidRPr="00682814">
        <w:rPr>
          <w:rFonts w:asciiTheme="majorHAnsi" w:hAnsiTheme="majorHAnsi"/>
          <w:szCs w:val="22"/>
        </w:rPr>
        <w:t xml:space="preserve">In the clause-by-clause commentary below, sections marked "OPTIONAL" relate to provisions that can be deleted entirely if not relevant to your project. </w:t>
      </w:r>
      <w:r w:rsidR="00DA7519" w:rsidRPr="00682814">
        <w:rPr>
          <w:rFonts w:asciiTheme="majorHAnsi" w:hAnsiTheme="majorHAnsi"/>
          <w:szCs w:val="22"/>
        </w:rPr>
        <w:t>Sections marked "HIGH PRIORITY</w:t>
      </w:r>
      <w:r w:rsidR="005D6A72" w:rsidRPr="00682814">
        <w:rPr>
          <w:rFonts w:asciiTheme="majorHAnsi" w:hAnsiTheme="majorHAnsi"/>
          <w:szCs w:val="22"/>
        </w:rPr>
        <w:t>” are</w:t>
      </w:r>
      <w:r w:rsidR="00DA7519" w:rsidRPr="00682814">
        <w:rPr>
          <w:rFonts w:asciiTheme="majorHAnsi" w:hAnsiTheme="majorHAnsi"/>
          <w:szCs w:val="22"/>
        </w:rPr>
        <w:t xml:space="preserve"> key commercial </w:t>
      </w:r>
      <w:r w:rsidR="005D6A72" w:rsidRPr="00682814">
        <w:rPr>
          <w:rFonts w:asciiTheme="majorHAnsi" w:hAnsiTheme="majorHAnsi"/>
          <w:szCs w:val="22"/>
        </w:rPr>
        <w:t xml:space="preserve">points. </w:t>
      </w:r>
      <w:r w:rsidRPr="00682814">
        <w:rPr>
          <w:rFonts w:asciiTheme="majorHAnsi" w:hAnsiTheme="majorHAnsi"/>
          <w:szCs w:val="22"/>
        </w:rPr>
        <w:t>Sections marked "COMMONLY NEGOTIATED"</w:t>
      </w:r>
      <w:r w:rsidR="00DA7519" w:rsidRPr="00682814">
        <w:rPr>
          <w:rFonts w:asciiTheme="majorHAnsi" w:hAnsiTheme="majorHAnsi"/>
          <w:szCs w:val="22"/>
        </w:rPr>
        <w:t xml:space="preserve"> </w:t>
      </w:r>
      <w:r w:rsidRPr="00682814">
        <w:rPr>
          <w:rFonts w:asciiTheme="majorHAnsi" w:hAnsiTheme="majorHAnsi"/>
          <w:szCs w:val="22"/>
        </w:rPr>
        <w:t xml:space="preserve">are areas where the </w:t>
      </w:r>
      <w:r w:rsidR="0011762D" w:rsidRPr="00682814">
        <w:rPr>
          <w:rFonts w:asciiTheme="majorHAnsi" w:hAnsiTheme="majorHAnsi"/>
          <w:szCs w:val="22"/>
        </w:rPr>
        <w:t>Seller</w:t>
      </w:r>
      <w:r w:rsidRPr="00682814">
        <w:rPr>
          <w:rFonts w:asciiTheme="majorHAnsi" w:hAnsiTheme="majorHAnsi"/>
          <w:szCs w:val="22"/>
        </w:rPr>
        <w:t xml:space="preserve"> is likely to seek amendments</w:t>
      </w:r>
      <w:r w:rsidR="00FA044A">
        <w:rPr>
          <w:rFonts w:asciiTheme="majorHAnsi" w:hAnsiTheme="majorHAnsi"/>
          <w:szCs w:val="22"/>
        </w:rPr>
        <w:t>.</w:t>
      </w:r>
      <w:r w:rsidRPr="00682814">
        <w:rPr>
          <w:rFonts w:asciiTheme="majorHAnsi" w:hAnsiTheme="majorHAnsi"/>
          <w:szCs w:val="22"/>
        </w:rPr>
        <w:t xml:space="preserve"> </w:t>
      </w:r>
      <w:r w:rsidR="00FA044A">
        <w:rPr>
          <w:rFonts w:asciiTheme="majorHAnsi" w:hAnsiTheme="majorHAnsi"/>
          <w:szCs w:val="22"/>
        </w:rPr>
        <w:t>Y</w:t>
      </w:r>
      <w:r w:rsidRPr="00682814">
        <w:rPr>
          <w:rFonts w:asciiTheme="majorHAnsi" w:hAnsiTheme="majorHAnsi"/>
          <w:szCs w:val="22"/>
        </w:rPr>
        <w:t>ou should discuss these with your legal adviser.</w:t>
      </w:r>
    </w:p>
    <w:p w14:paraId="3E4AC920" w14:textId="68F78F50" w:rsidR="003B2905" w:rsidRPr="00682814" w:rsidRDefault="003B2905" w:rsidP="000F124A">
      <w:pPr>
        <w:pStyle w:val="BBHeading0"/>
        <w:jc w:val="left"/>
        <w:rPr>
          <w:rFonts w:asciiTheme="majorHAnsi" w:hAnsiTheme="majorHAnsi"/>
          <w:szCs w:val="22"/>
        </w:rPr>
      </w:pPr>
      <w:bookmarkStart w:id="10" w:name="_Toc224640871"/>
      <w:bookmarkEnd w:id="9"/>
      <w:r w:rsidRPr="00682814">
        <w:rPr>
          <w:rFonts w:asciiTheme="majorHAnsi" w:hAnsiTheme="majorHAnsi"/>
          <w:caps w:val="0"/>
          <w:szCs w:val="22"/>
        </w:rPr>
        <w:t>Glossary of Key Terms and Abbreviations</w:t>
      </w:r>
      <w:bookmarkEnd w:id="10"/>
    </w:p>
    <w:tbl>
      <w:tblPr>
        <w:tblStyle w:val="PlainTable4"/>
        <w:tblW w:w="9071" w:type="dxa"/>
        <w:tblLook w:val="04A0" w:firstRow="1" w:lastRow="0" w:firstColumn="1" w:lastColumn="0" w:noHBand="0" w:noVBand="1"/>
      </w:tblPr>
      <w:tblGrid>
        <w:gridCol w:w="3969"/>
        <w:gridCol w:w="5102"/>
      </w:tblGrid>
      <w:tr w:rsidR="003B2905" w:rsidRPr="00682814" w14:paraId="59794F97" w14:textId="77777777" w:rsidTr="00E2032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9" w:type="dxa"/>
            <w:hideMark/>
          </w:tcPr>
          <w:p w14:paraId="5612AD03" w14:textId="77777777" w:rsidR="003B2905" w:rsidRPr="00682814" w:rsidRDefault="003B2905">
            <w:pPr>
              <w:pStyle w:val="BodyText"/>
              <w:rPr>
                <w:rFonts w:asciiTheme="majorHAnsi" w:hAnsiTheme="majorHAnsi"/>
                <w:b w:val="0"/>
                <w:bCs w:val="0"/>
                <w:szCs w:val="22"/>
              </w:rPr>
            </w:pPr>
            <w:r w:rsidRPr="00682814">
              <w:rPr>
                <w:rFonts w:asciiTheme="majorHAnsi" w:hAnsiTheme="majorHAnsi"/>
                <w:szCs w:val="22"/>
              </w:rPr>
              <w:t>Term</w:t>
            </w:r>
          </w:p>
        </w:tc>
        <w:tc>
          <w:tcPr>
            <w:tcW w:w="5103" w:type="dxa"/>
            <w:hideMark/>
          </w:tcPr>
          <w:p w14:paraId="25842482" w14:textId="77777777" w:rsidR="003B2905" w:rsidRPr="00682814" w:rsidRDefault="003B2905">
            <w:pPr>
              <w:pStyle w:val="BodyText"/>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Cs w:val="22"/>
              </w:rPr>
            </w:pPr>
            <w:r w:rsidRPr="00682814">
              <w:rPr>
                <w:rFonts w:asciiTheme="majorHAnsi" w:hAnsiTheme="majorHAnsi"/>
                <w:szCs w:val="22"/>
              </w:rPr>
              <w:t>Definition</w:t>
            </w:r>
          </w:p>
        </w:tc>
      </w:tr>
      <w:tr w:rsidR="003B2905" w:rsidRPr="00682814" w14:paraId="734A0BFD" w14:textId="77777777" w:rsidTr="00E203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tcPr>
          <w:p w14:paraId="1DEF2ED2" w14:textId="77777777" w:rsidR="003B2905" w:rsidRPr="00682814" w:rsidRDefault="003B2905">
            <w:pPr>
              <w:pStyle w:val="BodyText"/>
              <w:rPr>
                <w:rFonts w:asciiTheme="majorHAnsi" w:hAnsiTheme="majorHAnsi"/>
                <w:b w:val="0"/>
                <w:bCs w:val="0"/>
                <w:szCs w:val="22"/>
              </w:rPr>
            </w:pPr>
            <w:r w:rsidRPr="00682814">
              <w:rPr>
                <w:rFonts w:asciiTheme="majorHAnsi" w:hAnsiTheme="majorHAnsi"/>
                <w:szCs w:val="22"/>
              </w:rPr>
              <w:t>Assignment</w:t>
            </w:r>
          </w:p>
        </w:tc>
        <w:tc>
          <w:tcPr>
            <w:tcW w:w="5103" w:type="dxa"/>
            <w:shd w:val="clear" w:color="auto" w:fill="auto"/>
          </w:tcPr>
          <w:p w14:paraId="7BE3F565" w14:textId="2A466E3C" w:rsidR="003B2905" w:rsidRPr="00682814" w:rsidRDefault="003B2905">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682814">
              <w:rPr>
                <w:rFonts w:asciiTheme="majorHAnsi" w:hAnsiTheme="majorHAnsi"/>
                <w:szCs w:val="22"/>
              </w:rPr>
              <w:t xml:space="preserve">The transfer of rights (but not obligations) under a contract, which does not require the consent of the counterparty to the contract unless the contract expressly provides otherwise. Unlike novation (see below), an assignment does not release the </w:t>
            </w:r>
            <w:r w:rsidR="000A35A8" w:rsidRPr="00682814">
              <w:rPr>
                <w:rFonts w:asciiTheme="majorHAnsi" w:hAnsiTheme="majorHAnsi"/>
                <w:szCs w:val="22"/>
              </w:rPr>
              <w:t xml:space="preserve">transferring party </w:t>
            </w:r>
            <w:r w:rsidRPr="00682814">
              <w:rPr>
                <w:rFonts w:asciiTheme="majorHAnsi" w:hAnsiTheme="majorHAnsi"/>
                <w:szCs w:val="22"/>
              </w:rPr>
              <w:t xml:space="preserve">from its </w:t>
            </w:r>
            <w:r w:rsidR="000A35A8" w:rsidRPr="00682814">
              <w:rPr>
                <w:rFonts w:asciiTheme="majorHAnsi" w:hAnsiTheme="majorHAnsi"/>
                <w:szCs w:val="22"/>
              </w:rPr>
              <w:t xml:space="preserve">ongoing </w:t>
            </w:r>
            <w:r w:rsidRPr="00682814">
              <w:rPr>
                <w:rFonts w:asciiTheme="majorHAnsi" w:hAnsiTheme="majorHAnsi"/>
                <w:szCs w:val="22"/>
              </w:rPr>
              <w:t>obligations under the contract.</w:t>
            </w:r>
          </w:p>
        </w:tc>
      </w:tr>
      <w:tr w:rsidR="003B2905" w:rsidRPr="00682814" w14:paraId="3854C656" w14:textId="77777777" w:rsidTr="00E20320">
        <w:trPr>
          <w:trHeight w:val="20"/>
        </w:trPr>
        <w:tc>
          <w:tcPr>
            <w:cnfStyle w:val="001000000000" w:firstRow="0" w:lastRow="0" w:firstColumn="1" w:lastColumn="0" w:oddVBand="0" w:evenVBand="0" w:oddHBand="0" w:evenHBand="0" w:firstRowFirstColumn="0" w:firstRowLastColumn="0" w:lastRowFirstColumn="0" w:lastRowLastColumn="0"/>
            <w:tcW w:w="3969" w:type="dxa"/>
            <w:hideMark/>
          </w:tcPr>
          <w:p w14:paraId="7ABAE31D" w14:textId="77777777" w:rsidR="003B2905" w:rsidRPr="00682814" w:rsidRDefault="003B2905">
            <w:pPr>
              <w:pStyle w:val="BodyText"/>
              <w:rPr>
                <w:rFonts w:asciiTheme="majorHAnsi" w:hAnsiTheme="majorHAnsi"/>
                <w:szCs w:val="22"/>
              </w:rPr>
            </w:pPr>
            <w:r w:rsidRPr="00682814">
              <w:rPr>
                <w:rFonts w:asciiTheme="majorHAnsi" w:hAnsiTheme="majorHAnsi"/>
                <w:szCs w:val="22"/>
              </w:rPr>
              <w:lastRenderedPageBreak/>
              <w:t>CEG (Community Energy Group)</w:t>
            </w:r>
          </w:p>
        </w:tc>
        <w:tc>
          <w:tcPr>
            <w:tcW w:w="5103" w:type="dxa"/>
            <w:hideMark/>
          </w:tcPr>
          <w:p w14:paraId="6EA7D9A0" w14:textId="77777777" w:rsidR="003B2905" w:rsidRPr="00682814" w:rsidRDefault="003B290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682814">
              <w:rPr>
                <w:rFonts w:asciiTheme="majorHAnsi" w:hAnsiTheme="majorHAnsi"/>
                <w:szCs w:val="22"/>
              </w:rPr>
              <w:t>The community energy group that is a party to the Asset Transfer Agreement, typically a community benefit society, co-operative, or other community-owned entity established to hold and operate the shared ownership interest in the Project.</w:t>
            </w:r>
          </w:p>
        </w:tc>
      </w:tr>
      <w:tr w:rsidR="003B2905" w:rsidRPr="00682814" w14:paraId="668BB9CC" w14:textId="77777777" w:rsidTr="00E203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tcPr>
          <w:p w14:paraId="2749AAC9" w14:textId="77777777" w:rsidR="003B2905" w:rsidRPr="00682814" w:rsidRDefault="003B2905">
            <w:pPr>
              <w:pStyle w:val="BodyText"/>
              <w:rPr>
                <w:rFonts w:asciiTheme="majorHAnsi" w:hAnsiTheme="majorHAnsi"/>
                <w:b w:val="0"/>
                <w:bCs w:val="0"/>
                <w:szCs w:val="22"/>
              </w:rPr>
            </w:pPr>
            <w:r w:rsidRPr="00682814">
              <w:rPr>
                <w:rFonts w:asciiTheme="majorHAnsi" w:hAnsiTheme="majorHAnsi"/>
                <w:szCs w:val="22"/>
              </w:rPr>
              <w:t>Developer</w:t>
            </w:r>
          </w:p>
        </w:tc>
        <w:tc>
          <w:tcPr>
            <w:tcW w:w="5103" w:type="dxa"/>
            <w:shd w:val="clear" w:color="auto" w:fill="auto"/>
          </w:tcPr>
          <w:p w14:paraId="502996D1" w14:textId="77777777" w:rsidR="003B2905" w:rsidRPr="00682814" w:rsidRDefault="003B2905">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682814">
              <w:rPr>
                <w:rFonts w:asciiTheme="majorHAnsi" w:hAnsiTheme="majorHAnsi"/>
                <w:szCs w:val="22"/>
              </w:rPr>
              <w:t>The commercial entity that is a party to the Asset Transfer Agreement as the Seller. The Developer is typically a corporate entity that has developed or acquired the Project and is selling specified Assets to the CEG.</w:t>
            </w:r>
          </w:p>
        </w:tc>
      </w:tr>
      <w:tr w:rsidR="003B2905" w:rsidRPr="00682814" w14:paraId="51DFB7D2" w14:textId="77777777" w:rsidTr="00E20320">
        <w:trPr>
          <w:trHeight w:val="20"/>
        </w:trPr>
        <w:tc>
          <w:tcPr>
            <w:cnfStyle w:val="001000000000" w:firstRow="0" w:lastRow="0" w:firstColumn="1" w:lastColumn="0" w:oddVBand="0" w:evenVBand="0" w:oddHBand="0" w:evenHBand="0" w:firstRowFirstColumn="0" w:firstRowLastColumn="0" w:lastRowFirstColumn="0" w:lastRowLastColumn="0"/>
            <w:tcW w:w="3969" w:type="dxa"/>
            <w:hideMark/>
          </w:tcPr>
          <w:p w14:paraId="1963BA34" w14:textId="77777777" w:rsidR="003B2905" w:rsidRPr="00682814" w:rsidRDefault="003B2905">
            <w:pPr>
              <w:pStyle w:val="BodyText"/>
              <w:rPr>
                <w:rFonts w:asciiTheme="majorHAnsi" w:hAnsiTheme="majorHAnsi"/>
                <w:szCs w:val="22"/>
              </w:rPr>
            </w:pPr>
            <w:r w:rsidRPr="00682814">
              <w:rPr>
                <w:rFonts w:asciiTheme="majorHAnsi" w:hAnsiTheme="majorHAnsi"/>
                <w:szCs w:val="22"/>
              </w:rPr>
              <w:t>Full Title Guarantee</w:t>
            </w:r>
          </w:p>
        </w:tc>
        <w:tc>
          <w:tcPr>
            <w:tcW w:w="5103" w:type="dxa"/>
            <w:hideMark/>
          </w:tcPr>
          <w:p w14:paraId="21EB105E" w14:textId="69609531" w:rsidR="003B2905" w:rsidRPr="00682814" w:rsidRDefault="00031116">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682814">
              <w:rPr>
                <w:rFonts w:asciiTheme="majorHAnsi" w:hAnsiTheme="majorHAnsi"/>
                <w:szCs w:val="22"/>
              </w:rPr>
              <w:t>Legal assurance a seller gives a buyer, confirming they own the Assets and have the right to sell them free from undisclosed charges or restrictions.</w:t>
            </w:r>
          </w:p>
        </w:tc>
      </w:tr>
      <w:tr w:rsidR="003B2905" w:rsidRPr="00682814" w14:paraId="6F927D70" w14:textId="77777777" w:rsidTr="00E203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hideMark/>
          </w:tcPr>
          <w:p w14:paraId="0E9BCCAF" w14:textId="77777777" w:rsidR="003B2905" w:rsidRPr="00682814" w:rsidRDefault="003B2905">
            <w:pPr>
              <w:pStyle w:val="BodyText"/>
              <w:rPr>
                <w:rFonts w:asciiTheme="majorHAnsi" w:hAnsiTheme="majorHAnsi"/>
                <w:szCs w:val="22"/>
              </w:rPr>
            </w:pPr>
            <w:r w:rsidRPr="00682814">
              <w:rPr>
                <w:rFonts w:asciiTheme="majorHAnsi" w:hAnsiTheme="majorHAnsi"/>
                <w:szCs w:val="22"/>
              </w:rPr>
              <w:t>Novation</w:t>
            </w:r>
          </w:p>
        </w:tc>
        <w:tc>
          <w:tcPr>
            <w:tcW w:w="5103" w:type="dxa"/>
            <w:shd w:val="clear" w:color="auto" w:fill="auto"/>
            <w:hideMark/>
          </w:tcPr>
          <w:p w14:paraId="0A07FD71" w14:textId="0CDAE739" w:rsidR="003B2905" w:rsidRPr="00682814" w:rsidRDefault="003B2905">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682814">
              <w:rPr>
                <w:rFonts w:asciiTheme="majorHAnsi" w:hAnsiTheme="majorHAnsi"/>
                <w:szCs w:val="22"/>
              </w:rPr>
              <w:t xml:space="preserve">The transfer of a contract </w:t>
            </w:r>
            <w:r w:rsidR="00FA044A">
              <w:rPr>
                <w:rFonts w:asciiTheme="majorHAnsi" w:hAnsiTheme="majorHAnsi"/>
                <w:szCs w:val="22"/>
              </w:rPr>
              <w:t>pursuant to</w:t>
            </w:r>
            <w:r w:rsidRPr="00682814">
              <w:rPr>
                <w:rFonts w:asciiTheme="majorHAnsi" w:hAnsiTheme="majorHAnsi"/>
                <w:szCs w:val="22"/>
              </w:rPr>
              <w:t xml:space="preserve"> which the </w:t>
            </w:r>
            <w:r w:rsidR="000A35A8" w:rsidRPr="00682814">
              <w:rPr>
                <w:rFonts w:asciiTheme="majorHAnsi" w:hAnsiTheme="majorHAnsi"/>
                <w:szCs w:val="22"/>
              </w:rPr>
              <w:t>t</w:t>
            </w:r>
            <w:r w:rsidRPr="00682814">
              <w:rPr>
                <w:rFonts w:asciiTheme="majorHAnsi" w:hAnsiTheme="majorHAnsi"/>
                <w:szCs w:val="22"/>
              </w:rPr>
              <w:t>ransfer</w:t>
            </w:r>
            <w:r w:rsidR="00031116" w:rsidRPr="00682814">
              <w:rPr>
                <w:rFonts w:asciiTheme="majorHAnsi" w:hAnsiTheme="majorHAnsi"/>
                <w:szCs w:val="22"/>
              </w:rPr>
              <w:t>ring party</w:t>
            </w:r>
            <w:r w:rsidRPr="00682814">
              <w:rPr>
                <w:rFonts w:asciiTheme="majorHAnsi" w:hAnsiTheme="majorHAnsi"/>
                <w:szCs w:val="22"/>
              </w:rPr>
              <w:t xml:space="preserve"> is released from its obligations under that contract and the </w:t>
            </w:r>
            <w:r w:rsidR="00031116" w:rsidRPr="00682814">
              <w:rPr>
                <w:rFonts w:asciiTheme="majorHAnsi" w:hAnsiTheme="majorHAnsi"/>
                <w:szCs w:val="22"/>
              </w:rPr>
              <w:t>t</w:t>
            </w:r>
            <w:r w:rsidRPr="00682814">
              <w:rPr>
                <w:rFonts w:asciiTheme="majorHAnsi" w:hAnsiTheme="majorHAnsi"/>
                <w:szCs w:val="22"/>
              </w:rPr>
              <w:t>ransferee assumes those obligations in its place</w:t>
            </w:r>
            <w:r w:rsidR="00031116" w:rsidRPr="00682814">
              <w:rPr>
                <w:rFonts w:asciiTheme="majorHAnsi" w:hAnsiTheme="majorHAnsi"/>
                <w:szCs w:val="22"/>
              </w:rPr>
              <w:t>.</w:t>
            </w:r>
          </w:p>
        </w:tc>
      </w:tr>
      <w:tr w:rsidR="003B2905" w:rsidRPr="00682814" w14:paraId="1F46CE11" w14:textId="77777777" w:rsidTr="00E20320">
        <w:trPr>
          <w:trHeight w:val="20"/>
        </w:trPr>
        <w:tc>
          <w:tcPr>
            <w:cnfStyle w:val="001000000000" w:firstRow="0" w:lastRow="0" w:firstColumn="1" w:lastColumn="0" w:oddVBand="0" w:evenVBand="0" w:oddHBand="0" w:evenHBand="0" w:firstRowFirstColumn="0" w:firstRowLastColumn="0" w:lastRowFirstColumn="0" w:lastRowLastColumn="0"/>
            <w:tcW w:w="3969" w:type="dxa"/>
            <w:hideMark/>
          </w:tcPr>
          <w:p w14:paraId="0DCDD0C1" w14:textId="77777777" w:rsidR="003B2905" w:rsidRPr="00682814" w:rsidRDefault="003B2905">
            <w:pPr>
              <w:pStyle w:val="BodyText"/>
              <w:rPr>
                <w:rFonts w:asciiTheme="majorHAnsi" w:hAnsiTheme="majorHAnsi"/>
                <w:szCs w:val="22"/>
              </w:rPr>
            </w:pPr>
            <w:r w:rsidRPr="00682814">
              <w:rPr>
                <w:rFonts w:asciiTheme="majorHAnsi" w:hAnsiTheme="majorHAnsi"/>
                <w:szCs w:val="22"/>
              </w:rPr>
              <w:t>Shared Ownership / Shared Ownership Project (SO Project)</w:t>
            </w:r>
          </w:p>
        </w:tc>
        <w:tc>
          <w:tcPr>
            <w:tcW w:w="5103" w:type="dxa"/>
            <w:hideMark/>
          </w:tcPr>
          <w:p w14:paraId="2BCE2AA5" w14:textId="77777777" w:rsidR="003B2905" w:rsidRPr="00682814" w:rsidRDefault="003B290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682814">
              <w:rPr>
                <w:rFonts w:asciiTheme="majorHAnsi" w:hAnsiTheme="majorHAnsi"/>
                <w:szCs w:val="22"/>
              </w:rPr>
              <w:t>An arrangement whereby a CEG acquires an ownership stake (or right to revenue) in a renewable energy project.</w:t>
            </w:r>
          </w:p>
        </w:tc>
      </w:tr>
      <w:tr w:rsidR="003B2905" w:rsidRPr="00682814" w14:paraId="09B763C6" w14:textId="77777777" w:rsidTr="00E203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hideMark/>
          </w:tcPr>
          <w:p w14:paraId="7A5C18A5" w14:textId="77777777" w:rsidR="003B2905" w:rsidRPr="00682814" w:rsidRDefault="003B2905">
            <w:pPr>
              <w:pStyle w:val="BodyText"/>
              <w:rPr>
                <w:rFonts w:asciiTheme="majorHAnsi" w:hAnsiTheme="majorHAnsi"/>
                <w:szCs w:val="22"/>
              </w:rPr>
            </w:pPr>
            <w:r w:rsidRPr="00682814">
              <w:rPr>
                <w:rFonts w:asciiTheme="majorHAnsi" w:hAnsiTheme="majorHAnsi"/>
                <w:szCs w:val="22"/>
              </w:rPr>
              <w:t>Split Site Model/ Split Site SO Project</w:t>
            </w:r>
          </w:p>
        </w:tc>
        <w:tc>
          <w:tcPr>
            <w:tcW w:w="5103" w:type="dxa"/>
            <w:shd w:val="clear" w:color="auto" w:fill="auto"/>
            <w:hideMark/>
          </w:tcPr>
          <w:p w14:paraId="3A2A742B" w14:textId="44E53F23" w:rsidR="003B2905" w:rsidRPr="00682814" w:rsidRDefault="003B2905">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682814">
              <w:rPr>
                <w:rFonts w:asciiTheme="majorHAnsi" w:hAnsiTheme="majorHAnsi"/>
                <w:szCs w:val="22"/>
              </w:rPr>
              <w:t xml:space="preserve">A shared ownership structure in which the community interest is satisfied by the physical or legal separation of part of the project site or generating capacity, with the CEG acquiring direct ownership of a defined portion of the </w:t>
            </w:r>
            <w:r w:rsidR="00031116" w:rsidRPr="00682814">
              <w:rPr>
                <w:rFonts w:asciiTheme="majorHAnsi" w:hAnsiTheme="majorHAnsi"/>
                <w:szCs w:val="22"/>
              </w:rPr>
              <w:t>wider project site.</w:t>
            </w:r>
          </w:p>
        </w:tc>
      </w:tr>
      <w:tr w:rsidR="003B4339" w:rsidRPr="00682814" w14:paraId="3A1AE47D" w14:textId="77777777" w:rsidTr="00E20320">
        <w:trPr>
          <w:trHeight w:val="20"/>
        </w:trPr>
        <w:tc>
          <w:tcPr>
            <w:cnfStyle w:val="001000000000" w:firstRow="0" w:lastRow="0" w:firstColumn="1" w:lastColumn="0" w:oddVBand="0" w:evenVBand="0" w:oddHBand="0" w:evenHBand="0" w:firstRowFirstColumn="0" w:firstRowLastColumn="0" w:lastRowFirstColumn="0" w:lastRowLastColumn="0"/>
            <w:tcW w:w="3969" w:type="dxa"/>
          </w:tcPr>
          <w:p w14:paraId="12D8D0D8" w14:textId="02E6864A" w:rsidR="003B4339" w:rsidRPr="00682814" w:rsidRDefault="003B4339">
            <w:pPr>
              <w:pStyle w:val="BodyText"/>
              <w:rPr>
                <w:rFonts w:asciiTheme="majorHAnsi" w:hAnsiTheme="majorHAnsi"/>
                <w:szCs w:val="22"/>
              </w:rPr>
            </w:pPr>
            <w:r>
              <w:rPr>
                <w:rFonts w:asciiTheme="majorHAnsi" w:hAnsiTheme="majorHAnsi"/>
                <w:szCs w:val="22"/>
              </w:rPr>
              <w:t>SPV (Special Purpose Vehicle)</w:t>
            </w:r>
          </w:p>
        </w:tc>
        <w:tc>
          <w:tcPr>
            <w:tcW w:w="5103" w:type="dxa"/>
          </w:tcPr>
          <w:p w14:paraId="22D0AA1D" w14:textId="349B82B5" w:rsidR="003B4339" w:rsidRPr="00682814" w:rsidRDefault="00B764D6">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7C1E3C">
              <w:t>A company created for a specific, limited purpose, typically to hold a particular asset or carry out a particular project. SPVs ring-fence risk and keep specific projects separate from other business activities.</w:t>
            </w:r>
          </w:p>
        </w:tc>
      </w:tr>
      <w:tr w:rsidR="003B2905" w:rsidRPr="00682814" w14:paraId="3997B946" w14:textId="77777777" w:rsidTr="00E2032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hideMark/>
          </w:tcPr>
          <w:p w14:paraId="5B7B67B6" w14:textId="77777777" w:rsidR="003B2905" w:rsidRPr="00682814" w:rsidRDefault="003B2905">
            <w:pPr>
              <w:pStyle w:val="BodyText"/>
              <w:rPr>
                <w:rFonts w:asciiTheme="majorHAnsi" w:hAnsiTheme="majorHAnsi"/>
                <w:szCs w:val="22"/>
              </w:rPr>
            </w:pPr>
            <w:r w:rsidRPr="00682814">
              <w:rPr>
                <w:rFonts w:asciiTheme="majorHAnsi" w:hAnsiTheme="majorHAnsi"/>
                <w:szCs w:val="22"/>
              </w:rPr>
              <w:t>Warranties</w:t>
            </w:r>
          </w:p>
        </w:tc>
        <w:tc>
          <w:tcPr>
            <w:tcW w:w="5103" w:type="dxa"/>
            <w:shd w:val="clear" w:color="auto" w:fill="auto"/>
            <w:hideMark/>
          </w:tcPr>
          <w:p w14:paraId="2846A795" w14:textId="6F8BE3D7" w:rsidR="003B2905" w:rsidRPr="00682814" w:rsidRDefault="003B2905">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682814">
              <w:rPr>
                <w:rFonts w:asciiTheme="majorHAnsi" w:hAnsiTheme="majorHAnsi"/>
                <w:szCs w:val="22"/>
              </w:rPr>
              <w:t xml:space="preserve">Statements of fact or assurances given by the </w:t>
            </w:r>
            <w:r w:rsidR="000A35A8" w:rsidRPr="00682814">
              <w:rPr>
                <w:rFonts w:asciiTheme="majorHAnsi" w:hAnsiTheme="majorHAnsi"/>
                <w:szCs w:val="22"/>
              </w:rPr>
              <w:t>t</w:t>
            </w:r>
            <w:r w:rsidRPr="00682814">
              <w:rPr>
                <w:rFonts w:asciiTheme="majorHAnsi" w:hAnsiTheme="majorHAnsi"/>
                <w:szCs w:val="22"/>
              </w:rPr>
              <w:t xml:space="preserve">ransferor in the Asset Transfer Agreement regarding the state and condition of the Assets, the Project, and related matters. If a Warranty proves to be untrue or misleading, the </w:t>
            </w:r>
            <w:r w:rsidR="000A35A8" w:rsidRPr="00682814">
              <w:rPr>
                <w:rFonts w:asciiTheme="majorHAnsi" w:hAnsiTheme="majorHAnsi"/>
                <w:szCs w:val="22"/>
              </w:rPr>
              <w:t>t</w:t>
            </w:r>
            <w:r w:rsidRPr="00682814">
              <w:rPr>
                <w:rFonts w:asciiTheme="majorHAnsi" w:hAnsiTheme="majorHAnsi"/>
                <w:szCs w:val="22"/>
              </w:rPr>
              <w:t xml:space="preserve">ransferor may be liable to the </w:t>
            </w:r>
            <w:r w:rsidR="001E1B2C" w:rsidRPr="00682814">
              <w:rPr>
                <w:rFonts w:asciiTheme="majorHAnsi" w:hAnsiTheme="majorHAnsi"/>
                <w:szCs w:val="22"/>
              </w:rPr>
              <w:t>t</w:t>
            </w:r>
            <w:r w:rsidRPr="00682814">
              <w:rPr>
                <w:rFonts w:asciiTheme="majorHAnsi" w:hAnsiTheme="majorHAnsi"/>
                <w:szCs w:val="22"/>
              </w:rPr>
              <w:t xml:space="preserve">ransferee for losses suffered as a result, subject to any applicable </w:t>
            </w:r>
            <w:r w:rsidR="001E1B2C" w:rsidRPr="00682814">
              <w:rPr>
                <w:rFonts w:asciiTheme="majorHAnsi" w:hAnsiTheme="majorHAnsi"/>
                <w:szCs w:val="22"/>
              </w:rPr>
              <w:t>l</w:t>
            </w:r>
            <w:r w:rsidRPr="00682814">
              <w:rPr>
                <w:rFonts w:asciiTheme="majorHAnsi" w:hAnsiTheme="majorHAnsi"/>
                <w:szCs w:val="22"/>
              </w:rPr>
              <w:t xml:space="preserve">imitations on </w:t>
            </w:r>
            <w:r w:rsidR="001E1B2C" w:rsidRPr="00682814">
              <w:rPr>
                <w:rFonts w:asciiTheme="majorHAnsi" w:hAnsiTheme="majorHAnsi"/>
                <w:szCs w:val="22"/>
              </w:rPr>
              <w:t>l</w:t>
            </w:r>
            <w:r w:rsidRPr="00682814">
              <w:rPr>
                <w:rFonts w:asciiTheme="majorHAnsi" w:hAnsiTheme="majorHAnsi"/>
                <w:szCs w:val="22"/>
              </w:rPr>
              <w:t>iability.</w:t>
            </w:r>
          </w:p>
        </w:tc>
      </w:tr>
    </w:tbl>
    <w:p w14:paraId="506E9B5B" w14:textId="77777777" w:rsidR="003B2905" w:rsidRPr="00682814" w:rsidRDefault="003B2905" w:rsidP="00940711">
      <w:pPr>
        <w:pStyle w:val="BBClause2"/>
        <w:numPr>
          <w:ilvl w:val="0"/>
          <w:numId w:val="0"/>
        </w:numPr>
        <w:rPr>
          <w:rFonts w:asciiTheme="majorHAnsi" w:hAnsiTheme="majorHAnsi"/>
          <w:szCs w:val="22"/>
        </w:rPr>
      </w:pPr>
    </w:p>
    <w:p w14:paraId="36D10801" w14:textId="76A11CB7" w:rsidR="00A954AB" w:rsidRPr="00682814" w:rsidRDefault="00A954AB" w:rsidP="00940711">
      <w:pPr>
        <w:pStyle w:val="BBClause2"/>
        <w:numPr>
          <w:ilvl w:val="0"/>
          <w:numId w:val="0"/>
        </w:numPr>
        <w:rPr>
          <w:rFonts w:asciiTheme="majorHAnsi" w:hAnsiTheme="majorHAnsi"/>
          <w:szCs w:val="22"/>
        </w:rPr>
      </w:pPr>
      <w:r w:rsidRPr="00682814">
        <w:rPr>
          <w:rFonts w:asciiTheme="majorHAnsi" w:hAnsiTheme="majorHAnsi"/>
          <w:szCs w:val="22"/>
        </w:rPr>
        <w:br w:type="page"/>
      </w:r>
    </w:p>
    <w:p w14:paraId="2F8D5ED1" w14:textId="77777777" w:rsidR="00A954AB" w:rsidRPr="00682814" w:rsidRDefault="00A954AB" w:rsidP="0002312C">
      <w:pPr>
        <w:pStyle w:val="BBClause2"/>
        <w:numPr>
          <w:ilvl w:val="0"/>
          <w:numId w:val="0"/>
        </w:numPr>
        <w:rPr>
          <w:rFonts w:asciiTheme="majorHAnsi" w:hAnsiTheme="majorHAnsi"/>
          <w:szCs w:val="22"/>
        </w:rPr>
      </w:pPr>
    </w:p>
    <w:p w14:paraId="3C27778E" w14:textId="5A2096BA" w:rsidR="0034773F" w:rsidRPr="00682814" w:rsidRDefault="009F5866" w:rsidP="00A1123B">
      <w:pPr>
        <w:pStyle w:val="BBHeading1Lower"/>
        <w:rPr>
          <w:rFonts w:asciiTheme="majorHAnsi" w:hAnsiTheme="majorHAnsi"/>
          <w:szCs w:val="22"/>
        </w:rPr>
      </w:pPr>
      <w:bookmarkStart w:id="11" w:name="_Toc224640872"/>
      <w:r w:rsidRPr="00682814">
        <w:rPr>
          <w:rFonts w:asciiTheme="majorHAnsi" w:hAnsiTheme="majorHAnsi"/>
          <w:szCs w:val="22"/>
        </w:rPr>
        <w:t>Clause-by-clause commentary</w:t>
      </w:r>
      <w:bookmarkEnd w:id="11"/>
    </w:p>
    <w:p w14:paraId="2019D0DA" w14:textId="21D3A14D" w:rsidR="006011BC" w:rsidRPr="00682814" w:rsidRDefault="006011BC" w:rsidP="006011BC">
      <w:pPr>
        <w:pStyle w:val="BBClause2"/>
        <w:keepNext/>
        <w:rPr>
          <w:rFonts w:asciiTheme="majorHAnsi" w:hAnsiTheme="majorHAnsi"/>
          <w:b/>
          <w:bCs/>
          <w:szCs w:val="22"/>
          <w:u w:val="single"/>
        </w:rPr>
      </w:pPr>
      <w:r w:rsidRPr="00682814">
        <w:rPr>
          <w:rFonts w:asciiTheme="majorHAnsi" w:hAnsiTheme="majorHAnsi"/>
          <w:b/>
          <w:bCs/>
          <w:szCs w:val="22"/>
          <w:u w:val="single"/>
        </w:rPr>
        <w:t xml:space="preserve">Parties </w:t>
      </w:r>
      <w:r w:rsidR="00A1123B" w:rsidRPr="00682814">
        <w:rPr>
          <w:rFonts w:asciiTheme="majorHAnsi" w:hAnsiTheme="majorHAnsi"/>
          <w:b/>
          <w:bCs/>
          <w:szCs w:val="22"/>
          <w:u w:val="single"/>
        </w:rPr>
        <w:t xml:space="preserve">and </w:t>
      </w:r>
      <w:r w:rsidR="009371F5" w:rsidRPr="00682814">
        <w:rPr>
          <w:rFonts w:asciiTheme="majorHAnsi" w:hAnsiTheme="majorHAnsi"/>
          <w:b/>
          <w:bCs/>
          <w:szCs w:val="22"/>
          <w:u w:val="single"/>
        </w:rPr>
        <w:t>Recitals</w:t>
      </w:r>
      <w:r w:rsidR="00A1123B" w:rsidRPr="00682814">
        <w:rPr>
          <w:rFonts w:asciiTheme="majorHAnsi" w:hAnsiTheme="majorHAnsi"/>
          <w:b/>
          <w:bCs/>
          <w:szCs w:val="22"/>
          <w:u w:val="single"/>
        </w:rPr>
        <w:t xml:space="preserve"> </w:t>
      </w:r>
    </w:p>
    <w:p w14:paraId="5AD14C56" w14:textId="16A390CC" w:rsidR="009371F5" w:rsidRPr="00682814" w:rsidRDefault="009371F5" w:rsidP="009371F5">
      <w:pPr>
        <w:pStyle w:val="BBClause3"/>
        <w:numPr>
          <w:ilvl w:val="0"/>
          <w:numId w:val="0"/>
        </w:numPr>
        <w:ind w:left="720"/>
        <w:rPr>
          <w:rFonts w:asciiTheme="majorHAnsi" w:hAnsiTheme="majorHAnsi"/>
          <w:szCs w:val="22"/>
        </w:rPr>
      </w:pPr>
      <w:r w:rsidRPr="00682814">
        <w:rPr>
          <w:rFonts w:asciiTheme="majorHAnsi" w:hAnsiTheme="majorHAnsi"/>
          <w:b/>
          <w:bCs/>
          <w:szCs w:val="22"/>
        </w:rPr>
        <w:t>Purpose:</w:t>
      </w:r>
      <w:r w:rsidRPr="00682814">
        <w:rPr>
          <w:rFonts w:asciiTheme="majorHAnsi" w:hAnsiTheme="majorHAnsi"/>
          <w:szCs w:val="22"/>
        </w:rPr>
        <w:t xml:space="preserve"> The Recitals are an introductory section that provides context, recording that the Seller owns the Assets and that </w:t>
      </w:r>
      <w:r w:rsidR="006A4C9A" w:rsidRPr="00682814">
        <w:rPr>
          <w:rFonts w:asciiTheme="majorHAnsi" w:hAnsiTheme="majorHAnsi"/>
          <w:szCs w:val="22"/>
        </w:rPr>
        <w:t xml:space="preserve">the Seller has agreed to </w:t>
      </w:r>
      <w:proofErr w:type="gramStart"/>
      <w:r w:rsidR="006A4C9A" w:rsidRPr="00682814">
        <w:rPr>
          <w:rFonts w:asciiTheme="majorHAnsi" w:hAnsiTheme="majorHAnsi"/>
          <w:szCs w:val="22"/>
        </w:rPr>
        <w:t>sell</w:t>
      </w:r>
      <w:proofErr w:type="gramEnd"/>
      <w:r w:rsidR="006A4C9A" w:rsidRPr="00682814">
        <w:rPr>
          <w:rFonts w:asciiTheme="majorHAnsi" w:hAnsiTheme="majorHAnsi"/>
          <w:szCs w:val="22"/>
        </w:rPr>
        <w:t xml:space="preserve"> and the Purchaser </w:t>
      </w:r>
      <w:r w:rsidR="00677C64" w:rsidRPr="00682814">
        <w:rPr>
          <w:rFonts w:asciiTheme="majorHAnsi" w:hAnsiTheme="majorHAnsi"/>
          <w:szCs w:val="22"/>
        </w:rPr>
        <w:t xml:space="preserve">has agreed to </w:t>
      </w:r>
      <w:r w:rsidR="006A4C9A" w:rsidRPr="00682814">
        <w:rPr>
          <w:rFonts w:asciiTheme="majorHAnsi" w:hAnsiTheme="majorHAnsi"/>
          <w:szCs w:val="22"/>
        </w:rPr>
        <w:t xml:space="preserve">purchase the Assets. </w:t>
      </w:r>
    </w:p>
    <w:p w14:paraId="196E0E85" w14:textId="4EDFC935" w:rsidR="006011BC" w:rsidRPr="00682814" w:rsidRDefault="006011BC" w:rsidP="006A4C9A">
      <w:pPr>
        <w:pStyle w:val="BBClause3"/>
        <w:numPr>
          <w:ilvl w:val="0"/>
          <w:numId w:val="0"/>
        </w:numPr>
        <w:ind w:firstLine="720"/>
        <w:rPr>
          <w:rFonts w:asciiTheme="majorHAnsi" w:hAnsiTheme="majorHAnsi"/>
          <w:b/>
          <w:bCs/>
          <w:szCs w:val="22"/>
        </w:rPr>
      </w:pPr>
      <w:r w:rsidRPr="00682814">
        <w:rPr>
          <w:rFonts w:asciiTheme="majorHAnsi" w:hAnsiTheme="majorHAnsi"/>
          <w:b/>
          <w:bCs/>
          <w:szCs w:val="22"/>
        </w:rPr>
        <w:t xml:space="preserve">Action required: </w:t>
      </w:r>
    </w:p>
    <w:p w14:paraId="2E2FB732" w14:textId="1E001E67" w:rsidR="006011BC" w:rsidRPr="00682814" w:rsidRDefault="006011BC" w:rsidP="00895300">
      <w:pPr>
        <w:pStyle w:val="BBClause2"/>
        <w:numPr>
          <w:ilvl w:val="0"/>
          <w:numId w:val="15"/>
        </w:numPr>
        <w:rPr>
          <w:rFonts w:asciiTheme="majorHAnsi" w:hAnsiTheme="majorHAnsi"/>
          <w:szCs w:val="22"/>
        </w:rPr>
      </w:pPr>
      <w:bookmarkStart w:id="12" w:name="_Hlk222133563"/>
      <w:r w:rsidRPr="00682814">
        <w:rPr>
          <w:rFonts w:asciiTheme="majorHAnsi" w:hAnsiTheme="majorHAnsi"/>
          <w:szCs w:val="22"/>
        </w:rPr>
        <w:t>Insert the Parties’ details (including, where applicable, full legal name, legal form, registration number, and registered office address for each party)</w:t>
      </w:r>
      <w:r w:rsidR="00677C64" w:rsidRPr="00682814">
        <w:rPr>
          <w:rFonts w:asciiTheme="majorHAnsi" w:hAnsiTheme="majorHAnsi"/>
          <w:szCs w:val="22"/>
        </w:rPr>
        <w:t>.</w:t>
      </w:r>
      <w:r w:rsidRPr="00682814">
        <w:rPr>
          <w:rFonts w:asciiTheme="majorHAnsi" w:hAnsiTheme="majorHAnsi"/>
          <w:szCs w:val="22"/>
        </w:rPr>
        <w:t xml:space="preserve"> </w:t>
      </w:r>
    </w:p>
    <w:bookmarkEnd w:id="12"/>
    <w:p w14:paraId="4B5101C6" w14:textId="7F13BF1A" w:rsidR="006011BC" w:rsidRPr="00682814" w:rsidRDefault="006011BC" w:rsidP="00895300">
      <w:pPr>
        <w:pStyle w:val="BBClause2"/>
        <w:numPr>
          <w:ilvl w:val="0"/>
          <w:numId w:val="15"/>
        </w:numPr>
        <w:rPr>
          <w:rFonts w:asciiTheme="majorHAnsi" w:hAnsiTheme="majorHAnsi"/>
          <w:szCs w:val="22"/>
        </w:rPr>
      </w:pPr>
      <w:r w:rsidRPr="00682814">
        <w:rPr>
          <w:rFonts w:asciiTheme="majorHAnsi" w:hAnsiTheme="majorHAnsi"/>
          <w:szCs w:val="22"/>
        </w:rPr>
        <w:t>You should read these provisions to determine if any changes are needed to reflect your project or if you wish to provide additional background context.</w:t>
      </w:r>
    </w:p>
    <w:p w14:paraId="3C05FC85" w14:textId="3CF1974F" w:rsidR="00A1123B" w:rsidRPr="00682814" w:rsidRDefault="00B036A1" w:rsidP="00A1123B">
      <w:pPr>
        <w:pStyle w:val="BBClause2"/>
        <w:numPr>
          <w:ilvl w:val="0"/>
          <w:numId w:val="0"/>
        </w:numPr>
        <w:ind w:left="720"/>
        <w:rPr>
          <w:rFonts w:asciiTheme="majorHAnsi" w:hAnsiTheme="majorHAnsi"/>
          <w:szCs w:val="22"/>
        </w:rPr>
      </w:pPr>
      <w:r w:rsidRPr="00682814">
        <w:rPr>
          <w:rFonts w:asciiTheme="majorHAnsi" w:hAnsiTheme="majorHAnsi"/>
          <w:b/>
          <w:bCs/>
          <w:szCs w:val="22"/>
        </w:rPr>
        <w:t>Guidance for CEG</w:t>
      </w:r>
      <w:r w:rsidR="00A1123B" w:rsidRPr="00682814">
        <w:rPr>
          <w:rFonts w:asciiTheme="majorHAnsi" w:hAnsiTheme="majorHAnsi"/>
          <w:b/>
          <w:bCs/>
          <w:szCs w:val="22"/>
        </w:rPr>
        <w:t xml:space="preserve">: </w:t>
      </w:r>
      <w:r w:rsidR="00A1123B" w:rsidRPr="00682814">
        <w:rPr>
          <w:rFonts w:asciiTheme="majorHAnsi" w:hAnsiTheme="majorHAnsi"/>
          <w:szCs w:val="22"/>
        </w:rPr>
        <w:t xml:space="preserve">The Template assumes that the CEG is a Community Benefit Society, but this will not always be the case. Therefore, it is important to amend the </w:t>
      </w:r>
      <w:proofErr w:type="gramStart"/>
      <w:r w:rsidR="00A1123B" w:rsidRPr="00682814">
        <w:rPr>
          <w:rFonts w:asciiTheme="majorHAnsi" w:hAnsiTheme="majorHAnsi"/>
          <w:szCs w:val="22"/>
        </w:rPr>
        <w:t>parties</w:t>
      </w:r>
      <w:proofErr w:type="gramEnd"/>
      <w:r w:rsidR="00A1123B" w:rsidRPr="00682814">
        <w:rPr>
          <w:rFonts w:asciiTheme="majorHAnsi" w:hAnsiTheme="majorHAnsi"/>
          <w:szCs w:val="22"/>
        </w:rPr>
        <w:t xml:space="preserve"> section and any related provisions if the CEG is a different form of entity.</w:t>
      </w:r>
    </w:p>
    <w:p w14:paraId="4E67610B" w14:textId="3771A0E4" w:rsidR="00A1123B" w:rsidRPr="00682814" w:rsidRDefault="00A1123B" w:rsidP="00A1123B">
      <w:pPr>
        <w:pStyle w:val="BBClause2"/>
        <w:keepNext/>
        <w:rPr>
          <w:rFonts w:asciiTheme="majorHAnsi" w:hAnsiTheme="majorHAnsi"/>
          <w:b/>
          <w:bCs/>
          <w:szCs w:val="22"/>
          <w:u w:val="single"/>
        </w:rPr>
      </w:pPr>
      <w:r w:rsidRPr="00682814">
        <w:rPr>
          <w:rFonts w:asciiTheme="majorHAnsi" w:hAnsiTheme="majorHAnsi"/>
          <w:b/>
          <w:bCs/>
          <w:szCs w:val="22"/>
          <w:u w:val="single"/>
        </w:rPr>
        <w:t>Clause 1: Definitions and Interpretation</w:t>
      </w:r>
    </w:p>
    <w:p w14:paraId="3321FA19" w14:textId="29B3FBDB" w:rsidR="00A1123B" w:rsidRPr="00682814" w:rsidRDefault="00A1123B" w:rsidP="00A1123B">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00176940" w:rsidRPr="00682814">
        <w:rPr>
          <w:rFonts w:asciiTheme="majorHAnsi" w:hAnsiTheme="majorHAnsi"/>
          <w:szCs w:val="22"/>
        </w:rPr>
        <w:t>This clause establishes clear, consistent meanings for key terms used throughout the Agreement and sets out rules of interpretation.</w:t>
      </w:r>
      <w:r w:rsidRPr="00682814">
        <w:rPr>
          <w:rFonts w:asciiTheme="majorHAnsi" w:hAnsiTheme="majorHAnsi"/>
          <w:szCs w:val="22"/>
        </w:rPr>
        <w:t xml:space="preserve"> All defined terms are capitalised </w:t>
      </w:r>
      <w:r w:rsidR="00677C64" w:rsidRPr="00682814">
        <w:rPr>
          <w:rFonts w:asciiTheme="majorHAnsi" w:hAnsiTheme="majorHAnsi"/>
          <w:szCs w:val="22"/>
        </w:rPr>
        <w:t xml:space="preserve">in the Template </w:t>
      </w:r>
      <w:r w:rsidRPr="00682814">
        <w:rPr>
          <w:rFonts w:asciiTheme="majorHAnsi" w:hAnsiTheme="majorHAnsi"/>
          <w:szCs w:val="22"/>
        </w:rPr>
        <w:t>(e.g. Completion).</w:t>
      </w:r>
    </w:p>
    <w:p w14:paraId="1E85F74D" w14:textId="6DB70CAA" w:rsidR="00A1123B" w:rsidRPr="00682814" w:rsidRDefault="00510279" w:rsidP="00A1123B">
      <w:pPr>
        <w:pStyle w:val="BBClause2"/>
        <w:numPr>
          <w:ilvl w:val="0"/>
          <w:numId w:val="0"/>
        </w:numPr>
        <w:ind w:left="720"/>
        <w:rPr>
          <w:rFonts w:asciiTheme="majorHAnsi" w:hAnsiTheme="majorHAnsi"/>
          <w:b/>
          <w:bCs/>
          <w:szCs w:val="22"/>
        </w:rPr>
      </w:pPr>
      <w:r w:rsidRPr="00682814">
        <w:rPr>
          <w:rFonts w:asciiTheme="majorHAnsi" w:hAnsiTheme="majorHAnsi"/>
          <w:b/>
          <w:bCs/>
          <w:szCs w:val="22"/>
        </w:rPr>
        <w:t xml:space="preserve">Action Required: </w:t>
      </w:r>
    </w:p>
    <w:p w14:paraId="51E644E6" w14:textId="0E9441B5" w:rsidR="00BC019E" w:rsidRPr="00682814" w:rsidRDefault="00BC019E" w:rsidP="00895300">
      <w:pPr>
        <w:pStyle w:val="BBClause2"/>
        <w:numPr>
          <w:ilvl w:val="0"/>
          <w:numId w:val="15"/>
        </w:numPr>
        <w:rPr>
          <w:rFonts w:asciiTheme="majorHAnsi" w:hAnsiTheme="majorHAnsi"/>
          <w:szCs w:val="22"/>
        </w:rPr>
      </w:pPr>
      <w:r w:rsidRPr="00682814">
        <w:rPr>
          <w:rFonts w:asciiTheme="majorHAnsi" w:hAnsiTheme="majorHAnsi"/>
          <w:szCs w:val="22"/>
        </w:rPr>
        <w:t xml:space="preserve">Review the definitions and insert relevant information where there are </w:t>
      </w:r>
      <w:proofErr w:type="gramStart"/>
      <w:r w:rsidRPr="00682814">
        <w:rPr>
          <w:rFonts w:asciiTheme="majorHAnsi" w:hAnsiTheme="majorHAnsi"/>
          <w:szCs w:val="22"/>
        </w:rPr>
        <w:t>[ ]</w:t>
      </w:r>
      <w:proofErr w:type="gramEnd"/>
      <w:r w:rsidRPr="00682814">
        <w:rPr>
          <w:rFonts w:asciiTheme="majorHAnsi" w:hAnsiTheme="majorHAnsi"/>
          <w:szCs w:val="22"/>
        </w:rPr>
        <w:t xml:space="preserve"> </w:t>
      </w:r>
    </w:p>
    <w:p w14:paraId="3FBFFE38" w14:textId="6B5DC249" w:rsidR="00BC019E" w:rsidRPr="00682814" w:rsidRDefault="00BC019E" w:rsidP="00895300">
      <w:pPr>
        <w:pStyle w:val="BBClause2"/>
        <w:numPr>
          <w:ilvl w:val="0"/>
          <w:numId w:val="15"/>
        </w:numPr>
        <w:rPr>
          <w:rFonts w:asciiTheme="majorHAnsi" w:hAnsiTheme="majorHAnsi"/>
          <w:szCs w:val="22"/>
        </w:rPr>
      </w:pPr>
      <w:r w:rsidRPr="00682814">
        <w:rPr>
          <w:rFonts w:asciiTheme="majorHAnsi" w:hAnsiTheme="majorHAnsi"/>
          <w:szCs w:val="22"/>
        </w:rPr>
        <w:t xml:space="preserve">Review all definitions to ensure they are appropriate </w:t>
      </w:r>
      <w:r w:rsidR="00176940" w:rsidRPr="00682814">
        <w:rPr>
          <w:rFonts w:asciiTheme="majorHAnsi" w:hAnsiTheme="majorHAnsi"/>
          <w:szCs w:val="22"/>
        </w:rPr>
        <w:t>for the</w:t>
      </w:r>
      <w:r w:rsidRPr="00682814">
        <w:rPr>
          <w:rFonts w:asciiTheme="majorHAnsi" w:hAnsiTheme="majorHAnsi"/>
          <w:szCs w:val="22"/>
        </w:rPr>
        <w:t xml:space="preserve"> </w:t>
      </w:r>
      <w:r w:rsidR="00176940" w:rsidRPr="00682814">
        <w:rPr>
          <w:rFonts w:asciiTheme="majorHAnsi" w:hAnsiTheme="majorHAnsi"/>
          <w:szCs w:val="22"/>
        </w:rPr>
        <w:t>Agreement</w:t>
      </w:r>
      <w:r w:rsidRPr="00682814">
        <w:rPr>
          <w:rFonts w:asciiTheme="majorHAnsi" w:hAnsiTheme="majorHAnsi"/>
          <w:szCs w:val="22"/>
        </w:rPr>
        <w:t xml:space="preserve">  </w:t>
      </w:r>
    </w:p>
    <w:p w14:paraId="05D705C5" w14:textId="39AF845D" w:rsidR="007F3D0A" w:rsidRPr="00682814" w:rsidRDefault="006A2FE0" w:rsidP="00BC019E">
      <w:pPr>
        <w:pStyle w:val="BBClause2"/>
        <w:keepNext/>
        <w:rPr>
          <w:rFonts w:asciiTheme="majorHAnsi" w:hAnsiTheme="majorHAnsi"/>
          <w:b/>
          <w:bCs/>
          <w:szCs w:val="22"/>
          <w:u w:val="single"/>
        </w:rPr>
      </w:pPr>
      <w:r w:rsidRPr="00682814">
        <w:rPr>
          <w:rFonts w:asciiTheme="majorHAnsi" w:hAnsiTheme="majorHAnsi"/>
          <w:b/>
          <w:bCs/>
          <w:szCs w:val="22"/>
          <w:u w:val="single"/>
        </w:rPr>
        <w:t xml:space="preserve">Clause 2: </w:t>
      </w:r>
      <w:r w:rsidR="00D24708" w:rsidRPr="00682814">
        <w:rPr>
          <w:rFonts w:asciiTheme="majorHAnsi" w:hAnsiTheme="majorHAnsi"/>
          <w:b/>
          <w:bCs/>
          <w:szCs w:val="22"/>
          <w:u w:val="single"/>
        </w:rPr>
        <w:t xml:space="preserve">Sale and Purchase of </w:t>
      </w:r>
      <w:r w:rsidR="00141240" w:rsidRPr="00682814">
        <w:rPr>
          <w:rFonts w:asciiTheme="majorHAnsi" w:hAnsiTheme="majorHAnsi"/>
          <w:b/>
          <w:bCs/>
          <w:szCs w:val="22"/>
          <w:u w:val="single"/>
        </w:rPr>
        <w:t xml:space="preserve">the </w:t>
      </w:r>
      <w:r w:rsidR="00D24708" w:rsidRPr="00682814">
        <w:rPr>
          <w:rFonts w:asciiTheme="majorHAnsi" w:hAnsiTheme="majorHAnsi"/>
          <w:b/>
          <w:bCs/>
          <w:szCs w:val="22"/>
          <w:u w:val="single"/>
        </w:rPr>
        <w:t>Assets</w:t>
      </w:r>
      <w:r w:rsidR="00C41702" w:rsidRPr="00682814">
        <w:rPr>
          <w:rFonts w:asciiTheme="majorHAnsi" w:hAnsiTheme="majorHAnsi"/>
          <w:b/>
          <w:bCs/>
          <w:szCs w:val="22"/>
        </w:rPr>
        <w:t xml:space="preserve"> </w:t>
      </w:r>
    </w:p>
    <w:p w14:paraId="1909EC28" w14:textId="3FF0D3F5" w:rsidR="007F3D0A" w:rsidRPr="00682814" w:rsidRDefault="00D24708" w:rsidP="006A2FE0">
      <w:pPr>
        <w:pStyle w:val="BBClause2"/>
        <w:numPr>
          <w:ilvl w:val="0"/>
          <w:numId w:val="0"/>
        </w:numPr>
        <w:ind w:left="720"/>
        <w:rPr>
          <w:rFonts w:asciiTheme="majorHAnsi" w:hAnsiTheme="majorHAnsi"/>
          <w:szCs w:val="22"/>
        </w:rPr>
      </w:pPr>
      <w:r w:rsidRPr="00682814">
        <w:rPr>
          <w:rFonts w:asciiTheme="majorHAnsi" w:hAnsiTheme="majorHAnsi"/>
          <w:b/>
          <w:bCs/>
          <w:szCs w:val="22"/>
        </w:rPr>
        <w:t>Purpose</w:t>
      </w:r>
      <w:r w:rsidRPr="00682814">
        <w:rPr>
          <w:rFonts w:asciiTheme="majorHAnsi" w:hAnsiTheme="majorHAnsi"/>
          <w:szCs w:val="22"/>
        </w:rPr>
        <w:t xml:space="preserve">: </w:t>
      </w:r>
      <w:r w:rsidR="006A2FE0" w:rsidRPr="00682814">
        <w:rPr>
          <w:rFonts w:asciiTheme="majorHAnsi" w:hAnsiTheme="majorHAnsi"/>
          <w:szCs w:val="22"/>
        </w:rPr>
        <w:t>This clause establishes the fundamental obligation of the Agreement</w:t>
      </w:r>
      <w:r w:rsidR="00010132" w:rsidRPr="00682814">
        <w:rPr>
          <w:rFonts w:asciiTheme="majorHAnsi" w:hAnsiTheme="majorHAnsi"/>
          <w:szCs w:val="22"/>
        </w:rPr>
        <w:t>:</w:t>
      </w:r>
      <w:r w:rsidR="006A2FE0" w:rsidRPr="00682814">
        <w:rPr>
          <w:rFonts w:asciiTheme="majorHAnsi" w:hAnsiTheme="majorHAnsi"/>
          <w:szCs w:val="22"/>
        </w:rPr>
        <w:t xml:space="preserve"> </w:t>
      </w:r>
      <w:proofErr w:type="gramStart"/>
      <w:r w:rsidR="006A2FE0" w:rsidRPr="00682814">
        <w:rPr>
          <w:rFonts w:asciiTheme="majorHAnsi" w:hAnsiTheme="majorHAnsi"/>
          <w:szCs w:val="22"/>
        </w:rPr>
        <w:t>the</w:t>
      </w:r>
      <w:proofErr w:type="gramEnd"/>
      <w:r w:rsidR="006A2FE0" w:rsidRPr="00682814">
        <w:rPr>
          <w:rFonts w:asciiTheme="majorHAnsi" w:hAnsiTheme="majorHAnsi"/>
          <w:szCs w:val="22"/>
        </w:rPr>
        <w:t xml:space="preserve"> Purchaser will purchase, and the Seller will sell, the Assets wi</w:t>
      </w:r>
      <w:r w:rsidR="009C1443" w:rsidRPr="00682814">
        <w:rPr>
          <w:rFonts w:asciiTheme="majorHAnsi" w:hAnsiTheme="majorHAnsi"/>
          <w:szCs w:val="22"/>
        </w:rPr>
        <w:t>th</w:t>
      </w:r>
      <w:r w:rsidR="006A2FE0" w:rsidRPr="00682814">
        <w:rPr>
          <w:rFonts w:asciiTheme="majorHAnsi" w:hAnsiTheme="majorHAnsi"/>
          <w:szCs w:val="22"/>
        </w:rPr>
        <w:t xml:space="preserve"> full title guarantee free from all </w:t>
      </w:r>
      <w:r w:rsidR="009371F5" w:rsidRPr="00682814">
        <w:rPr>
          <w:rFonts w:asciiTheme="majorHAnsi" w:hAnsiTheme="majorHAnsi"/>
          <w:szCs w:val="22"/>
        </w:rPr>
        <w:t>E</w:t>
      </w:r>
      <w:r w:rsidR="006A2FE0" w:rsidRPr="00682814">
        <w:rPr>
          <w:rFonts w:asciiTheme="majorHAnsi" w:hAnsiTheme="majorHAnsi"/>
          <w:szCs w:val="22"/>
        </w:rPr>
        <w:t xml:space="preserve">ncumbrances. </w:t>
      </w:r>
    </w:p>
    <w:p w14:paraId="74AA56F1" w14:textId="15002BC8" w:rsidR="006A2FE0" w:rsidRPr="00682814" w:rsidRDefault="006A2FE0" w:rsidP="006A2FE0">
      <w:pPr>
        <w:pStyle w:val="BBClause2"/>
        <w:numPr>
          <w:ilvl w:val="0"/>
          <w:numId w:val="0"/>
        </w:numPr>
        <w:ind w:left="720"/>
        <w:rPr>
          <w:rFonts w:asciiTheme="majorHAnsi" w:hAnsiTheme="majorHAnsi"/>
          <w:szCs w:val="22"/>
        </w:rPr>
      </w:pPr>
      <w:r w:rsidRPr="00682814">
        <w:rPr>
          <w:rFonts w:asciiTheme="majorHAnsi" w:hAnsiTheme="majorHAnsi"/>
          <w:szCs w:val="22"/>
        </w:rPr>
        <w:t xml:space="preserve">Ownership and risk in the Assets </w:t>
      </w:r>
      <w:proofErr w:type="gramStart"/>
      <w:r w:rsidRPr="00682814">
        <w:rPr>
          <w:rFonts w:asciiTheme="majorHAnsi" w:hAnsiTheme="majorHAnsi"/>
          <w:szCs w:val="22"/>
        </w:rPr>
        <w:t>pass</w:t>
      </w:r>
      <w:r w:rsidR="00010132" w:rsidRPr="00682814">
        <w:rPr>
          <w:rFonts w:asciiTheme="majorHAnsi" w:hAnsiTheme="majorHAnsi"/>
          <w:szCs w:val="22"/>
        </w:rPr>
        <w:t>es</w:t>
      </w:r>
      <w:proofErr w:type="gramEnd"/>
      <w:r w:rsidRPr="00682814">
        <w:rPr>
          <w:rFonts w:asciiTheme="majorHAnsi" w:hAnsiTheme="majorHAnsi"/>
          <w:szCs w:val="22"/>
        </w:rPr>
        <w:t xml:space="preserve"> to the Purchaser on Completion. Title to Assets capable of transfer by delivery pass on delivery (which is deemed to occur on Completion), and the Seller becomes a trustee for the Purchaser for all Assets pending their assignment or delivery. </w:t>
      </w:r>
    </w:p>
    <w:p w14:paraId="324E60F4" w14:textId="59B64665" w:rsidR="006A2FE0" w:rsidRPr="00682814" w:rsidRDefault="006A2FE0" w:rsidP="006A2FE0">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2541CBAD" w14:textId="580EA782" w:rsidR="006A2FE0" w:rsidRPr="00682814" w:rsidRDefault="006A2FE0" w:rsidP="00895300">
      <w:pPr>
        <w:pStyle w:val="BBClause2"/>
        <w:numPr>
          <w:ilvl w:val="0"/>
          <w:numId w:val="15"/>
        </w:numPr>
        <w:rPr>
          <w:rFonts w:asciiTheme="majorHAnsi" w:hAnsiTheme="majorHAnsi"/>
          <w:szCs w:val="22"/>
        </w:rPr>
      </w:pPr>
      <w:r w:rsidRPr="00682814">
        <w:rPr>
          <w:rFonts w:asciiTheme="majorHAnsi" w:hAnsiTheme="majorHAnsi"/>
          <w:szCs w:val="22"/>
        </w:rPr>
        <w:t xml:space="preserve">Include reference to clause 11 (Contracts) </w:t>
      </w:r>
      <w:r w:rsidR="00141240" w:rsidRPr="00682814">
        <w:rPr>
          <w:rFonts w:asciiTheme="majorHAnsi" w:hAnsiTheme="majorHAnsi"/>
          <w:szCs w:val="22"/>
        </w:rPr>
        <w:t xml:space="preserve">at clause 2.2 </w:t>
      </w:r>
      <w:r w:rsidRPr="00682814">
        <w:rPr>
          <w:rFonts w:asciiTheme="majorHAnsi" w:hAnsiTheme="majorHAnsi"/>
          <w:szCs w:val="22"/>
        </w:rPr>
        <w:t>if contracts will form part of the Assets being transferred</w:t>
      </w:r>
      <w:r w:rsidR="00677C64" w:rsidRPr="00682814">
        <w:rPr>
          <w:rFonts w:asciiTheme="majorHAnsi" w:hAnsiTheme="majorHAnsi"/>
          <w:szCs w:val="22"/>
        </w:rPr>
        <w:t>.</w:t>
      </w:r>
    </w:p>
    <w:p w14:paraId="0CFEBA1F" w14:textId="0C9EF122" w:rsidR="009371F5" w:rsidRPr="00682814" w:rsidRDefault="009371F5" w:rsidP="0015452B">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Guidance for CEG: </w:t>
      </w:r>
      <w:r w:rsidR="006A4C9A" w:rsidRPr="00682814">
        <w:rPr>
          <w:rFonts w:asciiTheme="majorHAnsi" w:hAnsiTheme="majorHAnsi"/>
          <w:szCs w:val="22"/>
        </w:rPr>
        <w:t>The Seller becoming a trustee means that the Seller holds the Assets for your benefit, i.e. the</w:t>
      </w:r>
      <w:r w:rsidR="00DE4A9F" w:rsidRPr="00682814">
        <w:rPr>
          <w:rFonts w:asciiTheme="majorHAnsi" w:hAnsiTheme="majorHAnsi"/>
          <w:szCs w:val="22"/>
        </w:rPr>
        <w:t xml:space="preserve"> </w:t>
      </w:r>
      <w:r w:rsidR="005A42D3" w:rsidRPr="00682814">
        <w:rPr>
          <w:rFonts w:asciiTheme="majorHAnsi" w:hAnsiTheme="majorHAnsi"/>
          <w:szCs w:val="22"/>
        </w:rPr>
        <w:t>Seller</w:t>
      </w:r>
      <w:r w:rsidR="006A4C9A" w:rsidRPr="00682814">
        <w:rPr>
          <w:rFonts w:asciiTheme="majorHAnsi" w:hAnsiTheme="majorHAnsi"/>
          <w:szCs w:val="22"/>
        </w:rPr>
        <w:t xml:space="preserve"> must preserve and maintain the Assets in your interests, but the risk of loss or damage </w:t>
      </w:r>
      <w:r w:rsidR="00DE4A9F" w:rsidRPr="00682814">
        <w:rPr>
          <w:rFonts w:asciiTheme="majorHAnsi" w:hAnsiTheme="majorHAnsi"/>
          <w:szCs w:val="22"/>
        </w:rPr>
        <w:t xml:space="preserve">to the Assets </w:t>
      </w:r>
      <w:r w:rsidR="006A4C9A" w:rsidRPr="00682814">
        <w:rPr>
          <w:rFonts w:asciiTheme="majorHAnsi" w:hAnsiTheme="majorHAnsi"/>
          <w:szCs w:val="22"/>
        </w:rPr>
        <w:t xml:space="preserve">passes to you from </w:t>
      </w:r>
      <w:r w:rsidR="00DE4A9F" w:rsidRPr="00682814">
        <w:rPr>
          <w:rFonts w:asciiTheme="majorHAnsi" w:hAnsiTheme="majorHAnsi"/>
          <w:szCs w:val="22"/>
        </w:rPr>
        <w:t>Completion</w:t>
      </w:r>
      <w:r w:rsidR="006A4C9A" w:rsidRPr="00682814">
        <w:rPr>
          <w:rFonts w:asciiTheme="majorHAnsi" w:hAnsiTheme="majorHAnsi"/>
          <w:szCs w:val="22"/>
        </w:rPr>
        <w:t xml:space="preserve"> (you should ensure that insurance coverage begins from </w:t>
      </w:r>
      <w:r w:rsidR="00DE4A9F" w:rsidRPr="00682814">
        <w:rPr>
          <w:rFonts w:asciiTheme="majorHAnsi" w:hAnsiTheme="majorHAnsi"/>
          <w:szCs w:val="22"/>
        </w:rPr>
        <w:t>this point</w:t>
      </w:r>
      <w:r w:rsidR="006A4C9A" w:rsidRPr="00682814">
        <w:rPr>
          <w:rFonts w:asciiTheme="majorHAnsi" w:hAnsiTheme="majorHAnsi"/>
          <w:szCs w:val="22"/>
        </w:rPr>
        <w:t>).</w:t>
      </w:r>
    </w:p>
    <w:p w14:paraId="66289D3B" w14:textId="1EE35FD0" w:rsidR="006A2FE0" w:rsidRPr="00682814" w:rsidRDefault="006A2FE0" w:rsidP="006A2FE0">
      <w:pPr>
        <w:pStyle w:val="BBClause2"/>
        <w:keepNext/>
        <w:rPr>
          <w:rFonts w:asciiTheme="majorHAnsi" w:hAnsiTheme="majorHAnsi"/>
          <w:b/>
          <w:bCs/>
          <w:szCs w:val="22"/>
          <w:u w:val="single"/>
        </w:rPr>
      </w:pPr>
      <w:r w:rsidRPr="00682814">
        <w:rPr>
          <w:rFonts w:asciiTheme="majorHAnsi" w:hAnsiTheme="majorHAnsi"/>
          <w:szCs w:val="22"/>
        </w:rPr>
        <w:lastRenderedPageBreak/>
        <w:t xml:space="preserve"> </w:t>
      </w:r>
      <w:r w:rsidRPr="00682814">
        <w:rPr>
          <w:rFonts w:asciiTheme="majorHAnsi" w:hAnsiTheme="majorHAnsi"/>
          <w:b/>
          <w:bCs/>
          <w:szCs w:val="22"/>
          <w:u w:val="single"/>
        </w:rPr>
        <w:t>Clause 3: Consideration</w:t>
      </w:r>
      <w:r w:rsidR="00C41702" w:rsidRPr="00682814">
        <w:rPr>
          <w:rFonts w:asciiTheme="majorHAnsi" w:hAnsiTheme="majorHAnsi"/>
          <w:b/>
          <w:bCs/>
          <w:szCs w:val="22"/>
        </w:rPr>
        <w:t xml:space="preserve"> </w:t>
      </w:r>
      <w:r w:rsidR="00C41702" w:rsidRPr="00682814">
        <w:rPr>
          <w:rFonts w:asciiTheme="majorHAnsi" w:hAnsiTheme="majorHAnsi"/>
          <w:b/>
          <w:bCs/>
          <w:color w:val="FF0000"/>
          <w:szCs w:val="22"/>
        </w:rPr>
        <w:t>COMMONLY NEGOTIATED</w:t>
      </w:r>
      <w:r w:rsidR="005D6A72" w:rsidRPr="00682814">
        <w:rPr>
          <w:rFonts w:asciiTheme="majorHAnsi" w:hAnsiTheme="majorHAnsi"/>
          <w:b/>
          <w:bCs/>
          <w:color w:val="FF0000"/>
          <w:szCs w:val="22"/>
        </w:rPr>
        <w:t xml:space="preserve"> &amp; HIGH PRIORITY</w:t>
      </w:r>
    </w:p>
    <w:p w14:paraId="36A07B7E" w14:textId="429C5FF6" w:rsidR="00B156A8" w:rsidRPr="00682814" w:rsidRDefault="006A2FE0" w:rsidP="00B156A8">
      <w:pPr>
        <w:pStyle w:val="BBClause2"/>
        <w:keepNext/>
        <w:numPr>
          <w:ilvl w:val="0"/>
          <w:numId w:val="0"/>
        </w:numPr>
        <w:ind w:left="720"/>
        <w:rPr>
          <w:rFonts w:asciiTheme="majorHAnsi" w:hAnsiTheme="majorHAnsi"/>
          <w:szCs w:val="22"/>
        </w:rPr>
      </w:pPr>
      <w:r w:rsidRPr="00682814">
        <w:rPr>
          <w:rFonts w:asciiTheme="majorHAnsi" w:hAnsiTheme="majorHAnsi"/>
          <w:b/>
          <w:bCs/>
          <w:szCs w:val="22"/>
        </w:rPr>
        <w:t xml:space="preserve">Purpose: </w:t>
      </w:r>
      <w:r w:rsidR="00B156A8" w:rsidRPr="00682814">
        <w:rPr>
          <w:rFonts w:asciiTheme="majorHAnsi" w:hAnsiTheme="majorHAnsi"/>
          <w:szCs w:val="22"/>
        </w:rPr>
        <w:t xml:space="preserve">This clause sets out the consideration (i.e. payment) for the Assets, comprising the cash Purchase Price payable at Completion and (if applicable) the Purchaser's assumption of </w:t>
      </w:r>
      <w:r w:rsidR="00DE4A9F" w:rsidRPr="00682814">
        <w:rPr>
          <w:rFonts w:asciiTheme="majorHAnsi" w:hAnsiTheme="majorHAnsi"/>
          <w:szCs w:val="22"/>
        </w:rPr>
        <w:t xml:space="preserve">the </w:t>
      </w:r>
      <w:r w:rsidR="00B156A8" w:rsidRPr="00682814">
        <w:rPr>
          <w:rFonts w:asciiTheme="majorHAnsi" w:hAnsiTheme="majorHAnsi"/>
          <w:szCs w:val="22"/>
        </w:rPr>
        <w:t>Assumed Liabilities</w:t>
      </w:r>
      <w:r w:rsidR="001178C5" w:rsidRPr="00682814">
        <w:rPr>
          <w:rFonts w:asciiTheme="majorHAnsi" w:hAnsiTheme="majorHAnsi"/>
          <w:szCs w:val="22"/>
        </w:rPr>
        <w:t xml:space="preserve"> (see clause 7)</w:t>
      </w:r>
      <w:r w:rsidR="00B156A8" w:rsidRPr="00682814">
        <w:rPr>
          <w:rFonts w:asciiTheme="majorHAnsi" w:hAnsiTheme="majorHAnsi"/>
          <w:szCs w:val="22"/>
        </w:rPr>
        <w:t xml:space="preserve">. </w:t>
      </w:r>
    </w:p>
    <w:p w14:paraId="0FE86D66" w14:textId="4CB124ED" w:rsidR="00B156A8" w:rsidRPr="00682814" w:rsidRDefault="00B156A8" w:rsidP="00B156A8">
      <w:pPr>
        <w:pStyle w:val="BBClause2"/>
        <w:keepNext/>
        <w:numPr>
          <w:ilvl w:val="0"/>
          <w:numId w:val="0"/>
        </w:numPr>
        <w:ind w:left="720"/>
        <w:rPr>
          <w:rFonts w:asciiTheme="majorHAnsi" w:hAnsiTheme="majorHAnsi"/>
          <w:b/>
          <w:bCs/>
          <w:szCs w:val="22"/>
        </w:rPr>
      </w:pPr>
      <w:r w:rsidRPr="00682814">
        <w:rPr>
          <w:rFonts w:asciiTheme="majorHAnsi" w:hAnsiTheme="majorHAnsi"/>
          <w:b/>
          <w:bCs/>
          <w:szCs w:val="22"/>
        </w:rPr>
        <w:t xml:space="preserve">Action required: </w:t>
      </w:r>
    </w:p>
    <w:p w14:paraId="0578E782" w14:textId="0D9CEBCC" w:rsidR="00B156A8" w:rsidRPr="00682814" w:rsidRDefault="00B156A8" w:rsidP="00895300">
      <w:pPr>
        <w:pStyle w:val="BBClause2"/>
        <w:numPr>
          <w:ilvl w:val="0"/>
          <w:numId w:val="15"/>
        </w:numPr>
        <w:rPr>
          <w:rFonts w:asciiTheme="majorHAnsi" w:hAnsiTheme="majorHAnsi"/>
          <w:szCs w:val="22"/>
        </w:rPr>
      </w:pPr>
      <w:r w:rsidRPr="00682814">
        <w:rPr>
          <w:rFonts w:asciiTheme="majorHAnsi" w:hAnsiTheme="majorHAnsi"/>
          <w:szCs w:val="22"/>
        </w:rPr>
        <w:t>Insert the Purchase Price in pounds sterling</w:t>
      </w:r>
    </w:p>
    <w:p w14:paraId="2D7F219E" w14:textId="547DB31F" w:rsidR="001178C5" w:rsidRPr="00682814" w:rsidRDefault="001178C5" w:rsidP="00895300">
      <w:pPr>
        <w:pStyle w:val="BBClause2"/>
        <w:numPr>
          <w:ilvl w:val="0"/>
          <w:numId w:val="15"/>
        </w:numPr>
        <w:rPr>
          <w:rFonts w:asciiTheme="majorHAnsi" w:hAnsiTheme="majorHAnsi"/>
          <w:szCs w:val="22"/>
        </w:rPr>
      </w:pPr>
      <w:r w:rsidRPr="00682814">
        <w:rPr>
          <w:rFonts w:asciiTheme="majorHAnsi" w:hAnsiTheme="majorHAnsi"/>
          <w:szCs w:val="22"/>
        </w:rPr>
        <w:t xml:space="preserve">If the </w:t>
      </w:r>
      <w:r w:rsidR="00A46934">
        <w:rPr>
          <w:rFonts w:asciiTheme="majorHAnsi" w:hAnsiTheme="majorHAnsi"/>
          <w:szCs w:val="22"/>
        </w:rPr>
        <w:t>P</w:t>
      </w:r>
      <w:r w:rsidRPr="00682814">
        <w:rPr>
          <w:rFonts w:asciiTheme="majorHAnsi" w:hAnsiTheme="majorHAnsi"/>
          <w:szCs w:val="22"/>
        </w:rPr>
        <w:t>urchaser will be assuming liabilities</w:t>
      </w:r>
      <w:r w:rsidR="001754D9" w:rsidRPr="00682814">
        <w:rPr>
          <w:rFonts w:asciiTheme="majorHAnsi" w:hAnsiTheme="majorHAnsi"/>
          <w:szCs w:val="22"/>
        </w:rPr>
        <w:t xml:space="preserve"> (see clause 7)</w:t>
      </w:r>
      <w:r w:rsidRPr="00682814">
        <w:rPr>
          <w:rFonts w:asciiTheme="majorHAnsi" w:hAnsiTheme="majorHAnsi"/>
          <w:szCs w:val="22"/>
        </w:rPr>
        <w:t>, include clause 3.1.2; otherwise delete it</w:t>
      </w:r>
    </w:p>
    <w:p w14:paraId="5D52F5D4" w14:textId="58C1D68C" w:rsidR="001178C5" w:rsidRPr="00682814" w:rsidRDefault="001178C5" w:rsidP="00895300">
      <w:pPr>
        <w:pStyle w:val="BBClause2"/>
        <w:numPr>
          <w:ilvl w:val="0"/>
          <w:numId w:val="15"/>
        </w:numPr>
        <w:rPr>
          <w:rFonts w:asciiTheme="majorHAnsi" w:hAnsiTheme="majorHAnsi"/>
          <w:szCs w:val="22"/>
        </w:rPr>
      </w:pPr>
      <w:r w:rsidRPr="00682814">
        <w:rPr>
          <w:rFonts w:asciiTheme="majorHAnsi" w:hAnsiTheme="majorHAnsi"/>
          <w:szCs w:val="22"/>
        </w:rPr>
        <w:t xml:space="preserve">Complete Schedule 1 (Purchase Price Allocation) to allocate the Purchase Price between different </w:t>
      </w:r>
      <w:r w:rsidR="00DE4A9F" w:rsidRPr="00682814">
        <w:rPr>
          <w:rFonts w:asciiTheme="majorHAnsi" w:hAnsiTheme="majorHAnsi"/>
          <w:szCs w:val="22"/>
        </w:rPr>
        <w:t>A</w:t>
      </w:r>
      <w:r w:rsidRPr="00682814">
        <w:rPr>
          <w:rFonts w:asciiTheme="majorHAnsi" w:hAnsiTheme="majorHAnsi"/>
          <w:szCs w:val="22"/>
        </w:rPr>
        <w:t>sset categories</w:t>
      </w:r>
    </w:p>
    <w:p w14:paraId="44225B6A" w14:textId="42F8C9D3" w:rsidR="0015452B" w:rsidRPr="00682814" w:rsidRDefault="00003DAD" w:rsidP="0015452B">
      <w:pPr>
        <w:pStyle w:val="BBClause2"/>
        <w:keepNext/>
        <w:numPr>
          <w:ilvl w:val="0"/>
          <w:numId w:val="0"/>
        </w:numPr>
        <w:ind w:left="720"/>
        <w:rPr>
          <w:rFonts w:asciiTheme="majorHAnsi" w:hAnsiTheme="majorHAnsi"/>
          <w:szCs w:val="22"/>
        </w:rPr>
      </w:pPr>
      <w:r w:rsidRPr="00682814">
        <w:rPr>
          <w:rFonts w:asciiTheme="majorHAnsi" w:hAnsiTheme="majorHAnsi"/>
          <w:b/>
          <w:bCs/>
          <w:szCs w:val="22"/>
        </w:rPr>
        <w:t xml:space="preserve">Guidance for CEG: </w:t>
      </w:r>
      <w:r w:rsidR="001178C5" w:rsidRPr="00682814">
        <w:rPr>
          <w:rFonts w:asciiTheme="majorHAnsi" w:hAnsiTheme="majorHAnsi"/>
          <w:szCs w:val="22"/>
        </w:rPr>
        <w:t xml:space="preserve">The </w:t>
      </w:r>
      <w:r w:rsidR="00DE4A9F" w:rsidRPr="00682814">
        <w:rPr>
          <w:rFonts w:asciiTheme="majorHAnsi" w:hAnsiTheme="majorHAnsi"/>
          <w:szCs w:val="22"/>
        </w:rPr>
        <w:t>P</w:t>
      </w:r>
      <w:r w:rsidR="001178C5" w:rsidRPr="00682814">
        <w:rPr>
          <w:rFonts w:asciiTheme="majorHAnsi" w:hAnsiTheme="majorHAnsi"/>
          <w:szCs w:val="22"/>
        </w:rPr>
        <w:t xml:space="preserve">urchase </w:t>
      </w:r>
      <w:r w:rsidR="00DE4A9F" w:rsidRPr="00682814">
        <w:rPr>
          <w:rFonts w:asciiTheme="majorHAnsi" w:hAnsiTheme="majorHAnsi"/>
          <w:szCs w:val="22"/>
        </w:rPr>
        <w:t>P</w:t>
      </w:r>
      <w:r w:rsidR="001178C5" w:rsidRPr="00682814">
        <w:rPr>
          <w:rFonts w:asciiTheme="majorHAnsi" w:hAnsiTheme="majorHAnsi"/>
          <w:szCs w:val="22"/>
        </w:rPr>
        <w:t>rice allocation in Schedule 1 is important for tax and accounting purposes, as the Purchaser will need to depreciate or amortise the assets for tax purposes and the Seller will need to report gains or losses on each asset class</w:t>
      </w:r>
      <w:r w:rsidR="0015452B" w:rsidRPr="00682814">
        <w:rPr>
          <w:rFonts w:asciiTheme="majorHAnsi" w:hAnsiTheme="majorHAnsi"/>
          <w:szCs w:val="22"/>
        </w:rPr>
        <w:t xml:space="preserve">. </w:t>
      </w:r>
    </w:p>
    <w:p w14:paraId="0BFE57E9" w14:textId="1B7DB2C9" w:rsidR="00E9673A" w:rsidRPr="00682814" w:rsidRDefault="00E9673A" w:rsidP="00E9673A">
      <w:pPr>
        <w:pStyle w:val="BBClause2"/>
        <w:keepNext/>
        <w:rPr>
          <w:rFonts w:asciiTheme="majorHAnsi" w:hAnsiTheme="majorHAnsi"/>
          <w:b/>
          <w:bCs/>
          <w:szCs w:val="22"/>
          <w:u w:val="single"/>
        </w:rPr>
      </w:pPr>
      <w:r w:rsidRPr="00682814">
        <w:rPr>
          <w:rFonts w:asciiTheme="majorHAnsi" w:hAnsiTheme="majorHAnsi"/>
          <w:b/>
          <w:bCs/>
          <w:szCs w:val="22"/>
          <w:u w:val="single"/>
        </w:rPr>
        <w:t xml:space="preserve">Clause 4: Completion </w:t>
      </w:r>
    </w:p>
    <w:p w14:paraId="7729CB0B" w14:textId="4FE17D49" w:rsidR="00D21457" w:rsidRPr="00682814" w:rsidRDefault="00E9673A" w:rsidP="00E9673A">
      <w:pPr>
        <w:pStyle w:val="BBClause2"/>
        <w:keepNext/>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This clause sets out when Completion will take place</w:t>
      </w:r>
      <w:r w:rsidR="0037059C" w:rsidRPr="00682814">
        <w:rPr>
          <w:rFonts w:asciiTheme="majorHAnsi" w:hAnsiTheme="majorHAnsi"/>
          <w:szCs w:val="22"/>
        </w:rPr>
        <w:t xml:space="preserve"> (immediately after the Agreement is signed)</w:t>
      </w:r>
      <w:r w:rsidR="00DB7B05" w:rsidRPr="00682814">
        <w:rPr>
          <w:rFonts w:asciiTheme="majorHAnsi" w:hAnsiTheme="majorHAnsi"/>
          <w:szCs w:val="22"/>
        </w:rPr>
        <w:t xml:space="preserve"> and</w:t>
      </w:r>
      <w:r w:rsidRPr="00682814">
        <w:rPr>
          <w:rFonts w:asciiTheme="majorHAnsi" w:hAnsiTheme="majorHAnsi"/>
          <w:szCs w:val="22"/>
        </w:rPr>
        <w:t xml:space="preserve"> </w:t>
      </w:r>
      <w:r w:rsidR="001754D9" w:rsidRPr="00682814">
        <w:rPr>
          <w:rFonts w:asciiTheme="majorHAnsi" w:hAnsiTheme="majorHAnsi"/>
          <w:szCs w:val="22"/>
        </w:rPr>
        <w:t xml:space="preserve">includes </w:t>
      </w:r>
      <w:r w:rsidRPr="00682814">
        <w:rPr>
          <w:rFonts w:asciiTheme="majorHAnsi" w:hAnsiTheme="majorHAnsi"/>
          <w:szCs w:val="22"/>
        </w:rPr>
        <w:t>the mechanics of what must happen at Completio</w:t>
      </w:r>
      <w:r w:rsidR="00DB7B05" w:rsidRPr="00682814">
        <w:rPr>
          <w:rFonts w:asciiTheme="majorHAnsi" w:hAnsiTheme="majorHAnsi"/>
          <w:szCs w:val="22"/>
        </w:rPr>
        <w:t>n</w:t>
      </w:r>
      <w:r w:rsidR="008725D2" w:rsidRPr="00682814">
        <w:rPr>
          <w:rFonts w:asciiTheme="majorHAnsi" w:hAnsiTheme="majorHAnsi"/>
          <w:szCs w:val="22"/>
        </w:rPr>
        <w:t xml:space="preserve"> (including what must be delivered by the Seller (clause 4.2) and the Purchaser (clause 4.3))</w:t>
      </w:r>
      <w:r w:rsidR="00DB7B05" w:rsidRPr="00682814">
        <w:rPr>
          <w:rFonts w:asciiTheme="majorHAnsi" w:hAnsiTheme="majorHAnsi"/>
          <w:szCs w:val="22"/>
        </w:rPr>
        <w:t>.</w:t>
      </w:r>
      <w:r w:rsidR="00DE4A9F" w:rsidRPr="00682814">
        <w:rPr>
          <w:rFonts w:asciiTheme="majorHAnsi" w:hAnsiTheme="majorHAnsi"/>
          <w:szCs w:val="22"/>
        </w:rPr>
        <w:t xml:space="preserve"> </w:t>
      </w:r>
    </w:p>
    <w:p w14:paraId="1D729F01" w14:textId="0B5E5238" w:rsidR="00E9673A" w:rsidRPr="00682814" w:rsidRDefault="00780AE6" w:rsidP="00E9673A">
      <w:pPr>
        <w:pStyle w:val="BBClause2"/>
        <w:keepNext/>
        <w:numPr>
          <w:ilvl w:val="0"/>
          <w:numId w:val="0"/>
        </w:numPr>
        <w:ind w:left="720"/>
        <w:rPr>
          <w:rFonts w:asciiTheme="majorHAnsi" w:hAnsiTheme="majorHAnsi"/>
          <w:szCs w:val="22"/>
        </w:rPr>
      </w:pPr>
      <w:r w:rsidRPr="00682814">
        <w:rPr>
          <w:rFonts w:asciiTheme="majorHAnsi" w:hAnsiTheme="majorHAnsi"/>
          <w:szCs w:val="22"/>
        </w:rPr>
        <w:t xml:space="preserve">Alternatively, </w:t>
      </w:r>
      <w:r w:rsidR="00DE4A9F" w:rsidRPr="00682814">
        <w:rPr>
          <w:rFonts w:asciiTheme="majorHAnsi" w:hAnsiTheme="majorHAnsi"/>
          <w:szCs w:val="22"/>
        </w:rPr>
        <w:t xml:space="preserve">the Agreement could be amended </w:t>
      </w:r>
      <w:r w:rsidR="00D21457" w:rsidRPr="00682814">
        <w:rPr>
          <w:rFonts w:asciiTheme="majorHAnsi" w:hAnsiTheme="majorHAnsi"/>
          <w:szCs w:val="22"/>
        </w:rPr>
        <w:t>such that</w:t>
      </w:r>
      <w:r w:rsidR="00DE4A9F" w:rsidRPr="00682814">
        <w:rPr>
          <w:rFonts w:asciiTheme="majorHAnsi" w:hAnsiTheme="majorHAnsi"/>
          <w:szCs w:val="22"/>
        </w:rPr>
        <w:t xml:space="preserve"> Completion</w:t>
      </w:r>
      <w:r w:rsidR="00D21457" w:rsidRPr="00682814">
        <w:rPr>
          <w:rFonts w:asciiTheme="majorHAnsi" w:hAnsiTheme="majorHAnsi"/>
          <w:szCs w:val="22"/>
        </w:rPr>
        <w:t xml:space="preserve"> takes place</w:t>
      </w:r>
      <w:r w:rsidR="00DE4A9F" w:rsidRPr="00682814">
        <w:rPr>
          <w:rFonts w:asciiTheme="majorHAnsi" w:hAnsiTheme="majorHAnsi"/>
          <w:szCs w:val="22"/>
        </w:rPr>
        <w:t xml:space="preserve"> once certain conditions have been satisfied (</w:t>
      </w:r>
      <w:r w:rsidR="00D21457" w:rsidRPr="00682814">
        <w:rPr>
          <w:rFonts w:asciiTheme="majorHAnsi" w:hAnsiTheme="majorHAnsi"/>
          <w:szCs w:val="22"/>
        </w:rPr>
        <w:t>e.g.</w:t>
      </w:r>
      <w:r w:rsidR="00DE4A9F" w:rsidRPr="00682814">
        <w:rPr>
          <w:rFonts w:asciiTheme="majorHAnsi" w:hAnsiTheme="majorHAnsi"/>
          <w:szCs w:val="22"/>
        </w:rPr>
        <w:t xml:space="preserve"> </w:t>
      </w:r>
      <w:r w:rsidRPr="00682814">
        <w:rPr>
          <w:rFonts w:asciiTheme="majorHAnsi" w:hAnsiTheme="majorHAnsi"/>
          <w:szCs w:val="22"/>
        </w:rPr>
        <w:t>the Seller having obtained the consent of contractual counterparties to assign various Contracts to the Purchaser</w:t>
      </w:r>
      <w:r w:rsidR="00E6348E" w:rsidRPr="00682814">
        <w:rPr>
          <w:rFonts w:asciiTheme="majorHAnsi" w:hAnsiTheme="majorHAnsi"/>
          <w:szCs w:val="22"/>
        </w:rPr>
        <w:t>, or the Purchaser, Seller and counterparties to the relevant Contracts having entered deeds of novation</w:t>
      </w:r>
      <w:r w:rsidRPr="00682814">
        <w:rPr>
          <w:rFonts w:asciiTheme="majorHAnsi" w:hAnsiTheme="majorHAnsi"/>
          <w:szCs w:val="22"/>
        </w:rPr>
        <w:t>).</w:t>
      </w:r>
      <w:r w:rsidR="00461D3D" w:rsidRPr="00682814">
        <w:rPr>
          <w:rFonts w:asciiTheme="majorHAnsi" w:hAnsiTheme="majorHAnsi"/>
          <w:szCs w:val="22"/>
        </w:rPr>
        <w:t xml:space="preserve"> </w:t>
      </w:r>
    </w:p>
    <w:p w14:paraId="3F1309F3" w14:textId="6EDBD783" w:rsidR="00DB7B05" w:rsidRPr="00682814" w:rsidRDefault="00DB7B05" w:rsidP="00E9673A">
      <w:pPr>
        <w:pStyle w:val="BBClause2"/>
        <w:keepNext/>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529777E7" w14:textId="18903E3A" w:rsidR="00D21457" w:rsidRPr="00682814" w:rsidRDefault="0037059C" w:rsidP="00895300">
      <w:pPr>
        <w:pStyle w:val="BBClause2"/>
        <w:numPr>
          <w:ilvl w:val="0"/>
          <w:numId w:val="15"/>
        </w:numPr>
        <w:rPr>
          <w:rFonts w:asciiTheme="majorHAnsi" w:hAnsiTheme="majorHAnsi"/>
          <w:szCs w:val="22"/>
        </w:rPr>
      </w:pPr>
      <w:r w:rsidRPr="00682814">
        <w:rPr>
          <w:rFonts w:asciiTheme="majorHAnsi" w:hAnsiTheme="majorHAnsi"/>
          <w:szCs w:val="22"/>
        </w:rPr>
        <w:t xml:space="preserve">Confirm </w:t>
      </w:r>
      <w:r w:rsidR="00D21457" w:rsidRPr="00682814">
        <w:rPr>
          <w:rFonts w:asciiTheme="majorHAnsi" w:hAnsiTheme="majorHAnsi"/>
          <w:szCs w:val="22"/>
        </w:rPr>
        <w:t xml:space="preserve">whether Completion will take place immediately after signature and exchange of the Agreement </w:t>
      </w:r>
      <w:r w:rsidRPr="00682814">
        <w:rPr>
          <w:rFonts w:asciiTheme="majorHAnsi" w:hAnsiTheme="majorHAnsi"/>
          <w:szCs w:val="22"/>
        </w:rPr>
        <w:t>as set out in clause 4.1</w:t>
      </w:r>
    </w:p>
    <w:p w14:paraId="4B5A0BA1" w14:textId="15404B8E" w:rsidR="00DB7B05" w:rsidRPr="00682814" w:rsidRDefault="00DB7B05" w:rsidP="00895300">
      <w:pPr>
        <w:pStyle w:val="BBClause2"/>
        <w:numPr>
          <w:ilvl w:val="0"/>
          <w:numId w:val="15"/>
        </w:numPr>
        <w:rPr>
          <w:rFonts w:asciiTheme="majorHAnsi" w:hAnsiTheme="majorHAnsi"/>
          <w:szCs w:val="22"/>
        </w:rPr>
      </w:pPr>
      <w:r w:rsidRPr="00682814">
        <w:rPr>
          <w:rFonts w:asciiTheme="majorHAnsi" w:hAnsiTheme="majorHAnsi"/>
          <w:szCs w:val="22"/>
        </w:rPr>
        <w:t>Review the list of documents and items the Seller must deliver at Completion and amend it as necessary for the specific Assets being transferred</w:t>
      </w:r>
      <w:r w:rsidR="0037059C" w:rsidRPr="00682814">
        <w:rPr>
          <w:rFonts w:asciiTheme="majorHAnsi" w:hAnsiTheme="majorHAnsi"/>
          <w:szCs w:val="22"/>
        </w:rPr>
        <w:t xml:space="preserve"> (see clause 4.2)</w:t>
      </w:r>
    </w:p>
    <w:p w14:paraId="290390DE" w14:textId="707CD60F" w:rsidR="00DB7B05" w:rsidRPr="00682814" w:rsidRDefault="00DB7B05" w:rsidP="00895300">
      <w:pPr>
        <w:pStyle w:val="BBClause2"/>
        <w:numPr>
          <w:ilvl w:val="0"/>
          <w:numId w:val="15"/>
        </w:numPr>
        <w:rPr>
          <w:rFonts w:asciiTheme="majorHAnsi" w:hAnsiTheme="majorHAnsi"/>
          <w:szCs w:val="22"/>
        </w:rPr>
      </w:pPr>
      <w:r w:rsidRPr="00682814">
        <w:rPr>
          <w:rFonts w:asciiTheme="majorHAnsi" w:hAnsiTheme="majorHAnsi"/>
          <w:szCs w:val="22"/>
        </w:rPr>
        <w:t>If any Assets are subject to Encumbrances requiring release, ensure clause 4.2.7 is included and completed; otherwise delete</w:t>
      </w:r>
    </w:p>
    <w:p w14:paraId="6AE91D44" w14:textId="4DB07FF9" w:rsidR="00DB7B05" w:rsidRPr="00682814" w:rsidRDefault="00DB7B05" w:rsidP="00895300">
      <w:pPr>
        <w:pStyle w:val="BBClause2"/>
        <w:numPr>
          <w:ilvl w:val="0"/>
          <w:numId w:val="15"/>
        </w:numPr>
        <w:rPr>
          <w:rFonts w:asciiTheme="majorHAnsi" w:hAnsiTheme="majorHAnsi"/>
          <w:szCs w:val="22"/>
        </w:rPr>
      </w:pPr>
      <w:r w:rsidRPr="00682814">
        <w:rPr>
          <w:rFonts w:asciiTheme="majorHAnsi" w:hAnsiTheme="majorHAnsi"/>
          <w:szCs w:val="22"/>
        </w:rPr>
        <w:t xml:space="preserve">Amend clause 4.3.1(a) (if necessary) to reflect the constitutional requirements of the </w:t>
      </w:r>
      <w:r w:rsidR="000E34EF" w:rsidRPr="00682814">
        <w:rPr>
          <w:rFonts w:asciiTheme="majorHAnsi" w:hAnsiTheme="majorHAnsi"/>
          <w:szCs w:val="22"/>
        </w:rPr>
        <w:t>Purchaser</w:t>
      </w:r>
    </w:p>
    <w:p w14:paraId="5942AD29" w14:textId="40528721" w:rsidR="00DB7B05" w:rsidRPr="00682814" w:rsidRDefault="00DB7B05" w:rsidP="0025676F">
      <w:pPr>
        <w:pStyle w:val="BBClause2"/>
        <w:keepNext/>
        <w:rPr>
          <w:rFonts w:asciiTheme="majorHAnsi" w:hAnsiTheme="majorHAnsi"/>
          <w:b/>
          <w:bCs/>
          <w:szCs w:val="22"/>
          <w:u w:val="single"/>
        </w:rPr>
      </w:pPr>
      <w:r w:rsidRPr="00682814">
        <w:rPr>
          <w:rFonts w:asciiTheme="majorHAnsi" w:hAnsiTheme="majorHAnsi"/>
          <w:b/>
          <w:bCs/>
          <w:szCs w:val="22"/>
          <w:u w:val="single"/>
        </w:rPr>
        <w:t xml:space="preserve">Clause 5: Seller Warranties </w:t>
      </w:r>
      <w:r w:rsidR="00C41702" w:rsidRPr="00682814">
        <w:rPr>
          <w:rFonts w:asciiTheme="majorHAnsi" w:hAnsiTheme="majorHAnsi"/>
          <w:b/>
          <w:bCs/>
          <w:color w:val="FF0000"/>
          <w:szCs w:val="22"/>
        </w:rPr>
        <w:t>COMMONLY NEGOTIATED</w:t>
      </w:r>
    </w:p>
    <w:p w14:paraId="4B2A3850" w14:textId="70AFEF57" w:rsidR="006011BC" w:rsidRPr="00682814" w:rsidRDefault="0025676F" w:rsidP="0025676F">
      <w:pPr>
        <w:pStyle w:val="BBClause2"/>
        <w:keepNext/>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 xml:space="preserve">This clause contains </w:t>
      </w:r>
      <w:r w:rsidR="000E34EF" w:rsidRPr="00682814">
        <w:rPr>
          <w:rFonts w:asciiTheme="majorHAnsi" w:hAnsiTheme="majorHAnsi"/>
          <w:szCs w:val="22"/>
        </w:rPr>
        <w:t>the W</w:t>
      </w:r>
      <w:r w:rsidRPr="00682814">
        <w:rPr>
          <w:rFonts w:asciiTheme="majorHAnsi" w:hAnsiTheme="majorHAnsi"/>
          <w:szCs w:val="22"/>
        </w:rPr>
        <w:t xml:space="preserve">arranties </w:t>
      </w:r>
      <w:r w:rsidR="00C41702" w:rsidRPr="00682814">
        <w:rPr>
          <w:rFonts w:asciiTheme="majorHAnsi" w:hAnsiTheme="majorHAnsi"/>
          <w:szCs w:val="22"/>
        </w:rPr>
        <w:t>given by</w:t>
      </w:r>
      <w:r w:rsidRPr="00682814">
        <w:rPr>
          <w:rFonts w:asciiTheme="majorHAnsi" w:hAnsiTheme="majorHAnsi"/>
          <w:szCs w:val="22"/>
        </w:rPr>
        <w:t xml:space="preserve"> the Seller to the Purchaser</w:t>
      </w:r>
      <w:r w:rsidR="000E34EF" w:rsidRPr="00682814">
        <w:rPr>
          <w:rFonts w:asciiTheme="majorHAnsi" w:hAnsiTheme="majorHAnsi"/>
          <w:szCs w:val="22"/>
        </w:rPr>
        <w:t xml:space="preserve">. The </w:t>
      </w:r>
      <w:r w:rsidRPr="00682814">
        <w:rPr>
          <w:rFonts w:asciiTheme="majorHAnsi" w:hAnsiTheme="majorHAnsi"/>
          <w:szCs w:val="22"/>
        </w:rPr>
        <w:t xml:space="preserve">Warranties are factual statements </w:t>
      </w:r>
      <w:r w:rsidR="000E34EF" w:rsidRPr="00682814">
        <w:rPr>
          <w:rFonts w:asciiTheme="majorHAnsi" w:hAnsiTheme="majorHAnsi"/>
          <w:szCs w:val="22"/>
        </w:rPr>
        <w:t xml:space="preserve">regarding the Developer’s title to the Assets, the Developer’s capacity to enter into the Agreement and the </w:t>
      </w:r>
      <w:r w:rsidR="009A3BD0" w:rsidRPr="00682814">
        <w:rPr>
          <w:rFonts w:asciiTheme="majorHAnsi" w:hAnsiTheme="majorHAnsi"/>
          <w:szCs w:val="22"/>
        </w:rPr>
        <w:t>t</w:t>
      </w:r>
      <w:r w:rsidR="000E34EF" w:rsidRPr="00682814">
        <w:rPr>
          <w:rFonts w:asciiTheme="majorHAnsi" w:hAnsiTheme="majorHAnsi"/>
          <w:szCs w:val="22"/>
        </w:rPr>
        <w:t>ransaction, the Developer’s solvency</w:t>
      </w:r>
      <w:r w:rsidR="00C41702" w:rsidRPr="00682814">
        <w:rPr>
          <w:rFonts w:asciiTheme="majorHAnsi" w:hAnsiTheme="majorHAnsi"/>
          <w:szCs w:val="22"/>
        </w:rPr>
        <w:t>,</w:t>
      </w:r>
      <w:r w:rsidR="000E34EF" w:rsidRPr="00682814">
        <w:rPr>
          <w:rFonts w:asciiTheme="majorHAnsi" w:hAnsiTheme="majorHAnsi"/>
          <w:szCs w:val="22"/>
        </w:rPr>
        <w:t xml:space="preserve"> and the state and condition of the Assets. If a Warranty </w:t>
      </w:r>
      <w:r w:rsidR="000F7BA8" w:rsidRPr="00682814">
        <w:rPr>
          <w:rFonts w:asciiTheme="majorHAnsi" w:hAnsiTheme="majorHAnsi"/>
          <w:szCs w:val="22"/>
        </w:rPr>
        <w:t xml:space="preserve">is proven to be false, </w:t>
      </w:r>
      <w:r w:rsidR="000F7BA8" w:rsidRPr="00682814">
        <w:rPr>
          <w:rFonts w:asciiTheme="majorHAnsi" w:hAnsiTheme="majorHAnsi"/>
          <w:szCs w:val="22"/>
        </w:rPr>
        <w:lastRenderedPageBreak/>
        <w:t xml:space="preserve">then the </w:t>
      </w:r>
      <w:r w:rsidR="009C1443" w:rsidRPr="00682814">
        <w:rPr>
          <w:rFonts w:asciiTheme="majorHAnsi" w:hAnsiTheme="majorHAnsi"/>
          <w:szCs w:val="22"/>
        </w:rPr>
        <w:t>Purchaser</w:t>
      </w:r>
      <w:r w:rsidR="000F7BA8" w:rsidRPr="00682814">
        <w:rPr>
          <w:rFonts w:asciiTheme="majorHAnsi" w:hAnsiTheme="majorHAnsi"/>
          <w:szCs w:val="22"/>
        </w:rPr>
        <w:t xml:space="preserve"> m</w:t>
      </w:r>
      <w:r w:rsidR="00C41702" w:rsidRPr="00682814">
        <w:rPr>
          <w:rFonts w:asciiTheme="majorHAnsi" w:hAnsiTheme="majorHAnsi"/>
          <w:szCs w:val="22"/>
        </w:rPr>
        <w:t>ay</w:t>
      </w:r>
      <w:r w:rsidR="000F7BA8" w:rsidRPr="00682814">
        <w:rPr>
          <w:rFonts w:asciiTheme="majorHAnsi" w:hAnsiTheme="majorHAnsi"/>
          <w:szCs w:val="22"/>
        </w:rPr>
        <w:t xml:space="preserve"> be able to bring a claim against the </w:t>
      </w:r>
      <w:r w:rsidR="009C1443" w:rsidRPr="00682814">
        <w:rPr>
          <w:rFonts w:asciiTheme="majorHAnsi" w:hAnsiTheme="majorHAnsi"/>
          <w:szCs w:val="22"/>
        </w:rPr>
        <w:t>Seller</w:t>
      </w:r>
      <w:r w:rsidR="000F7BA8" w:rsidRPr="00682814">
        <w:rPr>
          <w:rFonts w:asciiTheme="majorHAnsi" w:hAnsiTheme="majorHAnsi"/>
          <w:szCs w:val="22"/>
        </w:rPr>
        <w:t xml:space="preserve"> </w:t>
      </w:r>
      <w:r w:rsidRPr="00682814">
        <w:rPr>
          <w:rFonts w:asciiTheme="majorHAnsi" w:hAnsiTheme="majorHAnsi"/>
          <w:szCs w:val="22"/>
        </w:rPr>
        <w:t>for damages</w:t>
      </w:r>
      <w:r w:rsidR="000E34EF" w:rsidRPr="00682814">
        <w:rPr>
          <w:rFonts w:asciiTheme="majorHAnsi" w:hAnsiTheme="majorHAnsi"/>
          <w:szCs w:val="22"/>
        </w:rPr>
        <w:t xml:space="preserve"> for breach of warranty</w:t>
      </w:r>
      <w:r w:rsidRPr="00682814">
        <w:rPr>
          <w:rFonts w:asciiTheme="majorHAnsi" w:hAnsiTheme="majorHAnsi"/>
          <w:szCs w:val="22"/>
        </w:rPr>
        <w:t xml:space="preserve">. </w:t>
      </w:r>
    </w:p>
    <w:p w14:paraId="423006F0" w14:textId="2393CA8B" w:rsidR="0025676F" w:rsidRPr="00682814" w:rsidRDefault="0025676F" w:rsidP="0025676F">
      <w:pPr>
        <w:pStyle w:val="BBClause2"/>
        <w:keepNext/>
        <w:numPr>
          <w:ilvl w:val="0"/>
          <w:numId w:val="0"/>
        </w:numPr>
        <w:ind w:left="720"/>
        <w:rPr>
          <w:rFonts w:asciiTheme="majorHAnsi" w:hAnsiTheme="majorHAnsi"/>
          <w:b/>
          <w:bCs/>
          <w:szCs w:val="22"/>
        </w:rPr>
      </w:pPr>
      <w:r w:rsidRPr="00682814">
        <w:rPr>
          <w:rFonts w:asciiTheme="majorHAnsi" w:hAnsiTheme="majorHAnsi"/>
          <w:szCs w:val="22"/>
        </w:rPr>
        <w:t xml:space="preserve">This clause also contains </w:t>
      </w:r>
      <w:r w:rsidR="0016056E" w:rsidRPr="00682814">
        <w:rPr>
          <w:rFonts w:asciiTheme="majorHAnsi" w:hAnsiTheme="majorHAnsi"/>
          <w:szCs w:val="22"/>
        </w:rPr>
        <w:t xml:space="preserve">an optional subclause </w:t>
      </w:r>
      <w:r w:rsidRPr="00682814">
        <w:rPr>
          <w:rFonts w:asciiTheme="majorHAnsi" w:hAnsiTheme="majorHAnsi"/>
          <w:szCs w:val="22"/>
        </w:rPr>
        <w:t>refer</w:t>
      </w:r>
      <w:r w:rsidR="0016056E" w:rsidRPr="00682814">
        <w:rPr>
          <w:rFonts w:asciiTheme="majorHAnsi" w:hAnsiTheme="majorHAnsi"/>
          <w:szCs w:val="22"/>
        </w:rPr>
        <w:t>ring</w:t>
      </w:r>
      <w:r w:rsidRPr="00682814">
        <w:rPr>
          <w:rFonts w:asciiTheme="majorHAnsi" w:hAnsiTheme="majorHAnsi"/>
          <w:szCs w:val="22"/>
        </w:rPr>
        <w:t xml:space="preserve"> to a</w:t>
      </w:r>
      <w:r w:rsidR="00891607" w:rsidRPr="00682814">
        <w:rPr>
          <w:rFonts w:asciiTheme="majorHAnsi" w:hAnsiTheme="majorHAnsi"/>
          <w:szCs w:val="22"/>
        </w:rPr>
        <w:t xml:space="preserve"> </w:t>
      </w:r>
      <w:r w:rsidR="000F7BA8" w:rsidRPr="00682814">
        <w:rPr>
          <w:rFonts w:asciiTheme="majorHAnsi" w:hAnsiTheme="majorHAnsi"/>
          <w:szCs w:val="22"/>
        </w:rPr>
        <w:t>D</w:t>
      </w:r>
      <w:r w:rsidRPr="00682814">
        <w:rPr>
          <w:rFonts w:asciiTheme="majorHAnsi" w:hAnsiTheme="majorHAnsi"/>
          <w:szCs w:val="22"/>
        </w:rPr>
        <w:t xml:space="preserve">isclosure </w:t>
      </w:r>
      <w:r w:rsidR="000F7BA8" w:rsidRPr="00682814">
        <w:rPr>
          <w:rFonts w:asciiTheme="majorHAnsi" w:hAnsiTheme="majorHAnsi"/>
          <w:szCs w:val="22"/>
        </w:rPr>
        <w:t>L</w:t>
      </w:r>
      <w:r w:rsidRPr="00682814">
        <w:rPr>
          <w:rFonts w:asciiTheme="majorHAnsi" w:hAnsiTheme="majorHAnsi"/>
          <w:szCs w:val="22"/>
        </w:rPr>
        <w:t>etter, which provides an opportunity for the Seller to make disclosures to the Purchaser to qualify the Warranties</w:t>
      </w:r>
      <w:r w:rsidR="00B66942" w:rsidRPr="00682814">
        <w:rPr>
          <w:rFonts w:asciiTheme="majorHAnsi" w:hAnsiTheme="majorHAnsi"/>
          <w:szCs w:val="22"/>
        </w:rPr>
        <w:t>, to the extent such disclosures meet the standard prescribed by the definition of “Disclosed”</w:t>
      </w:r>
      <w:r w:rsidRPr="00682814">
        <w:rPr>
          <w:rFonts w:asciiTheme="majorHAnsi" w:hAnsiTheme="majorHAnsi"/>
          <w:szCs w:val="22"/>
        </w:rPr>
        <w:t xml:space="preserve">. </w:t>
      </w:r>
    </w:p>
    <w:p w14:paraId="6335B7AC" w14:textId="15095DE6" w:rsidR="0025676F" w:rsidRPr="00682814" w:rsidRDefault="0025676F" w:rsidP="0025676F">
      <w:pPr>
        <w:pStyle w:val="BBClause2"/>
        <w:keepNext/>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1463CFB0" w14:textId="2674869B" w:rsidR="0025676F" w:rsidRPr="00682814" w:rsidRDefault="0025676F" w:rsidP="00895300">
      <w:pPr>
        <w:pStyle w:val="BBClause2"/>
        <w:numPr>
          <w:ilvl w:val="0"/>
          <w:numId w:val="15"/>
        </w:numPr>
        <w:rPr>
          <w:rFonts w:asciiTheme="majorHAnsi" w:hAnsiTheme="majorHAnsi"/>
          <w:szCs w:val="22"/>
        </w:rPr>
      </w:pPr>
      <w:r w:rsidRPr="00682814">
        <w:rPr>
          <w:rFonts w:asciiTheme="majorHAnsi" w:hAnsiTheme="majorHAnsi"/>
          <w:szCs w:val="22"/>
        </w:rPr>
        <w:t>If a Disclosure Letter will be provided, include the reference to clause 5.2 in clause 5.1.1 and include clause 5.2; otherwise delete</w:t>
      </w:r>
      <w:r w:rsidR="00B66942" w:rsidRPr="00682814">
        <w:rPr>
          <w:rFonts w:asciiTheme="majorHAnsi" w:hAnsiTheme="majorHAnsi"/>
          <w:szCs w:val="22"/>
        </w:rPr>
        <w:t>.</w:t>
      </w:r>
    </w:p>
    <w:p w14:paraId="7204281E" w14:textId="1A664DB0" w:rsidR="0025676F" w:rsidRPr="00682814" w:rsidRDefault="0025676F" w:rsidP="00895300">
      <w:pPr>
        <w:pStyle w:val="BBClause2"/>
        <w:numPr>
          <w:ilvl w:val="0"/>
          <w:numId w:val="15"/>
        </w:numPr>
        <w:rPr>
          <w:rFonts w:asciiTheme="majorHAnsi" w:hAnsiTheme="majorHAnsi"/>
          <w:szCs w:val="22"/>
        </w:rPr>
      </w:pPr>
      <w:r w:rsidRPr="00682814">
        <w:rPr>
          <w:rFonts w:asciiTheme="majorHAnsi" w:hAnsiTheme="majorHAnsi"/>
          <w:szCs w:val="22"/>
        </w:rPr>
        <w:t>Review Schedule 4 (Warranties) carefully and ensure that the Warranties are appropriate to the specific Assets being transferred</w:t>
      </w:r>
      <w:r w:rsidR="00B66942" w:rsidRPr="00682814">
        <w:rPr>
          <w:rFonts w:asciiTheme="majorHAnsi" w:hAnsiTheme="majorHAnsi"/>
          <w:szCs w:val="22"/>
        </w:rPr>
        <w:t>.</w:t>
      </w:r>
      <w:r w:rsidRPr="00682814">
        <w:rPr>
          <w:rFonts w:asciiTheme="majorHAnsi" w:hAnsiTheme="majorHAnsi"/>
          <w:szCs w:val="22"/>
        </w:rPr>
        <w:t xml:space="preserve"> </w:t>
      </w:r>
    </w:p>
    <w:p w14:paraId="75D25C0E" w14:textId="219AD31E" w:rsidR="0025676F" w:rsidRPr="00682814" w:rsidRDefault="0025676F" w:rsidP="00425C59">
      <w:pPr>
        <w:pStyle w:val="BBClause2"/>
        <w:keepNext/>
        <w:rPr>
          <w:rFonts w:asciiTheme="majorHAnsi" w:hAnsiTheme="majorHAnsi"/>
          <w:b/>
          <w:bCs/>
          <w:color w:val="FF0000"/>
          <w:szCs w:val="22"/>
          <w:u w:val="single"/>
        </w:rPr>
      </w:pPr>
      <w:r w:rsidRPr="00682814">
        <w:rPr>
          <w:rFonts w:asciiTheme="majorHAnsi" w:hAnsiTheme="majorHAnsi"/>
          <w:b/>
          <w:bCs/>
          <w:szCs w:val="22"/>
          <w:u w:val="single"/>
        </w:rPr>
        <w:t>Clause 6: Limitations on Liability</w:t>
      </w:r>
      <w:r w:rsidR="003D444C" w:rsidRPr="00682814">
        <w:rPr>
          <w:rFonts w:asciiTheme="majorHAnsi" w:hAnsiTheme="majorHAnsi"/>
          <w:b/>
          <w:bCs/>
          <w:szCs w:val="22"/>
        </w:rPr>
        <w:t xml:space="preserve"> </w:t>
      </w:r>
      <w:r w:rsidR="003D444C" w:rsidRPr="00682814">
        <w:rPr>
          <w:rFonts w:asciiTheme="majorHAnsi" w:hAnsiTheme="majorHAnsi"/>
          <w:b/>
          <w:bCs/>
          <w:color w:val="FF0000"/>
          <w:szCs w:val="22"/>
        </w:rPr>
        <w:t>COMMONLY NEGOTIATED</w:t>
      </w:r>
    </w:p>
    <w:p w14:paraId="7F8D7ABC" w14:textId="0EE2BC88" w:rsidR="00425C59" w:rsidRPr="00682814" w:rsidRDefault="00E004F3" w:rsidP="00425C59">
      <w:pPr>
        <w:pStyle w:val="BBClause2"/>
        <w:numPr>
          <w:ilvl w:val="0"/>
          <w:numId w:val="0"/>
        </w:numPr>
        <w:ind w:left="720"/>
        <w:rPr>
          <w:rFonts w:asciiTheme="majorHAnsi" w:hAnsiTheme="majorHAnsi"/>
          <w:b/>
          <w:bCs/>
          <w:szCs w:val="22"/>
        </w:rPr>
      </w:pPr>
      <w:r w:rsidRPr="00682814">
        <w:rPr>
          <w:rFonts w:asciiTheme="majorHAnsi" w:hAnsiTheme="majorHAnsi"/>
          <w:b/>
          <w:bCs/>
          <w:szCs w:val="22"/>
        </w:rPr>
        <w:t xml:space="preserve">Purpose: </w:t>
      </w:r>
      <w:r w:rsidR="00425C59" w:rsidRPr="00682814">
        <w:rPr>
          <w:rFonts w:asciiTheme="majorHAnsi" w:hAnsiTheme="majorHAnsi"/>
          <w:szCs w:val="22"/>
        </w:rPr>
        <w:t xml:space="preserve">This clause limits the Seller's liability </w:t>
      </w:r>
      <w:r w:rsidR="00B82AFB" w:rsidRPr="00682814">
        <w:rPr>
          <w:rFonts w:asciiTheme="majorHAnsi" w:hAnsiTheme="majorHAnsi"/>
          <w:szCs w:val="22"/>
        </w:rPr>
        <w:t>with</w:t>
      </w:r>
      <w:r w:rsidR="00425C59" w:rsidRPr="00682814">
        <w:rPr>
          <w:rFonts w:asciiTheme="majorHAnsi" w:hAnsiTheme="majorHAnsi"/>
          <w:szCs w:val="22"/>
        </w:rPr>
        <w:t xml:space="preserve"> respect </w:t>
      </w:r>
      <w:r w:rsidR="00B82AFB" w:rsidRPr="00682814">
        <w:rPr>
          <w:rFonts w:asciiTheme="majorHAnsi" w:hAnsiTheme="majorHAnsi"/>
          <w:szCs w:val="22"/>
        </w:rPr>
        <w:t>to</w:t>
      </w:r>
      <w:r w:rsidR="00425C59" w:rsidRPr="00682814">
        <w:rPr>
          <w:rFonts w:asciiTheme="majorHAnsi" w:hAnsiTheme="majorHAnsi"/>
          <w:szCs w:val="22"/>
        </w:rPr>
        <w:t xml:space="preserve"> the Warranties, either through short-form limitations in clause 6 itself or through more comprehensive limitations in Schedule 5</w:t>
      </w:r>
      <w:r w:rsidRPr="00682814">
        <w:rPr>
          <w:rFonts w:asciiTheme="majorHAnsi" w:hAnsiTheme="majorHAnsi"/>
          <w:szCs w:val="22"/>
        </w:rPr>
        <w:t xml:space="preserve"> (Limitations on Liability). </w:t>
      </w:r>
    </w:p>
    <w:p w14:paraId="51098C9A" w14:textId="5357273B" w:rsidR="00E004F3" w:rsidRPr="00682814" w:rsidRDefault="00E004F3" w:rsidP="00425C59">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576E0E95" w14:textId="582A8791" w:rsidR="00E004F3" w:rsidRPr="00682814" w:rsidRDefault="00E004F3" w:rsidP="00895300">
      <w:pPr>
        <w:pStyle w:val="BBClause2"/>
        <w:numPr>
          <w:ilvl w:val="0"/>
          <w:numId w:val="15"/>
        </w:numPr>
        <w:rPr>
          <w:rFonts w:asciiTheme="majorHAnsi" w:hAnsiTheme="majorHAnsi"/>
          <w:szCs w:val="22"/>
        </w:rPr>
      </w:pPr>
      <w:r w:rsidRPr="00682814">
        <w:rPr>
          <w:rFonts w:asciiTheme="majorHAnsi" w:hAnsiTheme="majorHAnsi"/>
          <w:szCs w:val="22"/>
        </w:rPr>
        <w:t xml:space="preserve">Choose between: (a) short-form limitations in clauses 6.1-6.3 for </w:t>
      </w:r>
      <w:r w:rsidR="00B66942" w:rsidRPr="00682814">
        <w:rPr>
          <w:rFonts w:asciiTheme="majorHAnsi" w:hAnsiTheme="majorHAnsi"/>
          <w:szCs w:val="22"/>
        </w:rPr>
        <w:t xml:space="preserve">simple Asset transfers where only short-form Warranties are </w:t>
      </w:r>
      <w:r w:rsidR="003D444C" w:rsidRPr="00682814">
        <w:rPr>
          <w:rFonts w:asciiTheme="majorHAnsi" w:hAnsiTheme="majorHAnsi"/>
          <w:szCs w:val="22"/>
        </w:rPr>
        <w:t>appropriate</w:t>
      </w:r>
      <w:r w:rsidR="00B66942" w:rsidRPr="00682814">
        <w:rPr>
          <w:rFonts w:asciiTheme="majorHAnsi" w:hAnsiTheme="majorHAnsi"/>
          <w:szCs w:val="22"/>
        </w:rPr>
        <w:t>;</w:t>
      </w:r>
      <w:r w:rsidRPr="00682814">
        <w:rPr>
          <w:rFonts w:asciiTheme="majorHAnsi" w:hAnsiTheme="majorHAnsi"/>
          <w:szCs w:val="22"/>
        </w:rPr>
        <w:t xml:space="preserve"> or (b) </w:t>
      </w:r>
      <w:r w:rsidR="00B66942" w:rsidRPr="00682814">
        <w:rPr>
          <w:rFonts w:asciiTheme="majorHAnsi" w:hAnsiTheme="majorHAnsi"/>
          <w:szCs w:val="22"/>
        </w:rPr>
        <w:t xml:space="preserve">more </w:t>
      </w:r>
      <w:r w:rsidRPr="00682814">
        <w:rPr>
          <w:rFonts w:asciiTheme="majorHAnsi" w:hAnsiTheme="majorHAnsi"/>
          <w:szCs w:val="22"/>
        </w:rPr>
        <w:t xml:space="preserve">comprehensive limitations in Schedule 5 for </w:t>
      </w:r>
      <w:r w:rsidR="00B66942" w:rsidRPr="00682814">
        <w:rPr>
          <w:rFonts w:asciiTheme="majorHAnsi" w:hAnsiTheme="majorHAnsi"/>
          <w:szCs w:val="22"/>
        </w:rPr>
        <w:t>larger Asset transfers, or transfers involving multiple Asset classes, where longer-form W</w:t>
      </w:r>
      <w:r w:rsidRPr="00682814">
        <w:rPr>
          <w:rFonts w:asciiTheme="majorHAnsi" w:hAnsiTheme="majorHAnsi"/>
          <w:szCs w:val="22"/>
        </w:rPr>
        <w:t>arranties</w:t>
      </w:r>
      <w:r w:rsidR="00B66942" w:rsidRPr="00682814">
        <w:rPr>
          <w:rFonts w:asciiTheme="majorHAnsi" w:hAnsiTheme="majorHAnsi"/>
          <w:szCs w:val="22"/>
        </w:rPr>
        <w:t xml:space="preserve"> are </w:t>
      </w:r>
      <w:r w:rsidR="003D444C" w:rsidRPr="00682814">
        <w:rPr>
          <w:rFonts w:asciiTheme="majorHAnsi" w:hAnsiTheme="majorHAnsi"/>
          <w:szCs w:val="22"/>
        </w:rPr>
        <w:t>appropriate</w:t>
      </w:r>
      <w:r w:rsidRPr="00682814">
        <w:rPr>
          <w:rFonts w:asciiTheme="majorHAnsi" w:hAnsiTheme="majorHAnsi"/>
          <w:szCs w:val="22"/>
        </w:rPr>
        <w:t>. Delete the option not being used</w:t>
      </w:r>
    </w:p>
    <w:p w14:paraId="0CF912C4" w14:textId="3332CF71" w:rsidR="00E004F3" w:rsidRPr="00682814" w:rsidRDefault="00E004F3" w:rsidP="00895300">
      <w:pPr>
        <w:pStyle w:val="BBClause2"/>
        <w:numPr>
          <w:ilvl w:val="0"/>
          <w:numId w:val="15"/>
        </w:numPr>
        <w:rPr>
          <w:rFonts w:asciiTheme="majorHAnsi" w:hAnsiTheme="majorHAnsi"/>
          <w:szCs w:val="22"/>
        </w:rPr>
      </w:pPr>
      <w:r w:rsidRPr="00682814">
        <w:rPr>
          <w:rFonts w:asciiTheme="majorHAnsi" w:hAnsiTheme="majorHAnsi"/>
          <w:szCs w:val="22"/>
        </w:rPr>
        <w:t xml:space="preserve">If using short-form limitations, insert the time limit for </w:t>
      </w:r>
      <w:r w:rsidR="00B66942" w:rsidRPr="00682814">
        <w:rPr>
          <w:rFonts w:asciiTheme="majorHAnsi" w:hAnsiTheme="majorHAnsi"/>
          <w:szCs w:val="22"/>
        </w:rPr>
        <w:t xml:space="preserve">the Purchaser to notify the </w:t>
      </w:r>
      <w:r w:rsidR="007D3BD3" w:rsidRPr="00682814">
        <w:rPr>
          <w:rFonts w:asciiTheme="majorHAnsi" w:hAnsiTheme="majorHAnsi"/>
          <w:szCs w:val="22"/>
        </w:rPr>
        <w:t>Seller</w:t>
      </w:r>
      <w:r w:rsidR="00B66942" w:rsidRPr="00682814">
        <w:rPr>
          <w:rFonts w:asciiTheme="majorHAnsi" w:hAnsiTheme="majorHAnsi"/>
          <w:szCs w:val="22"/>
        </w:rPr>
        <w:t xml:space="preserve"> of a Warranty</w:t>
      </w:r>
      <w:r w:rsidRPr="00682814">
        <w:rPr>
          <w:rFonts w:asciiTheme="majorHAnsi" w:hAnsiTheme="majorHAnsi"/>
          <w:szCs w:val="22"/>
        </w:rPr>
        <w:t xml:space="preserve"> claim</w:t>
      </w:r>
      <w:r w:rsidR="00B82AFB" w:rsidRPr="00682814">
        <w:rPr>
          <w:rFonts w:asciiTheme="majorHAnsi" w:hAnsiTheme="majorHAnsi"/>
          <w:szCs w:val="22"/>
        </w:rPr>
        <w:t xml:space="preserve"> (</w:t>
      </w:r>
      <w:r w:rsidR="00B66942" w:rsidRPr="00682814">
        <w:rPr>
          <w:rFonts w:asciiTheme="majorHAnsi" w:hAnsiTheme="majorHAnsi"/>
          <w:szCs w:val="22"/>
        </w:rPr>
        <w:t xml:space="preserve">the Agreement suggests </w:t>
      </w:r>
      <w:r w:rsidR="00B82AFB" w:rsidRPr="00682814">
        <w:rPr>
          <w:rFonts w:asciiTheme="majorHAnsi" w:hAnsiTheme="majorHAnsi"/>
          <w:szCs w:val="22"/>
        </w:rPr>
        <w:t>two years)</w:t>
      </w:r>
      <w:r w:rsidR="00B66942" w:rsidRPr="00682814">
        <w:rPr>
          <w:rFonts w:asciiTheme="majorHAnsi" w:hAnsiTheme="majorHAnsi"/>
          <w:szCs w:val="22"/>
        </w:rPr>
        <w:t>.</w:t>
      </w:r>
    </w:p>
    <w:p w14:paraId="17F2C56E" w14:textId="0C9C96A3" w:rsidR="00E004F3" w:rsidRPr="00682814" w:rsidRDefault="00E004F3" w:rsidP="00895300">
      <w:pPr>
        <w:pStyle w:val="BBClause2"/>
        <w:numPr>
          <w:ilvl w:val="0"/>
          <w:numId w:val="15"/>
        </w:numPr>
        <w:rPr>
          <w:rFonts w:asciiTheme="majorHAnsi" w:hAnsiTheme="majorHAnsi"/>
          <w:szCs w:val="22"/>
        </w:rPr>
      </w:pPr>
      <w:r w:rsidRPr="00682814">
        <w:rPr>
          <w:rFonts w:asciiTheme="majorHAnsi" w:hAnsiTheme="majorHAnsi"/>
          <w:szCs w:val="22"/>
        </w:rPr>
        <w:t>If using Schedule 5, review and complete all thresholds and time limits</w:t>
      </w:r>
      <w:r w:rsidR="00B66942" w:rsidRPr="00682814">
        <w:rPr>
          <w:rFonts w:asciiTheme="majorHAnsi" w:hAnsiTheme="majorHAnsi"/>
          <w:szCs w:val="22"/>
        </w:rPr>
        <w:t xml:space="preserve"> within this Schedule.</w:t>
      </w:r>
    </w:p>
    <w:p w14:paraId="3619A580" w14:textId="1DB39466" w:rsidR="00B82AFB" w:rsidRPr="00682814" w:rsidRDefault="00E004F3" w:rsidP="00B82AFB">
      <w:pPr>
        <w:pStyle w:val="BBClause2"/>
        <w:numPr>
          <w:ilvl w:val="0"/>
          <w:numId w:val="0"/>
        </w:numPr>
        <w:ind w:left="720"/>
        <w:rPr>
          <w:rFonts w:asciiTheme="majorHAnsi" w:hAnsiTheme="majorHAnsi"/>
          <w:szCs w:val="22"/>
        </w:rPr>
      </w:pPr>
      <w:r w:rsidRPr="00682814">
        <w:rPr>
          <w:rFonts w:asciiTheme="majorHAnsi" w:hAnsiTheme="majorHAnsi"/>
          <w:szCs w:val="22"/>
        </w:rPr>
        <w:t>The short-form limitations provide that: (</w:t>
      </w:r>
      <w:proofErr w:type="spellStart"/>
      <w:r w:rsidR="00B66942" w:rsidRPr="00682814">
        <w:rPr>
          <w:rFonts w:asciiTheme="majorHAnsi" w:hAnsiTheme="majorHAnsi"/>
          <w:szCs w:val="22"/>
        </w:rPr>
        <w:t>i</w:t>
      </w:r>
      <w:proofErr w:type="spellEnd"/>
      <w:r w:rsidRPr="00682814">
        <w:rPr>
          <w:rFonts w:asciiTheme="majorHAnsi" w:hAnsiTheme="majorHAnsi"/>
          <w:szCs w:val="22"/>
        </w:rPr>
        <w:t>) maximum liability shall not exceed the Purchase Price</w:t>
      </w:r>
      <w:r w:rsidR="00B66942" w:rsidRPr="00682814">
        <w:rPr>
          <w:rFonts w:asciiTheme="majorHAnsi" w:hAnsiTheme="majorHAnsi"/>
          <w:szCs w:val="22"/>
        </w:rPr>
        <w:t>; and</w:t>
      </w:r>
      <w:r w:rsidRPr="00682814">
        <w:rPr>
          <w:rFonts w:asciiTheme="majorHAnsi" w:hAnsiTheme="majorHAnsi"/>
          <w:szCs w:val="22"/>
        </w:rPr>
        <w:t xml:space="preserve"> (</w:t>
      </w:r>
      <w:r w:rsidR="00B66942" w:rsidRPr="00682814">
        <w:rPr>
          <w:rFonts w:asciiTheme="majorHAnsi" w:hAnsiTheme="majorHAnsi"/>
          <w:szCs w:val="22"/>
        </w:rPr>
        <w:t>ii</w:t>
      </w:r>
      <w:r w:rsidRPr="00682814">
        <w:rPr>
          <w:rFonts w:asciiTheme="majorHAnsi" w:hAnsiTheme="majorHAnsi"/>
          <w:szCs w:val="22"/>
        </w:rPr>
        <w:t xml:space="preserve">) claims must be notified within a specified </w:t>
      </w:r>
      <w:proofErr w:type="gramStart"/>
      <w:r w:rsidRPr="00682814">
        <w:rPr>
          <w:rFonts w:asciiTheme="majorHAnsi" w:hAnsiTheme="majorHAnsi"/>
          <w:szCs w:val="22"/>
        </w:rPr>
        <w:t>time period</w:t>
      </w:r>
      <w:proofErr w:type="gramEnd"/>
      <w:r w:rsidRPr="00682814">
        <w:rPr>
          <w:rFonts w:asciiTheme="majorHAnsi" w:hAnsiTheme="majorHAnsi"/>
          <w:szCs w:val="22"/>
        </w:rPr>
        <w:t xml:space="preserve"> following Completion. </w:t>
      </w:r>
    </w:p>
    <w:p w14:paraId="35264A37" w14:textId="7C4E5272" w:rsidR="005B5E66" w:rsidRPr="00682814" w:rsidRDefault="00B036A1" w:rsidP="00B82AFB">
      <w:pPr>
        <w:pStyle w:val="BBClause2"/>
        <w:numPr>
          <w:ilvl w:val="0"/>
          <w:numId w:val="0"/>
        </w:numPr>
        <w:ind w:left="720"/>
        <w:rPr>
          <w:rFonts w:asciiTheme="majorHAnsi" w:hAnsiTheme="majorHAnsi"/>
          <w:szCs w:val="22"/>
        </w:rPr>
      </w:pPr>
      <w:r w:rsidRPr="00682814">
        <w:rPr>
          <w:rFonts w:asciiTheme="majorHAnsi" w:hAnsiTheme="majorHAnsi"/>
          <w:b/>
          <w:bCs/>
          <w:szCs w:val="22"/>
        </w:rPr>
        <w:t>Guidance for CEG</w:t>
      </w:r>
      <w:r w:rsidR="005B5E66" w:rsidRPr="00682814">
        <w:rPr>
          <w:rFonts w:asciiTheme="majorHAnsi" w:hAnsiTheme="majorHAnsi"/>
          <w:b/>
          <w:bCs/>
          <w:szCs w:val="22"/>
        </w:rPr>
        <w:t xml:space="preserve">: </w:t>
      </w:r>
      <w:r w:rsidR="005B5E66" w:rsidRPr="00682814">
        <w:rPr>
          <w:rFonts w:asciiTheme="majorHAnsi" w:hAnsiTheme="majorHAnsi"/>
          <w:szCs w:val="22"/>
        </w:rPr>
        <w:t xml:space="preserve">The Developer is likely to request additional limitations on its liability if </w:t>
      </w:r>
      <w:r w:rsidR="00B66942" w:rsidRPr="00682814">
        <w:rPr>
          <w:rFonts w:asciiTheme="majorHAnsi" w:hAnsiTheme="majorHAnsi"/>
          <w:szCs w:val="22"/>
        </w:rPr>
        <w:t>longer-form W</w:t>
      </w:r>
      <w:r w:rsidR="005B5E66" w:rsidRPr="00682814">
        <w:rPr>
          <w:rFonts w:asciiTheme="majorHAnsi" w:hAnsiTheme="majorHAnsi"/>
          <w:szCs w:val="22"/>
        </w:rPr>
        <w:t xml:space="preserve">arranties are sought </w:t>
      </w:r>
      <w:r w:rsidR="00B66942" w:rsidRPr="00682814">
        <w:rPr>
          <w:rFonts w:asciiTheme="majorHAnsi" w:hAnsiTheme="majorHAnsi"/>
          <w:szCs w:val="22"/>
        </w:rPr>
        <w:t>by the</w:t>
      </w:r>
      <w:r w:rsidR="009C1443" w:rsidRPr="00682814">
        <w:rPr>
          <w:rFonts w:asciiTheme="majorHAnsi" w:hAnsiTheme="majorHAnsi"/>
          <w:szCs w:val="22"/>
        </w:rPr>
        <w:t xml:space="preserve"> Purchaser</w:t>
      </w:r>
      <w:r w:rsidR="00B66942" w:rsidRPr="00682814">
        <w:rPr>
          <w:rFonts w:asciiTheme="majorHAnsi" w:hAnsiTheme="majorHAnsi"/>
          <w:szCs w:val="22"/>
        </w:rPr>
        <w:t xml:space="preserve"> </w:t>
      </w:r>
      <w:r w:rsidR="005B5E66" w:rsidRPr="00682814">
        <w:rPr>
          <w:rFonts w:asciiTheme="majorHAnsi" w:hAnsiTheme="majorHAnsi"/>
          <w:szCs w:val="22"/>
        </w:rPr>
        <w:t>in respect of the Assets. Consider whether to offer these to the Developer in the first draft of the Agreemen</w:t>
      </w:r>
      <w:r w:rsidR="003D444C" w:rsidRPr="00682814">
        <w:rPr>
          <w:rFonts w:asciiTheme="majorHAnsi" w:hAnsiTheme="majorHAnsi"/>
          <w:szCs w:val="22"/>
        </w:rPr>
        <w:t xml:space="preserve">t. </w:t>
      </w:r>
    </w:p>
    <w:p w14:paraId="3B140DF3" w14:textId="5FBACE5E" w:rsidR="00B82AFB" w:rsidRPr="00682814" w:rsidRDefault="00B82AFB" w:rsidP="008F1213">
      <w:pPr>
        <w:pStyle w:val="BBClause2"/>
        <w:keepNext/>
        <w:rPr>
          <w:rFonts w:asciiTheme="majorHAnsi" w:hAnsiTheme="majorHAnsi"/>
          <w:b/>
          <w:bCs/>
          <w:szCs w:val="22"/>
          <w:u w:val="single"/>
        </w:rPr>
      </w:pPr>
      <w:r w:rsidRPr="00682814">
        <w:rPr>
          <w:rFonts w:asciiTheme="majorHAnsi" w:hAnsiTheme="majorHAnsi"/>
          <w:b/>
          <w:bCs/>
          <w:szCs w:val="22"/>
          <w:u w:val="single"/>
        </w:rPr>
        <w:t>Clause 7: Assumed Liabilities</w:t>
      </w:r>
      <w:r w:rsidRPr="00682814">
        <w:rPr>
          <w:rFonts w:asciiTheme="majorHAnsi" w:hAnsiTheme="majorHAnsi"/>
          <w:b/>
          <w:bCs/>
          <w:szCs w:val="22"/>
        </w:rPr>
        <w:t xml:space="preserve"> </w:t>
      </w:r>
      <w:r w:rsidR="003D444C" w:rsidRPr="00682814">
        <w:rPr>
          <w:rFonts w:asciiTheme="majorHAnsi" w:hAnsiTheme="majorHAnsi"/>
          <w:b/>
          <w:bCs/>
          <w:color w:val="FF0000"/>
          <w:szCs w:val="22"/>
        </w:rPr>
        <w:t>OPTIONAL</w:t>
      </w:r>
    </w:p>
    <w:p w14:paraId="3D2807C1" w14:textId="129A84A1" w:rsidR="00D02ED9" w:rsidRPr="00682814" w:rsidRDefault="00B82AFB" w:rsidP="008F1213">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 xml:space="preserve">This optional clause provides that the Purchaser </w:t>
      </w:r>
      <w:r w:rsidR="0011762D" w:rsidRPr="00682814">
        <w:rPr>
          <w:rFonts w:asciiTheme="majorHAnsi" w:hAnsiTheme="majorHAnsi"/>
          <w:szCs w:val="22"/>
        </w:rPr>
        <w:t>will</w:t>
      </w:r>
      <w:r w:rsidRPr="00682814">
        <w:rPr>
          <w:rFonts w:asciiTheme="majorHAnsi" w:hAnsiTheme="majorHAnsi"/>
          <w:szCs w:val="22"/>
        </w:rPr>
        <w:t xml:space="preserve"> </w:t>
      </w:r>
      <w:r w:rsidR="009A3BD0" w:rsidRPr="00682814">
        <w:rPr>
          <w:rFonts w:asciiTheme="majorHAnsi" w:hAnsiTheme="majorHAnsi"/>
          <w:szCs w:val="22"/>
        </w:rPr>
        <w:t>take on</w:t>
      </w:r>
      <w:r w:rsidRPr="00682814">
        <w:rPr>
          <w:rFonts w:asciiTheme="majorHAnsi" w:hAnsiTheme="majorHAnsi"/>
          <w:szCs w:val="22"/>
        </w:rPr>
        <w:t xml:space="preserve"> </w:t>
      </w:r>
      <w:r w:rsidR="009A3BD0" w:rsidRPr="00682814">
        <w:rPr>
          <w:rFonts w:asciiTheme="majorHAnsi" w:hAnsiTheme="majorHAnsi"/>
          <w:szCs w:val="22"/>
        </w:rPr>
        <w:t xml:space="preserve">specified </w:t>
      </w:r>
      <w:r w:rsidRPr="00682814">
        <w:rPr>
          <w:rFonts w:asciiTheme="majorHAnsi" w:hAnsiTheme="majorHAnsi"/>
          <w:szCs w:val="22"/>
        </w:rPr>
        <w:t xml:space="preserve">Assumed Liabilities </w:t>
      </w:r>
      <w:r w:rsidR="009A3BD0" w:rsidRPr="00682814">
        <w:rPr>
          <w:rFonts w:asciiTheme="majorHAnsi" w:hAnsiTheme="majorHAnsi"/>
          <w:szCs w:val="22"/>
        </w:rPr>
        <w:t xml:space="preserve">relating to the Assets </w:t>
      </w:r>
      <w:r w:rsidRPr="00682814">
        <w:rPr>
          <w:rFonts w:asciiTheme="majorHAnsi" w:hAnsiTheme="majorHAnsi"/>
          <w:szCs w:val="22"/>
        </w:rPr>
        <w:t>from Completion</w:t>
      </w:r>
      <w:r w:rsidR="009A3BD0" w:rsidRPr="00682814">
        <w:rPr>
          <w:rFonts w:asciiTheme="majorHAnsi" w:hAnsiTheme="majorHAnsi"/>
          <w:szCs w:val="22"/>
        </w:rPr>
        <w:t xml:space="preserve"> (and the Purchaser indemnifies the Seller for Losses incurred where the Purchaser fails to do so)</w:t>
      </w:r>
      <w:r w:rsidRPr="00682814">
        <w:rPr>
          <w:rFonts w:asciiTheme="majorHAnsi" w:hAnsiTheme="majorHAnsi"/>
          <w:szCs w:val="22"/>
        </w:rPr>
        <w:t xml:space="preserve">. </w:t>
      </w:r>
    </w:p>
    <w:p w14:paraId="2B236205" w14:textId="06DE9036" w:rsidR="009A3BD0" w:rsidRPr="00682814" w:rsidRDefault="008A1ADE" w:rsidP="008F1213">
      <w:pPr>
        <w:pStyle w:val="BBClause2"/>
        <w:numPr>
          <w:ilvl w:val="0"/>
          <w:numId w:val="0"/>
        </w:numPr>
        <w:ind w:left="720"/>
        <w:rPr>
          <w:rFonts w:asciiTheme="majorHAnsi" w:hAnsiTheme="majorHAnsi"/>
          <w:szCs w:val="22"/>
        </w:rPr>
      </w:pPr>
      <w:r w:rsidRPr="00682814">
        <w:rPr>
          <w:rFonts w:asciiTheme="majorHAnsi" w:hAnsiTheme="majorHAnsi"/>
          <w:szCs w:val="22"/>
        </w:rPr>
        <w:t xml:space="preserve">All other Liabilities are retained by the </w:t>
      </w:r>
      <w:proofErr w:type="gramStart"/>
      <w:r w:rsidRPr="00682814">
        <w:rPr>
          <w:rFonts w:asciiTheme="majorHAnsi" w:hAnsiTheme="majorHAnsi"/>
          <w:szCs w:val="22"/>
        </w:rPr>
        <w:t>Seller</w:t>
      </w:r>
      <w:proofErr w:type="gramEnd"/>
      <w:r w:rsidRPr="00682814">
        <w:rPr>
          <w:rFonts w:asciiTheme="majorHAnsi" w:hAnsiTheme="majorHAnsi"/>
          <w:szCs w:val="22"/>
        </w:rPr>
        <w:t xml:space="preserve"> and the Seller indemnifies the Purchaser for Losses incurred by the Purchaser where the Seller fails to perform those retained Liabilities. </w:t>
      </w:r>
    </w:p>
    <w:p w14:paraId="59FDE1B4" w14:textId="2AE102C4" w:rsidR="00D02ED9" w:rsidRPr="00682814" w:rsidRDefault="00D02ED9" w:rsidP="00D02ED9">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0347F275" w14:textId="663F66D2" w:rsidR="00D02ED9" w:rsidRPr="00682814" w:rsidRDefault="00D02ED9" w:rsidP="00895300">
      <w:pPr>
        <w:pStyle w:val="BBClause2"/>
        <w:numPr>
          <w:ilvl w:val="0"/>
          <w:numId w:val="15"/>
        </w:numPr>
        <w:rPr>
          <w:rFonts w:asciiTheme="majorHAnsi" w:hAnsiTheme="majorHAnsi"/>
          <w:szCs w:val="22"/>
        </w:rPr>
      </w:pPr>
      <w:r w:rsidRPr="00682814">
        <w:rPr>
          <w:rFonts w:asciiTheme="majorHAnsi" w:hAnsiTheme="majorHAnsi"/>
          <w:szCs w:val="22"/>
        </w:rPr>
        <w:lastRenderedPageBreak/>
        <w:t>Include this clause only if there are Assumed Liabilities; otherwise delete entirel</w:t>
      </w:r>
      <w:r w:rsidR="00B036A1" w:rsidRPr="00682814">
        <w:rPr>
          <w:rFonts w:asciiTheme="majorHAnsi" w:hAnsiTheme="majorHAnsi"/>
          <w:szCs w:val="22"/>
        </w:rPr>
        <w:t>y</w:t>
      </w:r>
      <w:r w:rsidRPr="00682814">
        <w:rPr>
          <w:rFonts w:asciiTheme="majorHAnsi" w:hAnsiTheme="majorHAnsi"/>
          <w:szCs w:val="22"/>
        </w:rPr>
        <w:t xml:space="preserve"> </w:t>
      </w:r>
    </w:p>
    <w:p w14:paraId="5309F97D" w14:textId="4A08FC76" w:rsidR="00D02ED9" w:rsidRPr="00682814" w:rsidRDefault="00D02ED9" w:rsidP="00895300">
      <w:pPr>
        <w:pStyle w:val="BBClause2"/>
        <w:numPr>
          <w:ilvl w:val="0"/>
          <w:numId w:val="15"/>
        </w:numPr>
        <w:rPr>
          <w:rFonts w:asciiTheme="majorHAnsi" w:hAnsiTheme="majorHAnsi"/>
          <w:szCs w:val="22"/>
        </w:rPr>
      </w:pPr>
      <w:r w:rsidRPr="00682814">
        <w:rPr>
          <w:rFonts w:asciiTheme="majorHAnsi" w:hAnsiTheme="majorHAnsi"/>
          <w:szCs w:val="22"/>
        </w:rPr>
        <w:t xml:space="preserve">If this clause is being included, complete the list of Assumed Liabilities in </w:t>
      </w:r>
      <w:r w:rsidR="00B036A1" w:rsidRPr="00682814">
        <w:rPr>
          <w:rFonts w:asciiTheme="majorHAnsi" w:hAnsiTheme="majorHAnsi"/>
          <w:szCs w:val="22"/>
        </w:rPr>
        <w:t xml:space="preserve">clause 1 (Definitions and Interpretation) </w:t>
      </w:r>
    </w:p>
    <w:p w14:paraId="7CACC64A" w14:textId="00AE61BE" w:rsidR="005B5E66" w:rsidRPr="00682814" w:rsidRDefault="00B036A1" w:rsidP="000520E8">
      <w:pPr>
        <w:pStyle w:val="BBClause2"/>
        <w:numPr>
          <w:ilvl w:val="0"/>
          <w:numId w:val="0"/>
        </w:numPr>
        <w:ind w:left="720"/>
        <w:rPr>
          <w:rFonts w:asciiTheme="majorHAnsi" w:hAnsiTheme="majorHAnsi"/>
          <w:szCs w:val="22"/>
        </w:rPr>
      </w:pPr>
      <w:r w:rsidRPr="00682814">
        <w:rPr>
          <w:rFonts w:asciiTheme="majorHAnsi" w:hAnsiTheme="majorHAnsi"/>
          <w:b/>
          <w:bCs/>
          <w:szCs w:val="22"/>
        </w:rPr>
        <w:t>Guidance for CEG</w:t>
      </w:r>
      <w:r w:rsidR="005B5E66" w:rsidRPr="00682814">
        <w:rPr>
          <w:rFonts w:asciiTheme="majorHAnsi" w:hAnsiTheme="majorHAnsi"/>
          <w:b/>
          <w:bCs/>
          <w:szCs w:val="22"/>
        </w:rPr>
        <w:t xml:space="preserve">: </w:t>
      </w:r>
      <w:r w:rsidR="000520E8" w:rsidRPr="00682814">
        <w:rPr>
          <w:rFonts w:asciiTheme="majorHAnsi" w:hAnsiTheme="majorHAnsi"/>
          <w:szCs w:val="22"/>
        </w:rPr>
        <w:t xml:space="preserve">An indemnity provides direct, pound-for-pound reimbursement of actual losses without requiring proof of </w:t>
      </w:r>
      <w:r w:rsidR="009F2E7B" w:rsidRPr="00682814">
        <w:rPr>
          <w:rFonts w:asciiTheme="majorHAnsi" w:hAnsiTheme="majorHAnsi"/>
          <w:szCs w:val="22"/>
        </w:rPr>
        <w:t>loss</w:t>
      </w:r>
      <w:r w:rsidR="000520E8" w:rsidRPr="00682814">
        <w:rPr>
          <w:rFonts w:asciiTheme="majorHAnsi" w:hAnsiTheme="majorHAnsi"/>
          <w:szCs w:val="22"/>
        </w:rPr>
        <w:t>. Carefully review all Assumed Liabilities during due diligence to ensure you can meet these ongoing commitments.</w:t>
      </w:r>
    </w:p>
    <w:p w14:paraId="5A1706AB" w14:textId="789AC972" w:rsidR="00D02ED9" w:rsidRPr="00682814" w:rsidRDefault="00D02ED9" w:rsidP="008F1213">
      <w:pPr>
        <w:pStyle w:val="BBClause2"/>
        <w:keepNext/>
        <w:rPr>
          <w:rFonts w:asciiTheme="majorHAnsi" w:hAnsiTheme="majorHAnsi"/>
          <w:szCs w:val="22"/>
        </w:rPr>
      </w:pPr>
      <w:r w:rsidRPr="00682814">
        <w:rPr>
          <w:rFonts w:asciiTheme="majorHAnsi" w:hAnsiTheme="majorHAnsi"/>
          <w:b/>
          <w:bCs/>
          <w:szCs w:val="22"/>
          <w:u w:val="single"/>
        </w:rPr>
        <w:t>Clause 8: Debt</w:t>
      </w:r>
      <w:r w:rsidR="00B036A1" w:rsidRPr="00682814">
        <w:rPr>
          <w:rFonts w:asciiTheme="majorHAnsi" w:hAnsiTheme="majorHAnsi"/>
          <w:b/>
          <w:bCs/>
          <w:szCs w:val="22"/>
          <w:u w:val="single"/>
        </w:rPr>
        <w:t>s</w:t>
      </w:r>
      <w:r w:rsidR="00B036A1" w:rsidRPr="00682814">
        <w:rPr>
          <w:rFonts w:asciiTheme="majorHAnsi" w:hAnsiTheme="majorHAnsi"/>
          <w:b/>
          <w:bCs/>
          <w:szCs w:val="22"/>
        </w:rPr>
        <w:t xml:space="preserve"> </w:t>
      </w:r>
      <w:r w:rsidR="00B036A1" w:rsidRPr="00682814">
        <w:rPr>
          <w:rFonts w:asciiTheme="majorHAnsi" w:hAnsiTheme="majorHAnsi"/>
          <w:b/>
          <w:bCs/>
          <w:color w:val="FF0000"/>
          <w:szCs w:val="22"/>
        </w:rPr>
        <w:t>OPTIONAL</w:t>
      </w:r>
    </w:p>
    <w:p w14:paraId="10406D1B" w14:textId="37234772" w:rsidR="00D02ED9" w:rsidRPr="00682814" w:rsidRDefault="00D02ED9" w:rsidP="00D02ED9">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 xml:space="preserve">This optional clause addresses any debts owed to the Seller in connection with the Assets and provides that the Seller will collect its debts and that the Purchaser will </w:t>
      </w:r>
      <w:proofErr w:type="gramStart"/>
      <w:r w:rsidRPr="00682814">
        <w:rPr>
          <w:rFonts w:asciiTheme="majorHAnsi" w:hAnsiTheme="majorHAnsi"/>
          <w:szCs w:val="22"/>
        </w:rPr>
        <w:t>provide assistance to</w:t>
      </w:r>
      <w:proofErr w:type="gramEnd"/>
      <w:r w:rsidRPr="00682814">
        <w:rPr>
          <w:rFonts w:asciiTheme="majorHAnsi" w:hAnsiTheme="majorHAnsi"/>
          <w:szCs w:val="22"/>
        </w:rPr>
        <w:t xml:space="preserve"> the Seller in collecting its debts after Completion. </w:t>
      </w:r>
    </w:p>
    <w:p w14:paraId="250E2885" w14:textId="16E0058E" w:rsidR="00D02ED9" w:rsidRPr="00682814" w:rsidRDefault="00D02ED9" w:rsidP="00D02ED9">
      <w:pPr>
        <w:pStyle w:val="BBClause2"/>
        <w:numPr>
          <w:ilvl w:val="0"/>
          <w:numId w:val="0"/>
        </w:numPr>
        <w:ind w:left="720"/>
        <w:rPr>
          <w:rFonts w:asciiTheme="majorHAnsi" w:hAnsiTheme="majorHAnsi"/>
          <w:b/>
          <w:bCs/>
          <w:szCs w:val="22"/>
        </w:rPr>
      </w:pPr>
      <w:r w:rsidRPr="00682814">
        <w:rPr>
          <w:rFonts w:asciiTheme="majorHAnsi" w:hAnsiTheme="majorHAnsi"/>
          <w:b/>
          <w:bCs/>
          <w:szCs w:val="22"/>
        </w:rPr>
        <w:t>Action required:</w:t>
      </w:r>
    </w:p>
    <w:p w14:paraId="18749A03" w14:textId="123735B0" w:rsidR="00D02ED9" w:rsidRPr="00682814" w:rsidRDefault="008F1213" w:rsidP="00895300">
      <w:pPr>
        <w:pStyle w:val="BBClause2"/>
        <w:numPr>
          <w:ilvl w:val="0"/>
          <w:numId w:val="15"/>
        </w:numPr>
        <w:rPr>
          <w:rFonts w:asciiTheme="majorHAnsi" w:hAnsiTheme="majorHAnsi"/>
          <w:szCs w:val="22"/>
        </w:rPr>
      </w:pPr>
      <w:r w:rsidRPr="00682814">
        <w:rPr>
          <w:rFonts w:asciiTheme="majorHAnsi" w:hAnsiTheme="majorHAnsi"/>
          <w:szCs w:val="22"/>
        </w:rPr>
        <w:t xml:space="preserve">Determine whether this clause is relevant to your transfer. Delete if not applicable. </w:t>
      </w:r>
    </w:p>
    <w:p w14:paraId="5E1BE961" w14:textId="0F9EA743" w:rsidR="008F1213" w:rsidRPr="00682814" w:rsidRDefault="00B036A1" w:rsidP="00D02ED9">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Guidance for CEG: </w:t>
      </w:r>
      <w:r w:rsidRPr="00682814">
        <w:rPr>
          <w:rFonts w:asciiTheme="majorHAnsi" w:hAnsiTheme="majorHAnsi"/>
          <w:szCs w:val="22"/>
        </w:rPr>
        <w:t>T</w:t>
      </w:r>
      <w:r w:rsidR="008F1213" w:rsidRPr="00682814">
        <w:rPr>
          <w:rFonts w:asciiTheme="majorHAnsi" w:hAnsiTheme="majorHAnsi"/>
          <w:szCs w:val="22"/>
        </w:rPr>
        <w:t xml:space="preserve">his clause is typically more </w:t>
      </w:r>
      <w:r w:rsidRPr="00682814">
        <w:rPr>
          <w:rFonts w:asciiTheme="majorHAnsi" w:hAnsiTheme="majorHAnsi"/>
          <w:szCs w:val="22"/>
        </w:rPr>
        <w:t>relevant</w:t>
      </w:r>
      <w:r w:rsidR="008F1213" w:rsidRPr="00682814">
        <w:rPr>
          <w:rFonts w:asciiTheme="majorHAnsi" w:hAnsiTheme="majorHAnsi"/>
          <w:szCs w:val="22"/>
        </w:rPr>
        <w:t xml:space="preserve"> when a business is being acquired as a going concern rather than specific assets</w:t>
      </w:r>
      <w:r w:rsidR="00431E7A" w:rsidRPr="00682814">
        <w:rPr>
          <w:rFonts w:asciiTheme="majorHAnsi" w:hAnsiTheme="majorHAnsi"/>
          <w:szCs w:val="22"/>
        </w:rPr>
        <w:t xml:space="preserve"> being acquired (the latter of which is more likely to be </w:t>
      </w:r>
      <w:r w:rsidRPr="00682814">
        <w:rPr>
          <w:rFonts w:asciiTheme="majorHAnsi" w:hAnsiTheme="majorHAnsi"/>
          <w:szCs w:val="22"/>
        </w:rPr>
        <w:t>the case for</w:t>
      </w:r>
      <w:r w:rsidR="00431E7A" w:rsidRPr="00682814">
        <w:rPr>
          <w:rFonts w:asciiTheme="majorHAnsi" w:hAnsiTheme="majorHAnsi"/>
          <w:szCs w:val="22"/>
        </w:rPr>
        <w:t xml:space="preserve"> a </w:t>
      </w:r>
      <w:r w:rsidR="003B4339">
        <w:rPr>
          <w:rFonts w:asciiTheme="majorHAnsi" w:hAnsiTheme="majorHAnsi"/>
          <w:szCs w:val="22"/>
        </w:rPr>
        <w:t>Split Site SO Project</w:t>
      </w:r>
      <w:r w:rsidR="00431E7A" w:rsidRPr="00682814">
        <w:rPr>
          <w:rFonts w:asciiTheme="majorHAnsi" w:hAnsiTheme="majorHAnsi"/>
          <w:szCs w:val="22"/>
        </w:rPr>
        <w:t>)</w:t>
      </w:r>
      <w:r w:rsidR="008F1213" w:rsidRPr="00682814">
        <w:rPr>
          <w:rFonts w:asciiTheme="majorHAnsi" w:hAnsiTheme="majorHAnsi"/>
          <w:szCs w:val="22"/>
        </w:rPr>
        <w:t xml:space="preserve">. </w:t>
      </w:r>
    </w:p>
    <w:p w14:paraId="0A2E53C8" w14:textId="09CF5838" w:rsidR="008F1213" w:rsidRPr="00682814" w:rsidRDefault="008F1213" w:rsidP="008F1213">
      <w:pPr>
        <w:pStyle w:val="BBClause2"/>
        <w:keepNext/>
        <w:rPr>
          <w:rFonts w:asciiTheme="majorHAnsi" w:hAnsiTheme="majorHAnsi"/>
          <w:b/>
          <w:bCs/>
          <w:color w:val="FF0000"/>
          <w:szCs w:val="22"/>
          <w:u w:val="single"/>
        </w:rPr>
      </w:pPr>
      <w:r w:rsidRPr="00682814">
        <w:rPr>
          <w:rFonts w:asciiTheme="majorHAnsi" w:hAnsiTheme="majorHAnsi"/>
          <w:b/>
          <w:bCs/>
          <w:szCs w:val="22"/>
          <w:u w:val="single"/>
        </w:rPr>
        <w:t>Clause 9: Creditors</w:t>
      </w:r>
      <w:r w:rsidRPr="00682814">
        <w:rPr>
          <w:rFonts w:asciiTheme="majorHAnsi" w:hAnsiTheme="majorHAnsi"/>
          <w:b/>
          <w:bCs/>
          <w:szCs w:val="22"/>
        </w:rPr>
        <w:t xml:space="preserve"> </w:t>
      </w:r>
      <w:r w:rsidR="00B036A1" w:rsidRPr="00682814">
        <w:rPr>
          <w:rFonts w:asciiTheme="majorHAnsi" w:hAnsiTheme="majorHAnsi"/>
          <w:b/>
          <w:bCs/>
          <w:color w:val="FF0000"/>
          <w:szCs w:val="22"/>
        </w:rPr>
        <w:t>OPTIONAL</w:t>
      </w:r>
    </w:p>
    <w:p w14:paraId="6640D9FB" w14:textId="3EF1A249" w:rsidR="003674B1" w:rsidRPr="00682814" w:rsidRDefault="008F1213" w:rsidP="003674B1">
      <w:pPr>
        <w:pStyle w:val="BBClause2"/>
        <w:keepNext/>
        <w:numPr>
          <w:ilvl w:val="0"/>
          <w:numId w:val="0"/>
        </w:numPr>
        <w:ind w:left="720"/>
        <w:rPr>
          <w:rFonts w:asciiTheme="majorHAnsi" w:hAnsiTheme="majorHAnsi"/>
          <w:szCs w:val="22"/>
        </w:rPr>
      </w:pPr>
      <w:r w:rsidRPr="00682814">
        <w:rPr>
          <w:rFonts w:asciiTheme="majorHAnsi" w:hAnsiTheme="majorHAnsi"/>
          <w:b/>
          <w:bCs/>
          <w:szCs w:val="22"/>
        </w:rPr>
        <w:t>Purpose:</w:t>
      </w:r>
      <w:r w:rsidRPr="00682814">
        <w:rPr>
          <w:rFonts w:asciiTheme="majorHAnsi" w:hAnsiTheme="majorHAnsi"/>
          <w:szCs w:val="22"/>
        </w:rPr>
        <w:t xml:space="preserve"> </w:t>
      </w:r>
      <w:r w:rsidR="003674B1" w:rsidRPr="00682814">
        <w:rPr>
          <w:rFonts w:asciiTheme="majorHAnsi" w:hAnsiTheme="majorHAnsi"/>
          <w:szCs w:val="22"/>
        </w:rPr>
        <w:t xml:space="preserve">This clause requires the Seller to discharge all Creditors (amounts </w:t>
      </w:r>
      <w:r w:rsidR="009F2E7B" w:rsidRPr="00682814">
        <w:rPr>
          <w:rFonts w:asciiTheme="majorHAnsi" w:hAnsiTheme="majorHAnsi"/>
          <w:szCs w:val="22"/>
        </w:rPr>
        <w:t xml:space="preserve">owed by the Seller </w:t>
      </w:r>
      <w:r w:rsidR="003674B1" w:rsidRPr="00682814">
        <w:rPr>
          <w:rFonts w:asciiTheme="majorHAnsi" w:hAnsiTheme="majorHAnsi"/>
          <w:szCs w:val="22"/>
        </w:rPr>
        <w:t>in connection with the Assets) and indemnify the Purchaser</w:t>
      </w:r>
      <w:r w:rsidR="00047CC6" w:rsidRPr="00682814">
        <w:rPr>
          <w:rFonts w:asciiTheme="majorHAnsi" w:hAnsiTheme="majorHAnsi"/>
          <w:szCs w:val="22"/>
        </w:rPr>
        <w:t xml:space="preserve"> for Losses in respect of any Creditors after Completion.</w:t>
      </w:r>
      <w:r w:rsidR="003674B1" w:rsidRPr="00682814">
        <w:rPr>
          <w:rFonts w:asciiTheme="majorHAnsi" w:hAnsiTheme="majorHAnsi"/>
          <w:szCs w:val="22"/>
        </w:rPr>
        <w:t xml:space="preserve"> </w:t>
      </w:r>
    </w:p>
    <w:p w14:paraId="40CA07CC" w14:textId="7B912D76" w:rsidR="003674B1" w:rsidRPr="00682814" w:rsidRDefault="003674B1" w:rsidP="003674B1">
      <w:pPr>
        <w:pStyle w:val="BBClause2"/>
        <w:keepNext/>
        <w:numPr>
          <w:ilvl w:val="0"/>
          <w:numId w:val="0"/>
        </w:numPr>
        <w:ind w:left="720"/>
        <w:rPr>
          <w:rFonts w:asciiTheme="majorHAnsi" w:hAnsiTheme="majorHAnsi"/>
          <w:b/>
          <w:bCs/>
          <w:szCs w:val="22"/>
        </w:rPr>
      </w:pPr>
      <w:r w:rsidRPr="00682814">
        <w:rPr>
          <w:rFonts w:asciiTheme="majorHAnsi" w:hAnsiTheme="majorHAnsi"/>
          <w:b/>
          <w:bCs/>
          <w:szCs w:val="22"/>
        </w:rPr>
        <w:t xml:space="preserve">Action required: </w:t>
      </w:r>
    </w:p>
    <w:p w14:paraId="18F7B2D6" w14:textId="77777777" w:rsidR="003674B1" w:rsidRPr="00682814" w:rsidRDefault="003674B1" w:rsidP="00895300">
      <w:pPr>
        <w:pStyle w:val="BBClause2"/>
        <w:numPr>
          <w:ilvl w:val="0"/>
          <w:numId w:val="15"/>
        </w:numPr>
        <w:rPr>
          <w:rFonts w:asciiTheme="majorHAnsi" w:hAnsiTheme="majorHAnsi"/>
          <w:szCs w:val="22"/>
        </w:rPr>
      </w:pPr>
      <w:r w:rsidRPr="00682814">
        <w:rPr>
          <w:rFonts w:asciiTheme="majorHAnsi" w:hAnsiTheme="majorHAnsi"/>
          <w:szCs w:val="22"/>
        </w:rPr>
        <w:t xml:space="preserve">Determine whether this clause is relevant to your transfer. Delete if not applicable. </w:t>
      </w:r>
    </w:p>
    <w:p w14:paraId="029681E1" w14:textId="51B1DC14" w:rsidR="00B036A1" w:rsidRPr="00682814" w:rsidRDefault="00B036A1" w:rsidP="00B036A1">
      <w:pPr>
        <w:pStyle w:val="BBClause2"/>
        <w:keepNext/>
        <w:numPr>
          <w:ilvl w:val="0"/>
          <w:numId w:val="0"/>
        </w:numPr>
        <w:ind w:left="720"/>
        <w:rPr>
          <w:rFonts w:asciiTheme="majorHAnsi" w:hAnsiTheme="majorHAnsi"/>
          <w:szCs w:val="22"/>
        </w:rPr>
      </w:pPr>
      <w:r w:rsidRPr="00682814">
        <w:rPr>
          <w:rFonts w:asciiTheme="majorHAnsi" w:hAnsiTheme="majorHAnsi"/>
          <w:b/>
          <w:bCs/>
          <w:szCs w:val="22"/>
        </w:rPr>
        <w:t xml:space="preserve">Guidance for CEG: </w:t>
      </w:r>
      <w:r w:rsidRPr="00682814">
        <w:rPr>
          <w:rFonts w:asciiTheme="majorHAnsi" w:hAnsiTheme="majorHAnsi"/>
          <w:szCs w:val="22"/>
        </w:rPr>
        <w:t xml:space="preserve">This clause is typically more relevant when a business is being acquired as a going concern rather than specific assets being acquired (the latter of which is more likely to be the case for a </w:t>
      </w:r>
      <w:r w:rsidR="003B4339">
        <w:rPr>
          <w:rFonts w:asciiTheme="majorHAnsi" w:hAnsiTheme="majorHAnsi"/>
          <w:szCs w:val="22"/>
        </w:rPr>
        <w:t>Split Site SO Project</w:t>
      </w:r>
      <w:r w:rsidRPr="00682814">
        <w:rPr>
          <w:rFonts w:asciiTheme="majorHAnsi" w:hAnsiTheme="majorHAnsi"/>
          <w:szCs w:val="22"/>
        </w:rPr>
        <w:t xml:space="preserve">). </w:t>
      </w:r>
    </w:p>
    <w:p w14:paraId="347CDFB5" w14:textId="27EAEAC3" w:rsidR="003674B1" w:rsidRPr="00682814" w:rsidRDefault="003674B1" w:rsidP="003674B1">
      <w:pPr>
        <w:pStyle w:val="BBClause2"/>
        <w:keepNext/>
        <w:rPr>
          <w:rFonts w:asciiTheme="majorHAnsi" w:hAnsiTheme="majorHAnsi"/>
          <w:szCs w:val="22"/>
        </w:rPr>
      </w:pPr>
      <w:r w:rsidRPr="00682814">
        <w:rPr>
          <w:rFonts w:asciiTheme="majorHAnsi" w:hAnsiTheme="majorHAnsi"/>
          <w:b/>
          <w:bCs/>
          <w:szCs w:val="22"/>
          <w:u w:val="single"/>
        </w:rPr>
        <w:t xml:space="preserve">Clause 10: Apportionments </w:t>
      </w:r>
    </w:p>
    <w:p w14:paraId="447C82D0" w14:textId="5C8136B5" w:rsidR="003674B1" w:rsidRPr="00682814" w:rsidRDefault="003674B1" w:rsidP="000F11BC">
      <w:pPr>
        <w:pStyle w:val="BBClause2"/>
        <w:numPr>
          <w:ilvl w:val="0"/>
          <w:numId w:val="0"/>
        </w:numPr>
        <w:ind w:left="720"/>
        <w:rPr>
          <w:rFonts w:asciiTheme="majorHAnsi" w:hAnsiTheme="majorHAnsi"/>
          <w:b/>
          <w:bCs/>
          <w:szCs w:val="22"/>
        </w:rPr>
      </w:pPr>
      <w:r w:rsidRPr="00682814">
        <w:rPr>
          <w:rFonts w:asciiTheme="majorHAnsi" w:hAnsiTheme="majorHAnsi"/>
          <w:b/>
          <w:bCs/>
          <w:szCs w:val="22"/>
        </w:rPr>
        <w:t xml:space="preserve">Purpose: </w:t>
      </w:r>
      <w:r w:rsidRPr="00682814">
        <w:rPr>
          <w:rFonts w:asciiTheme="majorHAnsi" w:hAnsiTheme="majorHAnsi"/>
          <w:szCs w:val="22"/>
        </w:rPr>
        <w:t>This clause apportions periodical charges, outgoings, income and receipts relating to the Assets</w:t>
      </w:r>
      <w:r w:rsidR="000520E8" w:rsidRPr="00682814">
        <w:rPr>
          <w:rFonts w:asciiTheme="majorHAnsi" w:hAnsiTheme="majorHAnsi"/>
          <w:szCs w:val="22"/>
        </w:rPr>
        <w:t xml:space="preserve"> (e.g. maintenance contractor charges)</w:t>
      </w:r>
      <w:r w:rsidRPr="00682814">
        <w:rPr>
          <w:rFonts w:asciiTheme="majorHAnsi" w:hAnsiTheme="majorHAnsi"/>
          <w:szCs w:val="22"/>
        </w:rPr>
        <w:t>, so that the Seller is responsible for the period up to and including</w:t>
      </w:r>
      <w:r w:rsidR="001D1659" w:rsidRPr="00682814">
        <w:rPr>
          <w:rFonts w:asciiTheme="majorHAnsi" w:hAnsiTheme="majorHAnsi"/>
          <w:szCs w:val="22"/>
        </w:rPr>
        <w:t xml:space="preserve"> the</w:t>
      </w:r>
      <w:r w:rsidRPr="00682814">
        <w:rPr>
          <w:rFonts w:asciiTheme="majorHAnsi" w:hAnsiTheme="majorHAnsi"/>
          <w:szCs w:val="22"/>
        </w:rPr>
        <w:t xml:space="preserve"> Completion Date and the Purchaser for the period thereafter.</w:t>
      </w:r>
      <w:r w:rsidR="000F11BC" w:rsidRPr="00682814">
        <w:rPr>
          <w:rFonts w:asciiTheme="majorHAnsi" w:hAnsiTheme="majorHAnsi"/>
          <w:szCs w:val="22"/>
        </w:rPr>
        <w:t xml:space="preserve"> The Seller is responsible for preparing a schedule of apportionments setting out details </w:t>
      </w:r>
      <w:r w:rsidR="001D1659" w:rsidRPr="00682814">
        <w:rPr>
          <w:rFonts w:asciiTheme="majorHAnsi" w:hAnsiTheme="majorHAnsi"/>
          <w:szCs w:val="22"/>
        </w:rPr>
        <w:t xml:space="preserve">of </w:t>
      </w:r>
      <w:r w:rsidR="000F11BC" w:rsidRPr="00682814">
        <w:rPr>
          <w:rFonts w:asciiTheme="majorHAnsi" w:hAnsiTheme="majorHAnsi"/>
          <w:szCs w:val="22"/>
        </w:rPr>
        <w:t xml:space="preserve">periodical charges and outgoings. </w:t>
      </w:r>
    </w:p>
    <w:p w14:paraId="1AE73617" w14:textId="2E926942" w:rsidR="000F11BC" w:rsidRPr="00682814" w:rsidRDefault="000F11BC" w:rsidP="000F11BC">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521E7BC9" w14:textId="43FAFC22" w:rsidR="000F11BC" w:rsidRPr="00682814" w:rsidRDefault="000F11BC" w:rsidP="00895300">
      <w:pPr>
        <w:pStyle w:val="BBClause2"/>
        <w:numPr>
          <w:ilvl w:val="0"/>
          <w:numId w:val="15"/>
        </w:numPr>
        <w:rPr>
          <w:rFonts w:asciiTheme="majorHAnsi" w:hAnsiTheme="majorHAnsi"/>
          <w:szCs w:val="22"/>
        </w:rPr>
      </w:pPr>
      <w:r w:rsidRPr="00682814">
        <w:rPr>
          <w:rFonts w:asciiTheme="majorHAnsi" w:hAnsiTheme="majorHAnsi"/>
          <w:szCs w:val="22"/>
        </w:rPr>
        <w:t xml:space="preserve">Insert the </w:t>
      </w:r>
      <w:proofErr w:type="gramStart"/>
      <w:r w:rsidRPr="00682814">
        <w:rPr>
          <w:rFonts w:asciiTheme="majorHAnsi" w:hAnsiTheme="majorHAnsi"/>
          <w:szCs w:val="22"/>
        </w:rPr>
        <w:t>time period</w:t>
      </w:r>
      <w:proofErr w:type="gramEnd"/>
      <w:r w:rsidRPr="00682814">
        <w:rPr>
          <w:rFonts w:asciiTheme="majorHAnsi" w:hAnsiTheme="majorHAnsi"/>
          <w:szCs w:val="22"/>
        </w:rPr>
        <w:t xml:space="preserve"> after Completion </w:t>
      </w:r>
      <w:r w:rsidR="006C308A" w:rsidRPr="00682814">
        <w:rPr>
          <w:rFonts w:asciiTheme="majorHAnsi" w:hAnsiTheme="majorHAnsi"/>
          <w:szCs w:val="22"/>
        </w:rPr>
        <w:t xml:space="preserve">at clause 10.3 </w:t>
      </w:r>
      <w:r w:rsidRPr="00682814">
        <w:rPr>
          <w:rFonts w:asciiTheme="majorHAnsi" w:hAnsiTheme="majorHAnsi"/>
          <w:szCs w:val="22"/>
        </w:rPr>
        <w:t xml:space="preserve">within which the Seller must prepare and deliver </w:t>
      </w:r>
      <w:r w:rsidR="00F77271" w:rsidRPr="00682814">
        <w:rPr>
          <w:rFonts w:asciiTheme="majorHAnsi" w:hAnsiTheme="majorHAnsi"/>
          <w:szCs w:val="22"/>
        </w:rPr>
        <w:t xml:space="preserve">to the Purchaser </w:t>
      </w:r>
      <w:r w:rsidR="000520E8" w:rsidRPr="00682814">
        <w:rPr>
          <w:rFonts w:asciiTheme="majorHAnsi" w:hAnsiTheme="majorHAnsi"/>
          <w:szCs w:val="22"/>
        </w:rPr>
        <w:t>the schedule of apportionments</w:t>
      </w:r>
      <w:r w:rsidR="009F2E7B" w:rsidRPr="00682814">
        <w:rPr>
          <w:rFonts w:asciiTheme="majorHAnsi" w:hAnsiTheme="majorHAnsi"/>
          <w:szCs w:val="22"/>
        </w:rPr>
        <w:t>.</w:t>
      </w:r>
    </w:p>
    <w:p w14:paraId="14A6E993" w14:textId="38C24A73" w:rsidR="00F77271" w:rsidRPr="00682814" w:rsidRDefault="00F77271" w:rsidP="00895300">
      <w:pPr>
        <w:pStyle w:val="BBClause2"/>
        <w:numPr>
          <w:ilvl w:val="0"/>
          <w:numId w:val="15"/>
        </w:numPr>
        <w:rPr>
          <w:rFonts w:asciiTheme="majorHAnsi" w:hAnsiTheme="majorHAnsi"/>
          <w:szCs w:val="22"/>
        </w:rPr>
      </w:pPr>
      <w:r w:rsidRPr="00682814">
        <w:rPr>
          <w:rFonts w:asciiTheme="majorHAnsi" w:hAnsiTheme="majorHAnsi"/>
          <w:szCs w:val="22"/>
        </w:rPr>
        <w:t xml:space="preserve">Insert the </w:t>
      </w:r>
      <w:proofErr w:type="gramStart"/>
      <w:r w:rsidRPr="00682814">
        <w:rPr>
          <w:rFonts w:asciiTheme="majorHAnsi" w:hAnsiTheme="majorHAnsi"/>
          <w:szCs w:val="22"/>
        </w:rPr>
        <w:t>time period</w:t>
      </w:r>
      <w:proofErr w:type="gramEnd"/>
      <w:r w:rsidRPr="00682814">
        <w:rPr>
          <w:rFonts w:asciiTheme="majorHAnsi" w:hAnsiTheme="majorHAnsi"/>
          <w:szCs w:val="22"/>
        </w:rPr>
        <w:t xml:space="preserve"> </w:t>
      </w:r>
      <w:r w:rsidR="006C308A" w:rsidRPr="00682814">
        <w:rPr>
          <w:rFonts w:asciiTheme="majorHAnsi" w:hAnsiTheme="majorHAnsi"/>
          <w:szCs w:val="22"/>
        </w:rPr>
        <w:t xml:space="preserve">at clause 10.4 </w:t>
      </w:r>
      <w:r w:rsidRPr="00682814">
        <w:rPr>
          <w:rFonts w:asciiTheme="majorHAnsi" w:hAnsiTheme="majorHAnsi"/>
          <w:szCs w:val="22"/>
        </w:rPr>
        <w:t>within which the Parties must agree the net amount payable, after which time</w:t>
      </w:r>
      <w:r w:rsidR="006C308A" w:rsidRPr="00682814">
        <w:rPr>
          <w:rFonts w:asciiTheme="majorHAnsi" w:hAnsiTheme="majorHAnsi"/>
          <w:szCs w:val="22"/>
        </w:rPr>
        <w:t xml:space="preserve"> if they have failed to agree</w:t>
      </w:r>
      <w:r w:rsidR="009F2E7B" w:rsidRPr="00682814">
        <w:rPr>
          <w:rFonts w:asciiTheme="majorHAnsi" w:hAnsiTheme="majorHAnsi"/>
          <w:szCs w:val="22"/>
        </w:rPr>
        <w:t>,</w:t>
      </w:r>
      <w:r w:rsidR="006C308A" w:rsidRPr="00682814">
        <w:rPr>
          <w:rFonts w:asciiTheme="majorHAnsi" w:hAnsiTheme="majorHAnsi"/>
          <w:szCs w:val="22"/>
        </w:rPr>
        <w:t xml:space="preserve"> then</w:t>
      </w:r>
      <w:r w:rsidRPr="00682814">
        <w:rPr>
          <w:rFonts w:asciiTheme="majorHAnsi" w:hAnsiTheme="majorHAnsi"/>
          <w:szCs w:val="22"/>
        </w:rPr>
        <w:t xml:space="preserve"> an </w:t>
      </w:r>
      <w:r w:rsidR="009F2E7B" w:rsidRPr="00682814">
        <w:rPr>
          <w:rFonts w:asciiTheme="majorHAnsi" w:hAnsiTheme="majorHAnsi"/>
          <w:szCs w:val="22"/>
        </w:rPr>
        <w:t>Independent A</w:t>
      </w:r>
      <w:r w:rsidRPr="00682814">
        <w:rPr>
          <w:rFonts w:asciiTheme="majorHAnsi" w:hAnsiTheme="majorHAnsi"/>
          <w:szCs w:val="22"/>
        </w:rPr>
        <w:t>ccountant will be jointly appointed to determine the amount payable</w:t>
      </w:r>
      <w:r w:rsidR="009F2E7B" w:rsidRPr="00682814">
        <w:rPr>
          <w:rFonts w:asciiTheme="majorHAnsi" w:hAnsiTheme="majorHAnsi"/>
          <w:szCs w:val="22"/>
        </w:rPr>
        <w:t>.</w:t>
      </w:r>
    </w:p>
    <w:p w14:paraId="693D277B" w14:textId="20026F68" w:rsidR="00F77271" w:rsidRPr="00682814" w:rsidRDefault="00F77271" w:rsidP="00F77271">
      <w:pPr>
        <w:pStyle w:val="BBClause2"/>
        <w:keepNext/>
        <w:rPr>
          <w:rFonts w:asciiTheme="majorHAnsi" w:hAnsiTheme="majorHAnsi"/>
          <w:b/>
          <w:bCs/>
          <w:szCs w:val="22"/>
          <w:u w:val="single"/>
        </w:rPr>
      </w:pPr>
      <w:r w:rsidRPr="00682814">
        <w:rPr>
          <w:rFonts w:asciiTheme="majorHAnsi" w:hAnsiTheme="majorHAnsi"/>
          <w:b/>
          <w:bCs/>
          <w:szCs w:val="22"/>
          <w:u w:val="single"/>
        </w:rPr>
        <w:lastRenderedPageBreak/>
        <w:t>Clause 11: Contracts</w:t>
      </w:r>
      <w:r w:rsidR="00C66997" w:rsidRPr="00682814">
        <w:rPr>
          <w:rFonts w:asciiTheme="majorHAnsi" w:hAnsiTheme="majorHAnsi"/>
          <w:b/>
          <w:bCs/>
          <w:szCs w:val="22"/>
        </w:rPr>
        <w:t xml:space="preserve"> </w:t>
      </w:r>
      <w:r w:rsidR="00C66997" w:rsidRPr="00682814">
        <w:rPr>
          <w:rFonts w:asciiTheme="majorHAnsi" w:hAnsiTheme="majorHAnsi"/>
          <w:b/>
          <w:bCs/>
          <w:color w:val="FF0000"/>
          <w:szCs w:val="22"/>
        </w:rPr>
        <w:t>OPTIONAL</w:t>
      </w:r>
      <w:r w:rsidR="005D6A72" w:rsidRPr="00682814">
        <w:rPr>
          <w:rFonts w:asciiTheme="majorHAnsi" w:hAnsiTheme="majorHAnsi"/>
          <w:b/>
          <w:bCs/>
          <w:color w:val="FF0000"/>
          <w:szCs w:val="22"/>
        </w:rPr>
        <w:t xml:space="preserve"> &amp; HIGH PRIORITY</w:t>
      </w:r>
    </w:p>
    <w:p w14:paraId="6B86602F" w14:textId="64BB2997" w:rsidR="00C66997" w:rsidRPr="00682814" w:rsidRDefault="00F77271" w:rsidP="00C66997">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007C0264" w:rsidRPr="00682814">
        <w:rPr>
          <w:rFonts w:asciiTheme="majorHAnsi" w:hAnsiTheme="majorHAnsi"/>
          <w:szCs w:val="22"/>
        </w:rPr>
        <w:t xml:space="preserve">This </w:t>
      </w:r>
      <w:r w:rsidR="00302F28" w:rsidRPr="00682814">
        <w:rPr>
          <w:rFonts w:asciiTheme="majorHAnsi" w:hAnsiTheme="majorHAnsi"/>
          <w:szCs w:val="22"/>
        </w:rPr>
        <w:t xml:space="preserve">clause governs the transfer of </w:t>
      </w:r>
      <w:r w:rsidR="009F2E7B" w:rsidRPr="00682814">
        <w:rPr>
          <w:rFonts w:asciiTheme="majorHAnsi" w:hAnsiTheme="majorHAnsi"/>
          <w:szCs w:val="22"/>
        </w:rPr>
        <w:t>C</w:t>
      </w:r>
      <w:r w:rsidR="00302F28" w:rsidRPr="00682814">
        <w:rPr>
          <w:rFonts w:asciiTheme="majorHAnsi" w:hAnsiTheme="majorHAnsi"/>
          <w:szCs w:val="22"/>
        </w:rPr>
        <w:t>ontracts to the Purchaser</w:t>
      </w:r>
      <w:r w:rsidR="00F55269" w:rsidRPr="00682814">
        <w:rPr>
          <w:rFonts w:asciiTheme="majorHAnsi" w:hAnsiTheme="majorHAnsi"/>
          <w:szCs w:val="22"/>
        </w:rPr>
        <w:t xml:space="preserve"> as part of the transaction</w:t>
      </w:r>
      <w:r w:rsidR="00302F28" w:rsidRPr="00682814">
        <w:rPr>
          <w:rFonts w:asciiTheme="majorHAnsi" w:hAnsiTheme="majorHAnsi"/>
          <w:szCs w:val="22"/>
        </w:rPr>
        <w:t xml:space="preserve">. It recognises that </w:t>
      </w:r>
      <w:r w:rsidR="009F2E7B" w:rsidRPr="00682814">
        <w:rPr>
          <w:rFonts w:asciiTheme="majorHAnsi" w:hAnsiTheme="majorHAnsi"/>
          <w:szCs w:val="22"/>
        </w:rPr>
        <w:t xml:space="preserve">it might not be possible to </w:t>
      </w:r>
      <w:r w:rsidR="00D7025E" w:rsidRPr="00682814">
        <w:rPr>
          <w:rFonts w:asciiTheme="majorHAnsi" w:hAnsiTheme="majorHAnsi"/>
          <w:szCs w:val="22"/>
        </w:rPr>
        <w:t>assign certain</w:t>
      </w:r>
      <w:r w:rsidR="009F2E7B" w:rsidRPr="00682814">
        <w:rPr>
          <w:rFonts w:asciiTheme="majorHAnsi" w:hAnsiTheme="majorHAnsi"/>
          <w:szCs w:val="22"/>
        </w:rPr>
        <w:t xml:space="preserve"> </w:t>
      </w:r>
      <w:r w:rsidR="00D7025E" w:rsidRPr="00682814">
        <w:rPr>
          <w:rFonts w:asciiTheme="majorHAnsi" w:hAnsiTheme="majorHAnsi"/>
          <w:szCs w:val="22"/>
        </w:rPr>
        <w:t xml:space="preserve">Contracts </w:t>
      </w:r>
      <w:r w:rsidR="00302F28" w:rsidRPr="00682814">
        <w:rPr>
          <w:rFonts w:asciiTheme="majorHAnsi" w:hAnsiTheme="majorHAnsi"/>
          <w:szCs w:val="22"/>
        </w:rPr>
        <w:t xml:space="preserve">to the Purchaser without obtaining third-party consent or </w:t>
      </w:r>
      <w:r w:rsidR="00F55269" w:rsidRPr="00682814">
        <w:rPr>
          <w:rFonts w:asciiTheme="majorHAnsi" w:hAnsiTheme="majorHAnsi"/>
          <w:szCs w:val="22"/>
        </w:rPr>
        <w:t>that</w:t>
      </w:r>
      <w:r w:rsidR="00682814" w:rsidRPr="00682814">
        <w:rPr>
          <w:rFonts w:asciiTheme="majorHAnsi" w:hAnsiTheme="majorHAnsi"/>
          <w:szCs w:val="22"/>
        </w:rPr>
        <w:t xml:space="preserve"> </w:t>
      </w:r>
      <w:r w:rsidR="00F55269" w:rsidRPr="00682814">
        <w:rPr>
          <w:rFonts w:asciiTheme="majorHAnsi" w:hAnsiTheme="majorHAnsi"/>
          <w:szCs w:val="22"/>
        </w:rPr>
        <w:t>the Purchaser might require some Contracts to be</w:t>
      </w:r>
      <w:r w:rsidR="00302F28" w:rsidRPr="00682814">
        <w:rPr>
          <w:rFonts w:asciiTheme="majorHAnsi" w:hAnsiTheme="majorHAnsi"/>
          <w:szCs w:val="22"/>
        </w:rPr>
        <w:t xml:space="preserve"> novat</w:t>
      </w:r>
      <w:r w:rsidR="00F55269" w:rsidRPr="00682814">
        <w:rPr>
          <w:rFonts w:asciiTheme="majorHAnsi" w:hAnsiTheme="majorHAnsi"/>
          <w:szCs w:val="22"/>
        </w:rPr>
        <w:t>ed</w:t>
      </w:r>
      <w:r w:rsidR="00302F28" w:rsidRPr="00682814">
        <w:rPr>
          <w:rFonts w:asciiTheme="majorHAnsi" w:hAnsiTheme="majorHAnsi"/>
          <w:szCs w:val="22"/>
        </w:rPr>
        <w:t xml:space="preserve">. </w:t>
      </w:r>
    </w:p>
    <w:p w14:paraId="2E90330C" w14:textId="01928DDF" w:rsidR="007C0264" w:rsidRPr="00682814" w:rsidRDefault="00302F28" w:rsidP="00C66997">
      <w:pPr>
        <w:pStyle w:val="BBClause2"/>
        <w:numPr>
          <w:ilvl w:val="0"/>
          <w:numId w:val="0"/>
        </w:numPr>
        <w:ind w:left="720"/>
        <w:rPr>
          <w:rFonts w:asciiTheme="majorHAnsi" w:hAnsiTheme="majorHAnsi"/>
          <w:szCs w:val="22"/>
        </w:rPr>
      </w:pPr>
      <w:r w:rsidRPr="00682814">
        <w:rPr>
          <w:rFonts w:asciiTheme="majorHAnsi" w:hAnsiTheme="majorHAnsi"/>
          <w:szCs w:val="22"/>
        </w:rPr>
        <w:t>The clause establishes a comprehensive framework for transferring contracts both immediately at Completion (where no consent is required) and after Completion (where third-party consent or novation is needed)</w:t>
      </w:r>
      <w:r w:rsidR="00750AF6" w:rsidRPr="00682814">
        <w:rPr>
          <w:rFonts w:asciiTheme="majorHAnsi" w:hAnsiTheme="majorHAnsi"/>
          <w:szCs w:val="22"/>
        </w:rPr>
        <w:t xml:space="preserve">, as well as the consequences where third party consents or </w:t>
      </w:r>
      <w:proofErr w:type="spellStart"/>
      <w:r w:rsidR="00750AF6" w:rsidRPr="00682814">
        <w:rPr>
          <w:rFonts w:asciiTheme="majorHAnsi" w:hAnsiTheme="majorHAnsi"/>
          <w:szCs w:val="22"/>
        </w:rPr>
        <w:t>novations</w:t>
      </w:r>
      <w:proofErr w:type="spellEnd"/>
      <w:r w:rsidR="00750AF6" w:rsidRPr="00682814">
        <w:rPr>
          <w:rFonts w:asciiTheme="majorHAnsi" w:hAnsiTheme="majorHAnsi"/>
          <w:szCs w:val="22"/>
        </w:rPr>
        <w:t xml:space="preserve"> cannot be obtained (including price reductions)</w:t>
      </w:r>
      <w:r w:rsidRPr="00682814">
        <w:rPr>
          <w:rFonts w:asciiTheme="majorHAnsi" w:hAnsiTheme="majorHAnsi"/>
          <w:szCs w:val="22"/>
        </w:rPr>
        <w:t xml:space="preserve">. The clause allocates risks and liabilities, with the Purchaser indemnifying the Seller </w:t>
      </w:r>
      <w:r w:rsidR="00750AF6" w:rsidRPr="00682814">
        <w:rPr>
          <w:rFonts w:asciiTheme="majorHAnsi" w:hAnsiTheme="majorHAnsi"/>
          <w:szCs w:val="22"/>
        </w:rPr>
        <w:t xml:space="preserve">in respect of breaches of </w:t>
      </w:r>
      <w:r w:rsidRPr="00682814">
        <w:rPr>
          <w:rFonts w:asciiTheme="majorHAnsi" w:hAnsiTheme="majorHAnsi"/>
          <w:szCs w:val="22"/>
        </w:rPr>
        <w:t xml:space="preserve">post-Completion obligations and the Seller indemnifying the Purchaser </w:t>
      </w:r>
      <w:r w:rsidR="00750AF6" w:rsidRPr="00682814">
        <w:rPr>
          <w:rFonts w:asciiTheme="majorHAnsi" w:hAnsiTheme="majorHAnsi"/>
          <w:szCs w:val="22"/>
        </w:rPr>
        <w:t>in respect of</w:t>
      </w:r>
      <w:r w:rsidRPr="00682814">
        <w:rPr>
          <w:rFonts w:asciiTheme="majorHAnsi" w:hAnsiTheme="majorHAnsi"/>
          <w:szCs w:val="22"/>
        </w:rPr>
        <w:t xml:space="preserve"> pre-Completion breaches and failures to obtain consents.</w:t>
      </w:r>
    </w:p>
    <w:p w14:paraId="5F90F3E4" w14:textId="69800358" w:rsidR="00632841" w:rsidRPr="00682814" w:rsidRDefault="00632841" w:rsidP="007C0264">
      <w:pPr>
        <w:pStyle w:val="BBClause2"/>
        <w:numPr>
          <w:ilvl w:val="0"/>
          <w:numId w:val="0"/>
        </w:numPr>
        <w:ind w:left="720"/>
        <w:rPr>
          <w:rFonts w:asciiTheme="majorHAnsi" w:hAnsiTheme="majorHAnsi"/>
          <w:szCs w:val="22"/>
        </w:rPr>
      </w:pPr>
      <w:r w:rsidRPr="00682814">
        <w:rPr>
          <w:rFonts w:asciiTheme="majorHAnsi" w:hAnsiTheme="majorHAnsi"/>
          <w:b/>
          <w:bCs/>
          <w:szCs w:val="22"/>
        </w:rPr>
        <w:t>Action required:</w:t>
      </w:r>
    </w:p>
    <w:p w14:paraId="47013CEB" w14:textId="1EFAD4EB" w:rsidR="00632841" w:rsidRPr="00682814" w:rsidRDefault="00632841" w:rsidP="00895300">
      <w:pPr>
        <w:pStyle w:val="BBClause2"/>
        <w:numPr>
          <w:ilvl w:val="0"/>
          <w:numId w:val="15"/>
        </w:numPr>
        <w:rPr>
          <w:rFonts w:asciiTheme="majorHAnsi" w:hAnsiTheme="majorHAnsi"/>
          <w:szCs w:val="22"/>
        </w:rPr>
      </w:pPr>
      <w:r w:rsidRPr="00682814">
        <w:rPr>
          <w:rFonts w:asciiTheme="majorHAnsi" w:hAnsiTheme="majorHAnsi"/>
          <w:szCs w:val="22"/>
        </w:rPr>
        <w:t>Include this clause only if Contracts form part of the Assets; otherwise delete. Make consequential deletions throughout the Agreement if Contracts are not being transferred</w:t>
      </w:r>
      <w:r w:rsidR="00D7025E" w:rsidRPr="00682814">
        <w:rPr>
          <w:rFonts w:asciiTheme="majorHAnsi" w:hAnsiTheme="majorHAnsi"/>
          <w:szCs w:val="22"/>
        </w:rPr>
        <w:t>.</w:t>
      </w:r>
    </w:p>
    <w:p w14:paraId="6B2E17A1" w14:textId="5D6A5C81" w:rsidR="00632841" w:rsidRPr="00682814" w:rsidRDefault="00632841" w:rsidP="00895300">
      <w:pPr>
        <w:pStyle w:val="BBClause2"/>
        <w:numPr>
          <w:ilvl w:val="0"/>
          <w:numId w:val="15"/>
        </w:numPr>
        <w:rPr>
          <w:rFonts w:asciiTheme="majorHAnsi" w:hAnsiTheme="majorHAnsi"/>
          <w:szCs w:val="22"/>
        </w:rPr>
      </w:pPr>
      <w:r w:rsidRPr="00682814">
        <w:rPr>
          <w:rFonts w:asciiTheme="majorHAnsi" w:hAnsiTheme="majorHAnsi"/>
          <w:szCs w:val="22"/>
        </w:rPr>
        <w:t xml:space="preserve">Insert the </w:t>
      </w:r>
      <w:proofErr w:type="gramStart"/>
      <w:r w:rsidRPr="00682814">
        <w:rPr>
          <w:rFonts w:asciiTheme="majorHAnsi" w:hAnsiTheme="majorHAnsi"/>
          <w:szCs w:val="22"/>
        </w:rPr>
        <w:t>time period</w:t>
      </w:r>
      <w:proofErr w:type="gramEnd"/>
      <w:r w:rsidRPr="00682814">
        <w:rPr>
          <w:rFonts w:asciiTheme="majorHAnsi" w:hAnsiTheme="majorHAnsi"/>
          <w:szCs w:val="22"/>
        </w:rPr>
        <w:t xml:space="preserve"> within which Third Party Consents must be obtained or </w:t>
      </w:r>
      <w:proofErr w:type="spellStart"/>
      <w:r w:rsidRPr="00682814">
        <w:rPr>
          <w:rFonts w:asciiTheme="majorHAnsi" w:hAnsiTheme="majorHAnsi"/>
          <w:szCs w:val="22"/>
        </w:rPr>
        <w:t>novations</w:t>
      </w:r>
      <w:proofErr w:type="spellEnd"/>
      <w:r w:rsidRPr="00682814">
        <w:rPr>
          <w:rFonts w:asciiTheme="majorHAnsi" w:hAnsiTheme="majorHAnsi"/>
          <w:szCs w:val="22"/>
        </w:rPr>
        <w:t xml:space="preserve"> effected (the Template suggests 30 </w:t>
      </w:r>
      <w:r w:rsidR="003B4339">
        <w:rPr>
          <w:rFonts w:asciiTheme="majorHAnsi" w:hAnsiTheme="majorHAnsi"/>
          <w:szCs w:val="22"/>
        </w:rPr>
        <w:t xml:space="preserve">business </w:t>
      </w:r>
      <w:r w:rsidRPr="00682814">
        <w:rPr>
          <w:rFonts w:asciiTheme="majorHAnsi" w:hAnsiTheme="majorHAnsi"/>
          <w:szCs w:val="22"/>
        </w:rPr>
        <w:t>days as a baseline</w:t>
      </w:r>
      <w:r w:rsidR="00750AF6" w:rsidRPr="00682814">
        <w:rPr>
          <w:rFonts w:asciiTheme="majorHAnsi" w:hAnsiTheme="majorHAnsi"/>
          <w:szCs w:val="22"/>
        </w:rPr>
        <w:t xml:space="preserve"> at clause 11.7.2</w:t>
      </w:r>
      <w:r w:rsidRPr="00682814">
        <w:rPr>
          <w:rFonts w:asciiTheme="majorHAnsi" w:hAnsiTheme="majorHAnsi"/>
          <w:szCs w:val="22"/>
        </w:rPr>
        <w:t>)</w:t>
      </w:r>
      <w:r w:rsidR="00D7025E" w:rsidRPr="00682814">
        <w:rPr>
          <w:rFonts w:asciiTheme="majorHAnsi" w:hAnsiTheme="majorHAnsi"/>
          <w:szCs w:val="22"/>
        </w:rPr>
        <w:t>.</w:t>
      </w:r>
      <w:r w:rsidRPr="00682814">
        <w:rPr>
          <w:rFonts w:asciiTheme="majorHAnsi" w:hAnsiTheme="majorHAnsi"/>
          <w:szCs w:val="22"/>
        </w:rPr>
        <w:t xml:space="preserve"> </w:t>
      </w:r>
    </w:p>
    <w:p w14:paraId="69D398D7" w14:textId="096BAD1A" w:rsidR="00632841" w:rsidRPr="00682814" w:rsidRDefault="00632841" w:rsidP="00895300">
      <w:pPr>
        <w:pStyle w:val="BBClause2"/>
        <w:numPr>
          <w:ilvl w:val="0"/>
          <w:numId w:val="15"/>
        </w:numPr>
        <w:rPr>
          <w:rFonts w:asciiTheme="majorHAnsi" w:hAnsiTheme="majorHAnsi"/>
          <w:szCs w:val="22"/>
        </w:rPr>
      </w:pPr>
      <w:r w:rsidRPr="00682814">
        <w:rPr>
          <w:rFonts w:asciiTheme="majorHAnsi" w:hAnsiTheme="majorHAnsi"/>
          <w:szCs w:val="22"/>
        </w:rPr>
        <w:t xml:space="preserve">Consider whether Third Party Consents and </w:t>
      </w:r>
      <w:proofErr w:type="spellStart"/>
      <w:r w:rsidRPr="00682814">
        <w:rPr>
          <w:rFonts w:asciiTheme="majorHAnsi" w:hAnsiTheme="majorHAnsi"/>
          <w:szCs w:val="22"/>
        </w:rPr>
        <w:t>novations</w:t>
      </w:r>
      <w:proofErr w:type="spellEnd"/>
      <w:r w:rsidRPr="00682814">
        <w:rPr>
          <w:rFonts w:asciiTheme="majorHAnsi" w:hAnsiTheme="majorHAnsi"/>
          <w:szCs w:val="22"/>
        </w:rPr>
        <w:t xml:space="preserve"> should be conditions to Completion (this is more Purchaser-friendly) or whether they can be obtained post-Completion with the Seller holding benefits on trust</w:t>
      </w:r>
      <w:r w:rsidR="00D7025E" w:rsidRPr="00682814">
        <w:rPr>
          <w:rFonts w:asciiTheme="majorHAnsi" w:hAnsiTheme="majorHAnsi"/>
          <w:szCs w:val="22"/>
        </w:rPr>
        <w:t>.</w:t>
      </w:r>
    </w:p>
    <w:p w14:paraId="1D48AA7D" w14:textId="1A1338AC" w:rsidR="00632841" w:rsidRPr="00682814" w:rsidRDefault="00632841" w:rsidP="00895300">
      <w:pPr>
        <w:pStyle w:val="BBClause2"/>
        <w:numPr>
          <w:ilvl w:val="0"/>
          <w:numId w:val="15"/>
        </w:numPr>
        <w:rPr>
          <w:rFonts w:asciiTheme="majorHAnsi" w:hAnsiTheme="majorHAnsi"/>
          <w:szCs w:val="22"/>
        </w:rPr>
      </w:pPr>
      <w:r w:rsidRPr="00682814">
        <w:rPr>
          <w:rFonts w:asciiTheme="majorHAnsi" w:hAnsiTheme="majorHAnsi"/>
          <w:szCs w:val="22"/>
        </w:rPr>
        <w:t>Complete Schedule 3 (Contracts) with full details of all Contracts being transferred</w:t>
      </w:r>
      <w:r w:rsidR="00D7025E" w:rsidRPr="00682814">
        <w:rPr>
          <w:rFonts w:asciiTheme="majorHAnsi" w:hAnsiTheme="majorHAnsi"/>
          <w:szCs w:val="22"/>
        </w:rPr>
        <w:t>.</w:t>
      </w:r>
      <w:r w:rsidRPr="00682814">
        <w:rPr>
          <w:rFonts w:asciiTheme="majorHAnsi" w:hAnsiTheme="majorHAnsi"/>
          <w:szCs w:val="22"/>
        </w:rPr>
        <w:t xml:space="preserve"> </w:t>
      </w:r>
    </w:p>
    <w:p w14:paraId="36D59FFB" w14:textId="77777777" w:rsidR="00E34E6C" w:rsidRPr="00682814" w:rsidRDefault="00D87864" w:rsidP="00D87864">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Guidance for CEG: </w:t>
      </w:r>
      <w:r w:rsidRPr="00682814">
        <w:rPr>
          <w:rFonts w:asciiTheme="majorHAnsi" w:hAnsiTheme="majorHAnsi"/>
          <w:szCs w:val="22"/>
        </w:rPr>
        <w:t xml:space="preserve">This clause protects you where </w:t>
      </w:r>
      <w:r w:rsidR="00D7025E" w:rsidRPr="00682814">
        <w:rPr>
          <w:rFonts w:asciiTheme="majorHAnsi" w:hAnsiTheme="majorHAnsi"/>
          <w:szCs w:val="22"/>
        </w:rPr>
        <w:t>C</w:t>
      </w:r>
      <w:r w:rsidRPr="00682814">
        <w:rPr>
          <w:rFonts w:asciiTheme="majorHAnsi" w:hAnsiTheme="majorHAnsi"/>
          <w:szCs w:val="22"/>
        </w:rPr>
        <w:t>ontracts (such as operation and maintenance agreements, power purchase agreements, grid connection agreements, or site leases) cannot be transferred without third-party consent</w:t>
      </w:r>
      <w:r w:rsidR="00D7025E" w:rsidRPr="00682814">
        <w:rPr>
          <w:rFonts w:asciiTheme="majorHAnsi" w:hAnsiTheme="majorHAnsi"/>
          <w:szCs w:val="22"/>
        </w:rPr>
        <w:t xml:space="preserve"> or if a novation is required</w:t>
      </w:r>
      <w:r w:rsidRPr="00682814">
        <w:rPr>
          <w:rFonts w:asciiTheme="majorHAnsi" w:hAnsiTheme="majorHAnsi"/>
          <w:szCs w:val="22"/>
        </w:rPr>
        <w:t xml:space="preserve">. </w:t>
      </w:r>
    </w:p>
    <w:p w14:paraId="29EEA2AB" w14:textId="38EE1CB1" w:rsidR="00D87864" w:rsidRPr="00682814" w:rsidRDefault="00D87864" w:rsidP="00D87864">
      <w:pPr>
        <w:pStyle w:val="BBClause2"/>
        <w:numPr>
          <w:ilvl w:val="0"/>
          <w:numId w:val="0"/>
        </w:numPr>
        <w:ind w:left="720"/>
        <w:rPr>
          <w:rFonts w:asciiTheme="majorHAnsi" w:hAnsiTheme="majorHAnsi"/>
          <w:szCs w:val="22"/>
        </w:rPr>
      </w:pPr>
      <w:r w:rsidRPr="00682814">
        <w:rPr>
          <w:rFonts w:asciiTheme="majorHAnsi" w:hAnsiTheme="majorHAnsi"/>
          <w:szCs w:val="22"/>
        </w:rPr>
        <w:t xml:space="preserve">Contracts that can be assigned without consent </w:t>
      </w:r>
      <w:r w:rsidR="00D7025E" w:rsidRPr="00682814">
        <w:rPr>
          <w:rFonts w:asciiTheme="majorHAnsi" w:hAnsiTheme="majorHAnsi"/>
          <w:szCs w:val="22"/>
        </w:rPr>
        <w:t xml:space="preserve">or where a novation is not required </w:t>
      </w:r>
      <w:r w:rsidRPr="00682814">
        <w:rPr>
          <w:rFonts w:asciiTheme="majorHAnsi" w:hAnsiTheme="majorHAnsi"/>
          <w:szCs w:val="22"/>
        </w:rPr>
        <w:t>transfer automatically at Completion (clause 1</w:t>
      </w:r>
      <w:r w:rsidR="00E34E6C" w:rsidRPr="00682814">
        <w:rPr>
          <w:rFonts w:asciiTheme="majorHAnsi" w:hAnsiTheme="majorHAnsi"/>
          <w:szCs w:val="22"/>
        </w:rPr>
        <w:t>1</w:t>
      </w:r>
      <w:r w:rsidRPr="00682814">
        <w:rPr>
          <w:rFonts w:asciiTheme="majorHAnsi" w:hAnsiTheme="majorHAnsi"/>
          <w:szCs w:val="22"/>
        </w:rPr>
        <w:t xml:space="preserve">.1). For </w:t>
      </w:r>
      <w:r w:rsidR="00D7025E" w:rsidRPr="00682814">
        <w:rPr>
          <w:rFonts w:asciiTheme="majorHAnsi" w:hAnsiTheme="majorHAnsi"/>
          <w:szCs w:val="22"/>
        </w:rPr>
        <w:t>C</w:t>
      </w:r>
      <w:r w:rsidRPr="00682814">
        <w:rPr>
          <w:rFonts w:asciiTheme="majorHAnsi" w:hAnsiTheme="majorHAnsi"/>
          <w:szCs w:val="22"/>
        </w:rPr>
        <w:t>ontracts requiring consent or novation, the Seller holds the contractual rights on trust for you whilst using reasonable endeavours to obtain consents after Completion, and you perform the obligations as the Seller's sub-contractor or agent (clauses 1</w:t>
      </w:r>
      <w:r w:rsidR="00E34E6C" w:rsidRPr="00682814">
        <w:rPr>
          <w:rFonts w:asciiTheme="majorHAnsi" w:hAnsiTheme="majorHAnsi"/>
          <w:szCs w:val="22"/>
        </w:rPr>
        <w:t>1</w:t>
      </w:r>
      <w:r w:rsidRPr="00682814">
        <w:rPr>
          <w:rFonts w:asciiTheme="majorHAnsi" w:hAnsiTheme="majorHAnsi"/>
          <w:szCs w:val="22"/>
        </w:rPr>
        <w:t>.2-1</w:t>
      </w:r>
      <w:r w:rsidR="00E34E6C" w:rsidRPr="00682814">
        <w:rPr>
          <w:rFonts w:asciiTheme="majorHAnsi" w:hAnsiTheme="majorHAnsi"/>
          <w:szCs w:val="22"/>
        </w:rPr>
        <w:t>1</w:t>
      </w:r>
      <w:r w:rsidRPr="00682814">
        <w:rPr>
          <w:rFonts w:asciiTheme="majorHAnsi" w:hAnsiTheme="majorHAnsi"/>
          <w:szCs w:val="22"/>
        </w:rPr>
        <w:t xml:space="preserve">.4). Critically, you can exclude any </w:t>
      </w:r>
      <w:r w:rsidR="00D7025E" w:rsidRPr="00682814">
        <w:rPr>
          <w:rFonts w:asciiTheme="majorHAnsi" w:hAnsiTheme="majorHAnsi"/>
          <w:szCs w:val="22"/>
        </w:rPr>
        <w:t>C</w:t>
      </w:r>
      <w:r w:rsidRPr="00682814">
        <w:rPr>
          <w:rFonts w:asciiTheme="majorHAnsi" w:hAnsiTheme="majorHAnsi"/>
          <w:szCs w:val="22"/>
        </w:rPr>
        <w:t>ontract from the sale and obtain a price refund if consent is refused or not obtained within 30 Business Days (or longer if you agree) - clause 1</w:t>
      </w:r>
      <w:r w:rsidR="00E34E6C" w:rsidRPr="00682814">
        <w:rPr>
          <w:rFonts w:asciiTheme="majorHAnsi" w:hAnsiTheme="majorHAnsi"/>
          <w:szCs w:val="22"/>
        </w:rPr>
        <w:t>1</w:t>
      </w:r>
      <w:r w:rsidRPr="00682814">
        <w:rPr>
          <w:rFonts w:asciiTheme="majorHAnsi" w:hAnsiTheme="majorHAnsi"/>
          <w:szCs w:val="22"/>
        </w:rPr>
        <w:t>.6</w:t>
      </w:r>
      <w:r w:rsidR="001914C7">
        <w:rPr>
          <w:rFonts w:asciiTheme="majorHAnsi" w:hAnsiTheme="majorHAnsi"/>
          <w:szCs w:val="22"/>
        </w:rPr>
        <w:t xml:space="preserve">. </w:t>
      </w:r>
      <w:r w:rsidRPr="00682814">
        <w:rPr>
          <w:rFonts w:asciiTheme="majorHAnsi" w:hAnsiTheme="majorHAnsi"/>
          <w:szCs w:val="22"/>
        </w:rPr>
        <w:t xml:space="preserve">During due diligence, </w:t>
      </w:r>
      <w:r w:rsidR="00251DEF" w:rsidRPr="00682814">
        <w:rPr>
          <w:rFonts w:asciiTheme="majorHAnsi" w:hAnsiTheme="majorHAnsi"/>
          <w:szCs w:val="22"/>
        </w:rPr>
        <w:t>confirm</w:t>
      </w:r>
      <w:r w:rsidRPr="00682814">
        <w:rPr>
          <w:rFonts w:asciiTheme="majorHAnsi" w:hAnsiTheme="majorHAnsi"/>
          <w:szCs w:val="22"/>
        </w:rPr>
        <w:t xml:space="preserve"> which </w:t>
      </w:r>
      <w:r w:rsidR="00D7025E" w:rsidRPr="00682814">
        <w:rPr>
          <w:rFonts w:asciiTheme="majorHAnsi" w:hAnsiTheme="majorHAnsi"/>
          <w:szCs w:val="22"/>
        </w:rPr>
        <w:t xml:space="preserve">Contracts </w:t>
      </w:r>
      <w:r w:rsidRPr="00682814">
        <w:rPr>
          <w:rFonts w:asciiTheme="majorHAnsi" w:hAnsiTheme="majorHAnsi"/>
          <w:szCs w:val="22"/>
        </w:rPr>
        <w:t xml:space="preserve">require consent </w:t>
      </w:r>
      <w:r w:rsidR="00D7025E" w:rsidRPr="00682814">
        <w:rPr>
          <w:rFonts w:asciiTheme="majorHAnsi" w:hAnsiTheme="majorHAnsi"/>
          <w:szCs w:val="22"/>
        </w:rPr>
        <w:t xml:space="preserve">or a novation </w:t>
      </w:r>
      <w:r w:rsidRPr="00682814">
        <w:rPr>
          <w:rFonts w:asciiTheme="majorHAnsi" w:hAnsiTheme="majorHAnsi"/>
          <w:szCs w:val="22"/>
        </w:rPr>
        <w:t xml:space="preserve">and assess whether the </w:t>
      </w:r>
      <w:r w:rsidR="00D7025E" w:rsidRPr="00682814">
        <w:rPr>
          <w:rFonts w:asciiTheme="majorHAnsi" w:hAnsiTheme="majorHAnsi"/>
          <w:szCs w:val="22"/>
        </w:rPr>
        <w:t>A</w:t>
      </w:r>
      <w:r w:rsidRPr="00682814">
        <w:rPr>
          <w:rFonts w:asciiTheme="majorHAnsi" w:hAnsiTheme="majorHAnsi"/>
          <w:szCs w:val="22"/>
        </w:rPr>
        <w:t xml:space="preserve">ssets remain viable if key </w:t>
      </w:r>
      <w:r w:rsidR="00D7025E" w:rsidRPr="00682814">
        <w:rPr>
          <w:rFonts w:asciiTheme="majorHAnsi" w:hAnsiTheme="majorHAnsi"/>
          <w:szCs w:val="22"/>
        </w:rPr>
        <w:t>C</w:t>
      </w:r>
      <w:r w:rsidRPr="00682814">
        <w:rPr>
          <w:rFonts w:asciiTheme="majorHAnsi" w:hAnsiTheme="majorHAnsi"/>
          <w:szCs w:val="22"/>
        </w:rPr>
        <w:t xml:space="preserve">ontracts cannot be transferred. For critical </w:t>
      </w:r>
      <w:r w:rsidR="00D7025E" w:rsidRPr="00682814">
        <w:rPr>
          <w:rFonts w:asciiTheme="majorHAnsi" w:hAnsiTheme="majorHAnsi"/>
          <w:szCs w:val="22"/>
        </w:rPr>
        <w:t>Contracts</w:t>
      </w:r>
      <w:r w:rsidRPr="00682814">
        <w:rPr>
          <w:rFonts w:asciiTheme="majorHAnsi" w:hAnsiTheme="majorHAnsi"/>
          <w:szCs w:val="22"/>
        </w:rPr>
        <w:t>, consider making Completion conditional on obtaining consents rather than deferring this until after Completion.</w:t>
      </w:r>
    </w:p>
    <w:p w14:paraId="0047ED0F" w14:textId="493FFC3C" w:rsidR="007325A5" w:rsidRPr="00682814" w:rsidRDefault="007325A5" w:rsidP="00D87864">
      <w:pPr>
        <w:pStyle w:val="BBClause2"/>
        <w:numPr>
          <w:ilvl w:val="0"/>
          <w:numId w:val="0"/>
        </w:numPr>
        <w:ind w:left="720"/>
        <w:rPr>
          <w:rFonts w:asciiTheme="majorHAnsi" w:hAnsiTheme="majorHAnsi"/>
          <w:szCs w:val="22"/>
        </w:rPr>
      </w:pPr>
      <w:r w:rsidRPr="00682814">
        <w:rPr>
          <w:rFonts w:asciiTheme="majorHAnsi" w:hAnsiTheme="majorHAnsi"/>
          <w:szCs w:val="22"/>
        </w:rPr>
        <w:t xml:space="preserve">Refer to the glossary to better understand how assignment and novation are different.  </w:t>
      </w:r>
    </w:p>
    <w:p w14:paraId="7ED16F3A" w14:textId="5EFC8C1C" w:rsidR="00632841" w:rsidRPr="00682814" w:rsidRDefault="00632841" w:rsidP="00632841">
      <w:pPr>
        <w:pStyle w:val="BBClause2"/>
        <w:keepNext/>
        <w:rPr>
          <w:rFonts w:asciiTheme="majorHAnsi" w:hAnsiTheme="majorHAnsi"/>
          <w:szCs w:val="22"/>
        </w:rPr>
      </w:pPr>
      <w:r w:rsidRPr="00682814">
        <w:rPr>
          <w:rFonts w:asciiTheme="majorHAnsi" w:hAnsiTheme="majorHAnsi"/>
          <w:b/>
          <w:bCs/>
          <w:szCs w:val="22"/>
          <w:u w:val="single"/>
        </w:rPr>
        <w:lastRenderedPageBreak/>
        <w:t xml:space="preserve">Clause 12: VAT </w:t>
      </w:r>
    </w:p>
    <w:p w14:paraId="59903D76" w14:textId="4131B8A2" w:rsidR="006909EA" w:rsidRPr="00682814" w:rsidRDefault="006909EA" w:rsidP="00A154DE">
      <w:pPr>
        <w:pStyle w:val="BBClause2"/>
        <w:keepNext/>
        <w:numPr>
          <w:ilvl w:val="0"/>
          <w:numId w:val="0"/>
        </w:numPr>
        <w:ind w:left="720"/>
        <w:rPr>
          <w:rFonts w:asciiTheme="majorHAnsi" w:hAnsiTheme="majorHAnsi"/>
          <w:szCs w:val="22"/>
        </w:rPr>
      </w:pPr>
      <w:r w:rsidRPr="00682814">
        <w:rPr>
          <w:rFonts w:asciiTheme="majorHAnsi" w:hAnsiTheme="majorHAnsi"/>
          <w:b/>
          <w:bCs/>
          <w:szCs w:val="22"/>
        </w:rPr>
        <w:t>Guidance for CEG:</w:t>
      </w:r>
      <w:r w:rsidRPr="00682814">
        <w:rPr>
          <w:rFonts w:asciiTheme="majorHAnsi" w:hAnsiTheme="majorHAnsi"/>
          <w:szCs w:val="22"/>
        </w:rPr>
        <w:t xml:space="preserve"> </w:t>
      </w:r>
      <w:r w:rsidR="00A154DE" w:rsidRPr="00682814">
        <w:rPr>
          <w:rFonts w:asciiTheme="majorHAnsi" w:hAnsiTheme="majorHAnsi"/>
          <w:szCs w:val="22"/>
        </w:rPr>
        <w:t>As the tax provisions in th</w:t>
      </w:r>
      <w:r w:rsidR="008F7AA4" w:rsidRPr="00682814">
        <w:rPr>
          <w:rFonts w:asciiTheme="majorHAnsi" w:hAnsiTheme="majorHAnsi"/>
          <w:szCs w:val="22"/>
        </w:rPr>
        <w:t>e</w:t>
      </w:r>
      <w:r w:rsidR="00A154DE" w:rsidRPr="00682814">
        <w:rPr>
          <w:rFonts w:asciiTheme="majorHAnsi" w:hAnsiTheme="majorHAnsi"/>
          <w:szCs w:val="22"/>
        </w:rPr>
        <w:t xml:space="preserve"> </w:t>
      </w:r>
      <w:r w:rsidR="008F7AA4" w:rsidRPr="00682814">
        <w:rPr>
          <w:rFonts w:asciiTheme="majorHAnsi" w:hAnsiTheme="majorHAnsi"/>
          <w:szCs w:val="22"/>
        </w:rPr>
        <w:t>A</w:t>
      </w:r>
      <w:r w:rsidR="00A154DE" w:rsidRPr="00682814">
        <w:rPr>
          <w:rFonts w:asciiTheme="majorHAnsi" w:hAnsiTheme="majorHAnsi"/>
          <w:szCs w:val="22"/>
        </w:rPr>
        <w:t xml:space="preserve">greement will need to be bespoke to your transaction, you will need to obtain independent advice from </w:t>
      </w:r>
      <w:r w:rsidR="008F7AA4" w:rsidRPr="00682814">
        <w:rPr>
          <w:rFonts w:asciiTheme="majorHAnsi" w:hAnsiTheme="majorHAnsi"/>
          <w:szCs w:val="22"/>
        </w:rPr>
        <w:t xml:space="preserve">professional </w:t>
      </w:r>
      <w:r w:rsidR="00A154DE" w:rsidRPr="00682814">
        <w:rPr>
          <w:rFonts w:asciiTheme="majorHAnsi" w:hAnsiTheme="majorHAnsi"/>
          <w:szCs w:val="22"/>
        </w:rPr>
        <w:t>advisers to ensure that the drafting in this clause reflects your specific project.</w:t>
      </w:r>
    </w:p>
    <w:p w14:paraId="645618F2" w14:textId="4352C4B0" w:rsidR="00632841" w:rsidRPr="00682814" w:rsidRDefault="00632841" w:rsidP="00632841">
      <w:pPr>
        <w:pStyle w:val="BBClause2"/>
        <w:keepNext/>
        <w:rPr>
          <w:rFonts w:asciiTheme="majorHAnsi" w:hAnsiTheme="majorHAnsi"/>
          <w:b/>
          <w:bCs/>
          <w:szCs w:val="22"/>
          <w:u w:val="single"/>
        </w:rPr>
      </w:pPr>
      <w:r w:rsidRPr="00682814">
        <w:rPr>
          <w:rFonts w:asciiTheme="majorHAnsi" w:hAnsiTheme="majorHAnsi"/>
          <w:b/>
          <w:bCs/>
          <w:szCs w:val="22"/>
          <w:u w:val="single"/>
        </w:rPr>
        <w:t xml:space="preserve">Clause 13: Post Completion Obligations </w:t>
      </w:r>
    </w:p>
    <w:p w14:paraId="77C5A400" w14:textId="5E8564B6" w:rsidR="00BB4C9C" w:rsidRPr="00682814" w:rsidRDefault="00BB4C9C" w:rsidP="00BB4C9C">
      <w:pPr>
        <w:pStyle w:val="BBClause2"/>
        <w:numPr>
          <w:ilvl w:val="0"/>
          <w:numId w:val="0"/>
        </w:numPr>
        <w:ind w:left="720"/>
        <w:rPr>
          <w:rFonts w:asciiTheme="majorHAnsi" w:hAnsiTheme="majorHAnsi"/>
          <w:szCs w:val="22"/>
          <w:lang w:eastAsia="en-GB"/>
        </w:rPr>
      </w:pPr>
      <w:r w:rsidRPr="00682814">
        <w:rPr>
          <w:rFonts w:asciiTheme="majorHAnsi" w:hAnsiTheme="majorHAnsi"/>
          <w:b/>
          <w:bCs/>
          <w:szCs w:val="22"/>
          <w:lang w:eastAsia="en-GB"/>
        </w:rPr>
        <w:t xml:space="preserve">Purpose: </w:t>
      </w:r>
      <w:r w:rsidRPr="00682814">
        <w:rPr>
          <w:rFonts w:asciiTheme="majorHAnsi" w:hAnsiTheme="majorHAnsi"/>
          <w:szCs w:val="22"/>
          <w:lang w:eastAsia="en-GB"/>
        </w:rPr>
        <w:t>This clause sets out various post-Completion obligations, including that the Purchaser is not liable for anything done pre-Completion or for any Liabilities (except Assumed Liabilities</w:t>
      </w:r>
      <w:r w:rsidR="00DB0522" w:rsidRPr="00682814">
        <w:rPr>
          <w:rFonts w:asciiTheme="majorHAnsi" w:hAnsiTheme="majorHAnsi"/>
          <w:szCs w:val="22"/>
          <w:lang w:eastAsia="en-GB"/>
        </w:rPr>
        <w:t xml:space="preserve"> where relevant</w:t>
      </w:r>
      <w:r w:rsidRPr="00682814">
        <w:rPr>
          <w:rFonts w:asciiTheme="majorHAnsi" w:hAnsiTheme="majorHAnsi"/>
          <w:szCs w:val="22"/>
          <w:lang w:eastAsia="en-GB"/>
        </w:rPr>
        <w:t>), and</w:t>
      </w:r>
      <w:r w:rsidR="00DB0522" w:rsidRPr="00682814">
        <w:rPr>
          <w:rFonts w:asciiTheme="majorHAnsi" w:hAnsiTheme="majorHAnsi"/>
          <w:szCs w:val="22"/>
          <w:lang w:eastAsia="en-GB"/>
        </w:rPr>
        <w:t xml:space="preserve"> that</w:t>
      </w:r>
      <w:r w:rsidRPr="00682814">
        <w:rPr>
          <w:rFonts w:asciiTheme="majorHAnsi" w:hAnsiTheme="majorHAnsi"/>
          <w:szCs w:val="22"/>
          <w:lang w:eastAsia="en-GB"/>
        </w:rPr>
        <w:t xml:space="preserve"> the Seller will remain </w:t>
      </w:r>
      <w:r w:rsidRPr="00682814">
        <w:rPr>
          <w:rFonts w:asciiTheme="majorHAnsi" w:hAnsiTheme="majorHAnsi"/>
          <w:szCs w:val="22"/>
        </w:rPr>
        <w:t>responsible</w:t>
      </w:r>
      <w:r w:rsidRPr="00682814">
        <w:rPr>
          <w:rFonts w:asciiTheme="majorHAnsi" w:hAnsiTheme="majorHAnsi"/>
          <w:szCs w:val="22"/>
          <w:lang w:eastAsia="en-GB"/>
        </w:rPr>
        <w:t xml:space="preserve"> for and must indemnify the Purchaser against all Liabilities which are not Assumed Liabilitie</w:t>
      </w:r>
      <w:r w:rsidR="00A752E1" w:rsidRPr="00682814">
        <w:rPr>
          <w:rFonts w:asciiTheme="majorHAnsi" w:hAnsiTheme="majorHAnsi"/>
          <w:szCs w:val="22"/>
          <w:lang w:eastAsia="en-GB"/>
        </w:rPr>
        <w:t>s (see clause 7 above)</w:t>
      </w:r>
      <w:r w:rsidRPr="00682814">
        <w:rPr>
          <w:rFonts w:asciiTheme="majorHAnsi" w:hAnsiTheme="majorHAnsi"/>
          <w:szCs w:val="22"/>
          <w:lang w:eastAsia="en-GB"/>
        </w:rPr>
        <w:t xml:space="preserve">. </w:t>
      </w:r>
    </w:p>
    <w:p w14:paraId="60788FE0" w14:textId="58CF1D2E" w:rsidR="00BB4C9C" w:rsidRPr="00682814" w:rsidRDefault="00BB4C9C" w:rsidP="00BB4C9C">
      <w:pPr>
        <w:pStyle w:val="BBClause2"/>
        <w:numPr>
          <w:ilvl w:val="0"/>
          <w:numId w:val="0"/>
        </w:numPr>
        <w:ind w:left="720"/>
        <w:rPr>
          <w:rFonts w:asciiTheme="majorHAnsi" w:hAnsiTheme="majorHAnsi"/>
          <w:szCs w:val="22"/>
          <w:lang w:eastAsia="en-GB"/>
        </w:rPr>
      </w:pPr>
      <w:r w:rsidRPr="00682814">
        <w:rPr>
          <w:rFonts w:asciiTheme="majorHAnsi" w:hAnsiTheme="majorHAnsi"/>
          <w:szCs w:val="22"/>
          <w:lang w:eastAsia="en-GB"/>
        </w:rPr>
        <w:t>This clause specifies that the Seller is responsible for passing all correspondence, notices, orders or enquiries related to the Assets to the Purchase</w:t>
      </w:r>
      <w:r w:rsidR="007D3BD3" w:rsidRPr="00682814">
        <w:rPr>
          <w:rFonts w:asciiTheme="majorHAnsi" w:hAnsiTheme="majorHAnsi"/>
          <w:szCs w:val="22"/>
          <w:lang w:eastAsia="en-GB"/>
        </w:rPr>
        <w:t>r</w:t>
      </w:r>
      <w:r w:rsidRPr="00682814">
        <w:rPr>
          <w:rFonts w:asciiTheme="majorHAnsi" w:hAnsiTheme="majorHAnsi"/>
          <w:szCs w:val="22"/>
          <w:lang w:eastAsia="en-GB"/>
        </w:rPr>
        <w:t xml:space="preserve"> after Completion. </w:t>
      </w:r>
    </w:p>
    <w:p w14:paraId="2A623576" w14:textId="39708A57" w:rsidR="00BB4C9C" w:rsidRPr="00682814" w:rsidRDefault="00BB4C9C" w:rsidP="00BB4C9C">
      <w:pPr>
        <w:pStyle w:val="BBClause2"/>
        <w:numPr>
          <w:ilvl w:val="0"/>
          <w:numId w:val="0"/>
        </w:numPr>
        <w:ind w:left="720"/>
        <w:rPr>
          <w:rFonts w:asciiTheme="majorHAnsi" w:hAnsiTheme="majorHAnsi"/>
          <w:szCs w:val="22"/>
          <w:lang w:eastAsia="en-GB"/>
        </w:rPr>
      </w:pPr>
      <w:r w:rsidRPr="00682814">
        <w:rPr>
          <w:rFonts w:asciiTheme="majorHAnsi" w:hAnsiTheme="majorHAnsi"/>
          <w:szCs w:val="22"/>
          <w:lang w:eastAsia="en-GB"/>
        </w:rPr>
        <w:t xml:space="preserve">This clause also </w:t>
      </w:r>
      <w:r w:rsidR="00DB0522" w:rsidRPr="00682814">
        <w:rPr>
          <w:rFonts w:asciiTheme="majorHAnsi" w:hAnsiTheme="majorHAnsi"/>
          <w:szCs w:val="22"/>
          <w:lang w:eastAsia="en-GB"/>
        </w:rPr>
        <w:t>provides</w:t>
      </w:r>
      <w:r w:rsidRPr="00682814">
        <w:rPr>
          <w:rFonts w:asciiTheme="majorHAnsi" w:hAnsiTheme="majorHAnsi"/>
          <w:szCs w:val="22"/>
          <w:lang w:eastAsia="en-GB"/>
        </w:rPr>
        <w:t xml:space="preserve"> that the Purchaser will not benefit from the Seller’s insurance policies </w:t>
      </w:r>
      <w:r w:rsidR="00251DEF" w:rsidRPr="00682814">
        <w:rPr>
          <w:rFonts w:asciiTheme="majorHAnsi" w:hAnsiTheme="majorHAnsi"/>
          <w:szCs w:val="22"/>
          <w:lang w:eastAsia="en-GB"/>
        </w:rPr>
        <w:t xml:space="preserve">in respect of events that take place after the </w:t>
      </w:r>
      <w:r w:rsidRPr="00682814">
        <w:rPr>
          <w:rFonts w:asciiTheme="majorHAnsi" w:hAnsiTheme="majorHAnsi"/>
          <w:szCs w:val="22"/>
          <w:lang w:eastAsia="en-GB"/>
        </w:rPr>
        <w:t xml:space="preserve">Completion </w:t>
      </w:r>
      <w:r w:rsidR="00251DEF" w:rsidRPr="00682814">
        <w:rPr>
          <w:rFonts w:asciiTheme="majorHAnsi" w:hAnsiTheme="majorHAnsi"/>
          <w:szCs w:val="22"/>
          <w:lang w:eastAsia="en-GB"/>
        </w:rPr>
        <w:t xml:space="preserve">Date </w:t>
      </w:r>
      <w:r w:rsidRPr="00682814">
        <w:rPr>
          <w:rFonts w:asciiTheme="majorHAnsi" w:hAnsiTheme="majorHAnsi"/>
          <w:szCs w:val="22"/>
          <w:lang w:eastAsia="en-GB"/>
        </w:rPr>
        <w:t xml:space="preserve">and that the Seller </w:t>
      </w:r>
      <w:r w:rsidR="00DB0522" w:rsidRPr="00682814">
        <w:rPr>
          <w:rFonts w:asciiTheme="majorHAnsi" w:hAnsiTheme="majorHAnsi"/>
          <w:szCs w:val="22"/>
          <w:lang w:eastAsia="en-GB"/>
        </w:rPr>
        <w:t>is required to</w:t>
      </w:r>
      <w:r w:rsidRPr="00682814">
        <w:rPr>
          <w:rFonts w:asciiTheme="majorHAnsi" w:hAnsiTheme="majorHAnsi"/>
          <w:szCs w:val="22"/>
          <w:lang w:eastAsia="en-GB"/>
        </w:rPr>
        <w:t xml:space="preserve"> notify insurers of the transaction. </w:t>
      </w:r>
    </w:p>
    <w:p w14:paraId="3F9239C1" w14:textId="774033CF" w:rsidR="005F10D1" w:rsidRPr="00682814" w:rsidRDefault="005F10D1" w:rsidP="00BB4C9C">
      <w:pPr>
        <w:pStyle w:val="BBClause2"/>
        <w:numPr>
          <w:ilvl w:val="0"/>
          <w:numId w:val="0"/>
        </w:numPr>
        <w:ind w:left="720"/>
        <w:rPr>
          <w:rFonts w:asciiTheme="majorHAnsi" w:hAnsiTheme="majorHAnsi"/>
          <w:b/>
          <w:bCs/>
          <w:szCs w:val="22"/>
          <w:lang w:eastAsia="en-GB"/>
        </w:rPr>
      </w:pPr>
      <w:r w:rsidRPr="00682814">
        <w:rPr>
          <w:rFonts w:asciiTheme="majorHAnsi" w:hAnsiTheme="majorHAnsi"/>
          <w:b/>
          <w:bCs/>
          <w:szCs w:val="22"/>
          <w:lang w:eastAsia="en-GB"/>
        </w:rPr>
        <w:t xml:space="preserve">Action Required: </w:t>
      </w:r>
    </w:p>
    <w:p w14:paraId="1388C3F7" w14:textId="0A9E83FB" w:rsidR="005F10D1" w:rsidRPr="00682814" w:rsidRDefault="005F10D1" w:rsidP="00895300">
      <w:pPr>
        <w:pStyle w:val="BBClause2"/>
        <w:numPr>
          <w:ilvl w:val="0"/>
          <w:numId w:val="15"/>
        </w:numPr>
        <w:rPr>
          <w:rFonts w:asciiTheme="majorHAnsi" w:hAnsiTheme="majorHAnsi"/>
          <w:szCs w:val="22"/>
          <w:lang w:eastAsia="en-GB"/>
        </w:rPr>
      </w:pPr>
      <w:r w:rsidRPr="00682814">
        <w:rPr>
          <w:rFonts w:asciiTheme="majorHAnsi" w:hAnsiTheme="majorHAnsi"/>
          <w:szCs w:val="22"/>
          <w:lang w:eastAsia="en-GB"/>
        </w:rPr>
        <w:t>Delete/include the reference to clause 7 (Assume</w:t>
      </w:r>
      <w:r w:rsidR="00DB0522" w:rsidRPr="00682814">
        <w:rPr>
          <w:rFonts w:asciiTheme="majorHAnsi" w:hAnsiTheme="majorHAnsi"/>
          <w:szCs w:val="22"/>
          <w:lang w:eastAsia="en-GB"/>
        </w:rPr>
        <w:t>d</w:t>
      </w:r>
      <w:r w:rsidRPr="00682814">
        <w:rPr>
          <w:rFonts w:asciiTheme="majorHAnsi" w:hAnsiTheme="majorHAnsi"/>
          <w:szCs w:val="22"/>
          <w:lang w:eastAsia="en-GB"/>
        </w:rPr>
        <w:t xml:space="preserve"> Liabilities)</w:t>
      </w:r>
      <w:r w:rsidR="00DB0522" w:rsidRPr="00682814">
        <w:rPr>
          <w:rFonts w:asciiTheme="majorHAnsi" w:hAnsiTheme="majorHAnsi"/>
          <w:szCs w:val="22"/>
          <w:lang w:eastAsia="en-GB"/>
        </w:rPr>
        <w:t xml:space="preserve"> in </w:t>
      </w:r>
      <w:proofErr w:type="gramStart"/>
      <w:r w:rsidR="00DB0522" w:rsidRPr="00682814">
        <w:rPr>
          <w:rFonts w:asciiTheme="majorHAnsi" w:hAnsiTheme="majorHAnsi"/>
          <w:szCs w:val="22"/>
          <w:lang w:eastAsia="en-GB"/>
        </w:rPr>
        <w:t>[  ]</w:t>
      </w:r>
      <w:proofErr w:type="gramEnd"/>
      <w:r w:rsidRPr="00682814">
        <w:rPr>
          <w:rFonts w:asciiTheme="majorHAnsi" w:hAnsiTheme="majorHAnsi"/>
          <w:szCs w:val="22"/>
          <w:lang w:eastAsia="en-GB"/>
        </w:rPr>
        <w:t xml:space="preserve"> as appropriate</w:t>
      </w:r>
    </w:p>
    <w:p w14:paraId="156C3A1B" w14:textId="5ABC179D" w:rsidR="00D7025E" w:rsidRPr="00682814" w:rsidRDefault="00D7025E" w:rsidP="00895300">
      <w:pPr>
        <w:pStyle w:val="BBClause2"/>
        <w:numPr>
          <w:ilvl w:val="0"/>
          <w:numId w:val="15"/>
        </w:numPr>
        <w:rPr>
          <w:rFonts w:asciiTheme="majorHAnsi" w:hAnsiTheme="majorHAnsi"/>
          <w:szCs w:val="22"/>
          <w:lang w:eastAsia="en-GB"/>
        </w:rPr>
      </w:pPr>
      <w:r w:rsidRPr="00682814">
        <w:rPr>
          <w:rFonts w:asciiTheme="majorHAnsi" w:hAnsiTheme="majorHAnsi"/>
          <w:szCs w:val="22"/>
          <w:lang w:eastAsia="en-GB"/>
        </w:rPr>
        <w:t xml:space="preserve">Consider the insurance position with the Seller and amend the provisions as necessary </w:t>
      </w:r>
    </w:p>
    <w:p w14:paraId="26157850" w14:textId="1057CA64" w:rsidR="00BB4C9C" w:rsidRPr="00682814" w:rsidRDefault="00BB4C9C" w:rsidP="00BB4C9C">
      <w:pPr>
        <w:pStyle w:val="BBClause2"/>
        <w:keepNext/>
        <w:rPr>
          <w:rFonts w:asciiTheme="majorHAnsi" w:hAnsiTheme="majorHAnsi"/>
          <w:szCs w:val="22"/>
          <w:lang w:eastAsia="en-GB"/>
        </w:rPr>
      </w:pPr>
      <w:r w:rsidRPr="00682814">
        <w:rPr>
          <w:rFonts w:asciiTheme="majorHAnsi" w:hAnsiTheme="majorHAnsi"/>
          <w:b/>
          <w:bCs/>
          <w:szCs w:val="22"/>
          <w:u w:val="single"/>
          <w:lang w:eastAsia="en-GB"/>
        </w:rPr>
        <w:t xml:space="preserve">Clause 14: Wrong Pockets </w:t>
      </w:r>
    </w:p>
    <w:p w14:paraId="216E24BC" w14:textId="34CAC973" w:rsidR="00BB4C9C" w:rsidRPr="00682814" w:rsidRDefault="00BB4C9C" w:rsidP="00BB4C9C">
      <w:pPr>
        <w:pStyle w:val="BBClause2"/>
        <w:numPr>
          <w:ilvl w:val="0"/>
          <w:numId w:val="0"/>
        </w:numPr>
        <w:ind w:left="720"/>
        <w:rPr>
          <w:rFonts w:asciiTheme="majorHAnsi" w:hAnsiTheme="majorHAnsi"/>
          <w:szCs w:val="22"/>
          <w:lang w:eastAsia="en-GB"/>
        </w:rPr>
      </w:pPr>
      <w:r w:rsidRPr="00682814">
        <w:rPr>
          <w:rFonts w:asciiTheme="majorHAnsi" w:hAnsiTheme="majorHAnsi"/>
          <w:b/>
          <w:bCs/>
          <w:szCs w:val="22"/>
          <w:lang w:eastAsia="en-GB"/>
        </w:rPr>
        <w:t>Purpose</w:t>
      </w:r>
      <w:r w:rsidRPr="00682814">
        <w:rPr>
          <w:rFonts w:asciiTheme="majorHAnsi" w:hAnsiTheme="majorHAnsi"/>
          <w:szCs w:val="22"/>
          <w:lang w:eastAsia="en-GB"/>
        </w:rPr>
        <w:t xml:space="preserve">: This clause addresses </w:t>
      </w:r>
      <w:r w:rsidR="001F301D" w:rsidRPr="00682814">
        <w:rPr>
          <w:rFonts w:asciiTheme="majorHAnsi" w:hAnsiTheme="majorHAnsi"/>
          <w:szCs w:val="22"/>
          <w:lang w:eastAsia="en-GB"/>
        </w:rPr>
        <w:t xml:space="preserve">a </w:t>
      </w:r>
      <w:r w:rsidRPr="00682814">
        <w:rPr>
          <w:rFonts w:asciiTheme="majorHAnsi" w:hAnsiTheme="majorHAnsi"/>
          <w:szCs w:val="22"/>
          <w:lang w:eastAsia="en-GB"/>
        </w:rPr>
        <w:t>situation where, within 18 months following Completion, it is established that</w:t>
      </w:r>
      <w:r w:rsidR="001F301D" w:rsidRPr="00682814">
        <w:rPr>
          <w:rFonts w:asciiTheme="majorHAnsi" w:hAnsiTheme="majorHAnsi"/>
          <w:szCs w:val="22"/>
          <w:lang w:eastAsia="en-GB"/>
        </w:rPr>
        <w:t>: (</w:t>
      </w:r>
      <w:proofErr w:type="spellStart"/>
      <w:r w:rsidR="001F301D" w:rsidRPr="00682814">
        <w:rPr>
          <w:rFonts w:asciiTheme="majorHAnsi" w:hAnsiTheme="majorHAnsi"/>
          <w:szCs w:val="22"/>
          <w:lang w:eastAsia="en-GB"/>
        </w:rPr>
        <w:t>i</w:t>
      </w:r>
      <w:proofErr w:type="spellEnd"/>
      <w:r w:rsidR="001F301D" w:rsidRPr="00682814">
        <w:rPr>
          <w:rFonts w:asciiTheme="majorHAnsi" w:hAnsiTheme="majorHAnsi"/>
          <w:szCs w:val="22"/>
          <w:lang w:eastAsia="en-GB"/>
        </w:rPr>
        <w:t>)</w:t>
      </w:r>
      <w:r w:rsidRPr="00682814">
        <w:rPr>
          <w:rFonts w:asciiTheme="majorHAnsi" w:hAnsiTheme="majorHAnsi"/>
          <w:szCs w:val="22"/>
          <w:lang w:eastAsia="en-GB"/>
        </w:rPr>
        <w:t xml:space="preserve"> </w:t>
      </w:r>
      <w:r w:rsidR="001D1659" w:rsidRPr="00682814">
        <w:rPr>
          <w:rFonts w:asciiTheme="majorHAnsi" w:hAnsiTheme="majorHAnsi"/>
          <w:szCs w:val="22"/>
          <w:lang w:eastAsia="en-GB"/>
        </w:rPr>
        <w:t>a</w:t>
      </w:r>
      <w:r w:rsidR="001F301D" w:rsidRPr="00682814">
        <w:rPr>
          <w:rFonts w:asciiTheme="majorHAnsi" w:hAnsiTheme="majorHAnsi"/>
          <w:szCs w:val="22"/>
          <w:lang w:eastAsia="en-GB"/>
        </w:rPr>
        <w:t xml:space="preserve">ssets were transferred to the Purchaser that should have remained with the Seller; or (ii) </w:t>
      </w:r>
      <w:r w:rsidR="00F26FA9" w:rsidRPr="00682814">
        <w:rPr>
          <w:rFonts w:asciiTheme="majorHAnsi" w:hAnsiTheme="majorHAnsi"/>
          <w:szCs w:val="22"/>
          <w:lang w:eastAsia="en-GB"/>
        </w:rPr>
        <w:t>a</w:t>
      </w:r>
      <w:r w:rsidR="001F301D" w:rsidRPr="00682814">
        <w:rPr>
          <w:rFonts w:asciiTheme="majorHAnsi" w:hAnsiTheme="majorHAnsi"/>
          <w:szCs w:val="22"/>
          <w:lang w:eastAsia="en-GB"/>
        </w:rPr>
        <w:t>ssets remained with the Seller that should have been transferred to the Purchaser.</w:t>
      </w:r>
      <w:r w:rsidRPr="00682814">
        <w:rPr>
          <w:rFonts w:asciiTheme="majorHAnsi" w:hAnsiTheme="majorHAnsi"/>
          <w:szCs w:val="22"/>
          <w:lang w:eastAsia="en-GB"/>
        </w:rPr>
        <w:t xml:space="preserve"> </w:t>
      </w:r>
    </w:p>
    <w:p w14:paraId="2496F179" w14:textId="1CEBBA51" w:rsidR="00BB4C9C" w:rsidRPr="00682814" w:rsidRDefault="00BB4C9C" w:rsidP="00BB4C9C">
      <w:pPr>
        <w:pStyle w:val="BBClause2"/>
        <w:numPr>
          <w:ilvl w:val="0"/>
          <w:numId w:val="0"/>
        </w:numPr>
        <w:ind w:left="720"/>
        <w:rPr>
          <w:rFonts w:asciiTheme="majorHAnsi" w:hAnsiTheme="majorHAnsi"/>
          <w:szCs w:val="22"/>
          <w:lang w:eastAsia="en-GB"/>
        </w:rPr>
      </w:pPr>
      <w:r w:rsidRPr="00682814">
        <w:rPr>
          <w:rFonts w:asciiTheme="majorHAnsi" w:hAnsiTheme="majorHAnsi"/>
          <w:szCs w:val="22"/>
          <w:lang w:eastAsia="en-GB"/>
        </w:rPr>
        <w:t xml:space="preserve">In such cases, the </w:t>
      </w:r>
      <w:r w:rsidR="001F301D" w:rsidRPr="00682814">
        <w:rPr>
          <w:rFonts w:asciiTheme="majorHAnsi" w:hAnsiTheme="majorHAnsi"/>
          <w:szCs w:val="22"/>
          <w:lang w:eastAsia="en-GB"/>
        </w:rPr>
        <w:t>P</w:t>
      </w:r>
      <w:r w:rsidRPr="00682814">
        <w:rPr>
          <w:rFonts w:asciiTheme="majorHAnsi" w:hAnsiTheme="majorHAnsi"/>
          <w:szCs w:val="22"/>
          <w:lang w:eastAsia="en-GB"/>
        </w:rPr>
        <w:t xml:space="preserve">arty holding the </w:t>
      </w:r>
      <w:r w:rsidR="00F26FA9" w:rsidRPr="00682814">
        <w:rPr>
          <w:rFonts w:asciiTheme="majorHAnsi" w:hAnsiTheme="majorHAnsi"/>
          <w:szCs w:val="22"/>
          <w:lang w:eastAsia="en-GB"/>
        </w:rPr>
        <w:t>a</w:t>
      </w:r>
      <w:r w:rsidRPr="00682814">
        <w:rPr>
          <w:rFonts w:asciiTheme="majorHAnsi" w:hAnsiTheme="majorHAnsi"/>
          <w:szCs w:val="22"/>
          <w:lang w:eastAsia="en-GB"/>
        </w:rPr>
        <w:t xml:space="preserve">sset must transfer it to the other </w:t>
      </w:r>
      <w:r w:rsidR="001F301D" w:rsidRPr="00682814">
        <w:rPr>
          <w:rFonts w:asciiTheme="majorHAnsi" w:hAnsiTheme="majorHAnsi"/>
          <w:szCs w:val="22"/>
          <w:lang w:eastAsia="en-GB"/>
        </w:rPr>
        <w:t>P</w:t>
      </w:r>
      <w:r w:rsidRPr="00682814">
        <w:rPr>
          <w:rFonts w:asciiTheme="majorHAnsi" w:hAnsiTheme="majorHAnsi"/>
          <w:szCs w:val="22"/>
          <w:lang w:eastAsia="en-GB"/>
        </w:rPr>
        <w:t>arty</w:t>
      </w:r>
      <w:r w:rsidR="00E577E7" w:rsidRPr="00682814">
        <w:rPr>
          <w:rFonts w:asciiTheme="majorHAnsi" w:hAnsiTheme="majorHAnsi"/>
          <w:szCs w:val="22"/>
          <w:lang w:eastAsia="en-GB"/>
        </w:rPr>
        <w:t xml:space="preserve"> without payment</w:t>
      </w:r>
      <w:r w:rsidRPr="00682814">
        <w:rPr>
          <w:rFonts w:asciiTheme="majorHAnsi" w:hAnsiTheme="majorHAnsi"/>
          <w:szCs w:val="22"/>
          <w:lang w:eastAsia="en-GB"/>
        </w:rPr>
        <w:t xml:space="preserve">, and each </w:t>
      </w:r>
      <w:r w:rsidR="001F301D" w:rsidRPr="00682814">
        <w:rPr>
          <w:rFonts w:asciiTheme="majorHAnsi" w:hAnsiTheme="majorHAnsi"/>
          <w:szCs w:val="22"/>
          <w:lang w:eastAsia="en-GB"/>
        </w:rPr>
        <w:t xml:space="preserve">Party </w:t>
      </w:r>
      <w:r w:rsidRPr="00682814">
        <w:rPr>
          <w:rFonts w:asciiTheme="majorHAnsi" w:hAnsiTheme="majorHAnsi"/>
          <w:szCs w:val="22"/>
          <w:lang w:eastAsia="en-GB"/>
        </w:rPr>
        <w:t xml:space="preserve">must execute necessary documents, provided that no transfer is required for </w:t>
      </w:r>
      <w:r w:rsidR="00F26FA9" w:rsidRPr="00682814">
        <w:rPr>
          <w:rFonts w:asciiTheme="majorHAnsi" w:hAnsiTheme="majorHAnsi"/>
          <w:szCs w:val="22"/>
          <w:lang w:eastAsia="en-GB"/>
        </w:rPr>
        <w:t>a</w:t>
      </w:r>
      <w:r w:rsidRPr="00682814">
        <w:rPr>
          <w:rFonts w:asciiTheme="majorHAnsi" w:hAnsiTheme="majorHAnsi"/>
          <w:szCs w:val="22"/>
          <w:lang w:eastAsia="en-GB"/>
        </w:rPr>
        <w:t>ssets that cannot legally be transferred (</w:t>
      </w:r>
      <w:r w:rsidR="001F301D" w:rsidRPr="00682814">
        <w:rPr>
          <w:rFonts w:asciiTheme="majorHAnsi" w:hAnsiTheme="majorHAnsi"/>
          <w:szCs w:val="22"/>
          <w:lang w:eastAsia="en-GB"/>
        </w:rPr>
        <w:t>al</w:t>
      </w:r>
      <w:r w:rsidRPr="00682814">
        <w:rPr>
          <w:rFonts w:asciiTheme="majorHAnsi" w:hAnsiTheme="majorHAnsi"/>
          <w:szCs w:val="22"/>
          <w:lang w:eastAsia="en-GB"/>
        </w:rPr>
        <w:t xml:space="preserve">though the </w:t>
      </w:r>
      <w:r w:rsidR="001F301D" w:rsidRPr="00682814">
        <w:rPr>
          <w:rFonts w:asciiTheme="majorHAnsi" w:hAnsiTheme="majorHAnsi"/>
          <w:szCs w:val="22"/>
          <w:lang w:eastAsia="en-GB"/>
        </w:rPr>
        <w:t>P</w:t>
      </w:r>
      <w:r w:rsidRPr="00682814">
        <w:rPr>
          <w:rFonts w:asciiTheme="majorHAnsi" w:hAnsiTheme="majorHAnsi"/>
          <w:szCs w:val="22"/>
          <w:lang w:eastAsia="en-GB"/>
        </w:rPr>
        <w:t>arties must cooperate to obtain necessary consents).</w:t>
      </w:r>
    </w:p>
    <w:p w14:paraId="5FA599AD" w14:textId="71DD3320" w:rsidR="00275FF3" w:rsidRPr="00682814" w:rsidRDefault="00275FF3" w:rsidP="00275FF3">
      <w:pPr>
        <w:pStyle w:val="BBClause2"/>
        <w:rPr>
          <w:rFonts w:asciiTheme="majorHAnsi" w:hAnsiTheme="majorHAnsi"/>
          <w:b/>
          <w:bCs/>
          <w:szCs w:val="22"/>
          <w:u w:val="single"/>
        </w:rPr>
      </w:pPr>
      <w:r w:rsidRPr="00682814">
        <w:rPr>
          <w:rFonts w:asciiTheme="majorHAnsi" w:hAnsiTheme="majorHAnsi"/>
          <w:b/>
          <w:bCs/>
          <w:szCs w:val="22"/>
          <w:u w:val="single"/>
        </w:rPr>
        <w:t xml:space="preserve">Clauses 15 </w:t>
      </w:r>
      <w:r w:rsidR="00501B87">
        <w:rPr>
          <w:rFonts w:asciiTheme="majorHAnsi" w:hAnsiTheme="majorHAnsi"/>
          <w:b/>
          <w:bCs/>
          <w:szCs w:val="22"/>
          <w:u w:val="single"/>
        </w:rPr>
        <w:t>-</w:t>
      </w:r>
      <w:r w:rsidRPr="00682814">
        <w:rPr>
          <w:rFonts w:asciiTheme="majorHAnsi" w:hAnsiTheme="majorHAnsi"/>
          <w:b/>
          <w:bCs/>
          <w:szCs w:val="22"/>
          <w:u w:val="single"/>
        </w:rPr>
        <w:t xml:space="preserve"> 30: Standard Provisions</w:t>
      </w:r>
    </w:p>
    <w:p w14:paraId="6F057CE1" w14:textId="55281736" w:rsidR="00275FF3" w:rsidRPr="00682814" w:rsidRDefault="00275FF3" w:rsidP="00275FF3">
      <w:pPr>
        <w:pStyle w:val="BBClause2"/>
        <w:numPr>
          <w:ilvl w:val="0"/>
          <w:numId w:val="0"/>
        </w:numPr>
        <w:ind w:left="720"/>
        <w:rPr>
          <w:rFonts w:asciiTheme="majorHAnsi" w:hAnsiTheme="majorHAnsi"/>
          <w:szCs w:val="22"/>
        </w:rPr>
      </w:pPr>
      <w:bookmarkStart w:id="13" w:name="_Hlk221786979"/>
      <w:bookmarkStart w:id="14" w:name="_Hlk221712665"/>
      <w:r w:rsidRPr="00682814">
        <w:rPr>
          <w:rFonts w:asciiTheme="majorHAnsi" w:hAnsiTheme="majorHAnsi"/>
          <w:b/>
          <w:bCs/>
          <w:szCs w:val="22"/>
        </w:rPr>
        <w:t xml:space="preserve">Purpose: </w:t>
      </w:r>
      <w:r w:rsidRPr="00682814">
        <w:rPr>
          <w:rFonts w:asciiTheme="majorHAnsi" w:hAnsiTheme="majorHAnsi"/>
          <w:szCs w:val="22"/>
        </w:rPr>
        <w:t xml:space="preserve">Clauses </w:t>
      </w:r>
      <w:r w:rsidR="005533B0" w:rsidRPr="00682814">
        <w:rPr>
          <w:rFonts w:asciiTheme="majorHAnsi" w:hAnsiTheme="majorHAnsi"/>
          <w:szCs w:val="22"/>
        </w:rPr>
        <w:t>15</w:t>
      </w:r>
      <w:r w:rsidRPr="00682814">
        <w:rPr>
          <w:rFonts w:asciiTheme="majorHAnsi" w:hAnsiTheme="majorHAnsi"/>
          <w:szCs w:val="22"/>
        </w:rPr>
        <w:t xml:space="preserve"> </w:t>
      </w:r>
      <w:r w:rsidR="00501B87">
        <w:rPr>
          <w:rFonts w:asciiTheme="majorHAnsi" w:hAnsiTheme="majorHAnsi"/>
          <w:szCs w:val="22"/>
        </w:rPr>
        <w:t>-</w:t>
      </w:r>
      <w:r w:rsidRPr="00682814">
        <w:rPr>
          <w:rFonts w:asciiTheme="majorHAnsi" w:hAnsiTheme="majorHAnsi"/>
          <w:szCs w:val="22"/>
        </w:rPr>
        <w:t xml:space="preserve"> </w:t>
      </w:r>
      <w:r w:rsidR="005533B0" w:rsidRPr="00682814">
        <w:rPr>
          <w:rFonts w:asciiTheme="majorHAnsi" w:hAnsiTheme="majorHAnsi"/>
          <w:szCs w:val="22"/>
        </w:rPr>
        <w:t>30</w:t>
      </w:r>
      <w:r w:rsidRPr="00682814">
        <w:rPr>
          <w:rFonts w:asciiTheme="majorHAnsi" w:hAnsiTheme="majorHAnsi"/>
          <w:szCs w:val="22"/>
        </w:rPr>
        <w:t xml:space="preserve"> contain standard 'boilerplate' provisions that are common to most commercial contracts and govern important procedural and administrative matters such as how the Agreement can be varied, how notices must be served, and which </w:t>
      </w:r>
      <w:r w:rsidR="003F5806" w:rsidRPr="00682814">
        <w:rPr>
          <w:rFonts w:asciiTheme="majorHAnsi" w:hAnsiTheme="majorHAnsi"/>
          <w:szCs w:val="22"/>
        </w:rPr>
        <w:t xml:space="preserve">governing </w:t>
      </w:r>
      <w:r w:rsidRPr="00682814">
        <w:rPr>
          <w:rFonts w:asciiTheme="majorHAnsi" w:hAnsiTheme="majorHAnsi"/>
          <w:szCs w:val="22"/>
        </w:rPr>
        <w:t>law appl</w:t>
      </w:r>
      <w:r w:rsidR="003F5806" w:rsidRPr="00682814">
        <w:rPr>
          <w:rFonts w:asciiTheme="majorHAnsi" w:hAnsiTheme="majorHAnsi"/>
          <w:szCs w:val="22"/>
        </w:rPr>
        <w:t>ies</w:t>
      </w:r>
      <w:r w:rsidRPr="00682814">
        <w:rPr>
          <w:rFonts w:asciiTheme="majorHAnsi" w:hAnsiTheme="majorHAnsi"/>
          <w:szCs w:val="22"/>
        </w:rPr>
        <w:t xml:space="preserve"> to disputes.</w:t>
      </w:r>
    </w:p>
    <w:p w14:paraId="71C1D17F" w14:textId="0B44CB95" w:rsidR="006011BC" w:rsidRPr="00682814" w:rsidRDefault="00275FF3" w:rsidP="006011BC">
      <w:pPr>
        <w:pStyle w:val="BBClause2"/>
        <w:numPr>
          <w:ilvl w:val="0"/>
          <w:numId w:val="0"/>
        </w:numPr>
        <w:ind w:left="720"/>
        <w:rPr>
          <w:rFonts w:asciiTheme="majorHAnsi" w:hAnsiTheme="majorHAnsi"/>
          <w:b/>
          <w:bCs/>
          <w:szCs w:val="22"/>
        </w:rPr>
      </w:pPr>
      <w:r w:rsidRPr="00682814">
        <w:rPr>
          <w:rFonts w:asciiTheme="majorHAnsi" w:hAnsiTheme="majorHAnsi"/>
          <w:b/>
          <w:bCs/>
          <w:szCs w:val="22"/>
        </w:rPr>
        <w:t>Action Required:</w:t>
      </w:r>
    </w:p>
    <w:bookmarkEnd w:id="13"/>
    <w:p w14:paraId="21E3B7B4" w14:textId="22129050" w:rsidR="00275FF3" w:rsidRPr="00682814" w:rsidRDefault="00275FF3" w:rsidP="00895300">
      <w:pPr>
        <w:pStyle w:val="BBClause2"/>
        <w:numPr>
          <w:ilvl w:val="0"/>
          <w:numId w:val="15"/>
        </w:numPr>
        <w:rPr>
          <w:rFonts w:asciiTheme="majorHAnsi" w:eastAsia="Times New Roman" w:hAnsiTheme="majorHAnsi"/>
          <w:szCs w:val="22"/>
          <w:lang w:eastAsia="en-GB"/>
        </w:rPr>
      </w:pPr>
      <w:r w:rsidRPr="00682814">
        <w:rPr>
          <w:rFonts w:asciiTheme="majorHAnsi" w:eastAsia="Times New Roman" w:hAnsiTheme="majorHAnsi"/>
          <w:szCs w:val="22"/>
          <w:lang w:eastAsia="en-GB"/>
        </w:rPr>
        <w:t>Complete the addresses, email addresses and contacts for service of Notices for the Parties (</w:t>
      </w:r>
      <w:r w:rsidRPr="00501B87">
        <w:rPr>
          <w:rFonts w:asciiTheme="majorHAnsi" w:eastAsia="Times New Roman" w:hAnsiTheme="majorHAnsi"/>
          <w:i/>
          <w:iCs/>
          <w:szCs w:val="22"/>
          <w:lang w:eastAsia="en-GB"/>
        </w:rPr>
        <w:t xml:space="preserve">clause </w:t>
      </w:r>
      <w:r w:rsidR="003F5806" w:rsidRPr="00501B87">
        <w:rPr>
          <w:rFonts w:asciiTheme="majorHAnsi" w:eastAsia="Times New Roman" w:hAnsiTheme="majorHAnsi"/>
          <w:i/>
          <w:iCs/>
          <w:szCs w:val="22"/>
          <w:lang w:eastAsia="en-GB"/>
        </w:rPr>
        <w:t>26</w:t>
      </w:r>
      <w:r w:rsidRPr="00501B87">
        <w:rPr>
          <w:rFonts w:asciiTheme="majorHAnsi" w:eastAsia="Times New Roman" w:hAnsiTheme="majorHAnsi"/>
          <w:i/>
          <w:iCs/>
          <w:szCs w:val="22"/>
          <w:lang w:eastAsia="en-GB"/>
        </w:rPr>
        <w:t xml:space="preserve"> - Notices</w:t>
      </w:r>
      <w:r w:rsidRPr="00682814">
        <w:rPr>
          <w:rFonts w:asciiTheme="majorHAnsi" w:eastAsia="Times New Roman" w:hAnsiTheme="majorHAnsi"/>
          <w:szCs w:val="22"/>
          <w:lang w:eastAsia="en-GB"/>
        </w:rPr>
        <w:t>)</w:t>
      </w:r>
      <w:r w:rsidR="002D7CA9">
        <w:rPr>
          <w:rFonts w:asciiTheme="majorHAnsi" w:eastAsia="Times New Roman" w:hAnsiTheme="majorHAnsi"/>
          <w:szCs w:val="22"/>
          <w:lang w:eastAsia="en-GB"/>
        </w:rPr>
        <w:t>.</w:t>
      </w:r>
    </w:p>
    <w:p w14:paraId="5350D91A" w14:textId="049AA319" w:rsidR="00275FF3" w:rsidRPr="00682814" w:rsidRDefault="00275FF3" w:rsidP="00895300">
      <w:pPr>
        <w:pStyle w:val="BBClause2"/>
        <w:numPr>
          <w:ilvl w:val="0"/>
          <w:numId w:val="15"/>
        </w:numPr>
        <w:rPr>
          <w:rFonts w:asciiTheme="majorHAnsi" w:eastAsia="Times New Roman" w:hAnsiTheme="majorHAnsi"/>
          <w:szCs w:val="22"/>
          <w:lang w:eastAsia="en-GB"/>
        </w:rPr>
      </w:pPr>
      <w:r w:rsidRPr="00682814">
        <w:rPr>
          <w:rFonts w:asciiTheme="majorHAnsi" w:eastAsia="Times New Roman" w:hAnsiTheme="majorHAnsi"/>
          <w:szCs w:val="22"/>
          <w:lang w:eastAsia="en-GB"/>
        </w:rPr>
        <w:t>Confirm English law and jurisdiction are appropriate and verify that this aligns with the underlying contract (</w:t>
      </w:r>
      <w:r w:rsidRPr="00501B87">
        <w:rPr>
          <w:rFonts w:asciiTheme="majorHAnsi" w:eastAsia="Times New Roman" w:hAnsiTheme="majorHAnsi"/>
          <w:i/>
          <w:iCs/>
          <w:szCs w:val="22"/>
          <w:lang w:eastAsia="en-GB"/>
        </w:rPr>
        <w:t xml:space="preserve">clause </w:t>
      </w:r>
      <w:r w:rsidR="003F5806" w:rsidRPr="00501B87">
        <w:rPr>
          <w:rFonts w:asciiTheme="majorHAnsi" w:eastAsia="Times New Roman" w:hAnsiTheme="majorHAnsi"/>
          <w:i/>
          <w:iCs/>
          <w:szCs w:val="22"/>
          <w:lang w:eastAsia="en-GB"/>
        </w:rPr>
        <w:t>30</w:t>
      </w:r>
      <w:r w:rsidRPr="00501B87">
        <w:rPr>
          <w:rFonts w:asciiTheme="majorHAnsi" w:eastAsia="Times New Roman" w:hAnsiTheme="majorHAnsi"/>
          <w:i/>
          <w:iCs/>
          <w:szCs w:val="22"/>
          <w:lang w:eastAsia="en-GB"/>
        </w:rPr>
        <w:t xml:space="preserve"> - Governing Law and Jurisdiction</w:t>
      </w:r>
      <w:r w:rsidRPr="00682814">
        <w:rPr>
          <w:rFonts w:asciiTheme="majorHAnsi" w:eastAsia="Times New Roman" w:hAnsiTheme="majorHAnsi"/>
          <w:szCs w:val="22"/>
          <w:lang w:eastAsia="en-GB"/>
        </w:rPr>
        <w:t>)</w:t>
      </w:r>
      <w:bookmarkEnd w:id="14"/>
      <w:r w:rsidR="002D7CA9">
        <w:rPr>
          <w:rFonts w:asciiTheme="majorHAnsi" w:eastAsia="Times New Roman" w:hAnsiTheme="majorHAnsi"/>
          <w:szCs w:val="22"/>
          <w:lang w:eastAsia="en-GB"/>
        </w:rPr>
        <w:t>.</w:t>
      </w:r>
    </w:p>
    <w:p w14:paraId="2A7775E5" w14:textId="57E764A5" w:rsidR="006035E5" w:rsidRPr="00682814" w:rsidRDefault="006035E5" w:rsidP="00E577E7">
      <w:pPr>
        <w:pStyle w:val="BBClause2"/>
        <w:keepNext/>
        <w:numPr>
          <w:ilvl w:val="0"/>
          <w:numId w:val="0"/>
        </w:numPr>
        <w:ind w:left="720"/>
        <w:rPr>
          <w:rFonts w:asciiTheme="majorHAnsi" w:hAnsiTheme="majorHAnsi"/>
          <w:b/>
          <w:bCs/>
          <w:szCs w:val="22"/>
          <w:u w:val="single"/>
          <w:lang w:eastAsia="en-GB"/>
        </w:rPr>
      </w:pPr>
      <w:r w:rsidRPr="00682814">
        <w:rPr>
          <w:rFonts w:asciiTheme="majorHAnsi" w:hAnsiTheme="majorHAnsi"/>
          <w:b/>
          <w:bCs/>
          <w:szCs w:val="22"/>
          <w:u w:val="single"/>
          <w:lang w:eastAsia="en-GB"/>
        </w:rPr>
        <w:lastRenderedPageBreak/>
        <w:t>Clause 15</w:t>
      </w:r>
      <w:r w:rsidR="00E577E7" w:rsidRPr="00682814">
        <w:rPr>
          <w:rFonts w:asciiTheme="majorHAnsi" w:hAnsiTheme="majorHAnsi"/>
          <w:b/>
          <w:bCs/>
          <w:szCs w:val="22"/>
          <w:u w:val="single"/>
          <w:lang w:eastAsia="en-GB"/>
        </w:rPr>
        <w:t xml:space="preserve"> </w:t>
      </w:r>
      <w:r w:rsidR="00501B87">
        <w:rPr>
          <w:rFonts w:asciiTheme="majorHAnsi" w:hAnsiTheme="majorHAnsi"/>
          <w:b/>
          <w:bCs/>
          <w:szCs w:val="22"/>
          <w:u w:val="single"/>
          <w:lang w:eastAsia="en-GB"/>
        </w:rPr>
        <w:t>-</w:t>
      </w:r>
      <w:r w:rsidR="00A46934" w:rsidRPr="00682814">
        <w:rPr>
          <w:rFonts w:asciiTheme="majorHAnsi" w:hAnsiTheme="majorHAnsi"/>
          <w:b/>
          <w:bCs/>
          <w:szCs w:val="22"/>
          <w:u w:val="single"/>
          <w:lang w:eastAsia="en-GB"/>
        </w:rPr>
        <w:t xml:space="preserve"> Confidentiality</w:t>
      </w:r>
      <w:r w:rsidRPr="00682814">
        <w:rPr>
          <w:rFonts w:asciiTheme="majorHAnsi" w:hAnsiTheme="majorHAnsi"/>
          <w:b/>
          <w:bCs/>
          <w:szCs w:val="22"/>
          <w:u w:val="single"/>
          <w:lang w:eastAsia="en-GB"/>
        </w:rPr>
        <w:t xml:space="preserve"> </w:t>
      </w:r>
    </w:p>
    <w:p w14:paraId="7083B79A" w14:textId="065511F7" w:rsidR="006035E5" w:rsidRPr="00682814" w:rsidRDefault="006035E5" w:rsidP="006035E5">
      <w:pPr>
        <w:pStyle w:val="BBClause2"/>
        <w:keepNext/>
        <w:numPr>
          <w:ilvl w:val="0"/>
          <w:numId w:val="0"/>
        </w:numPr>
        <w:ind w:left="720"/>
        <w:rPr>
          <w:rFonts w:asciiTheme="majorHAnsi" w:hAnsiTheme="majorHAnsi"/>
          <w:szCs w:val="22"/>
          <w:lang w:eastAsia="en-GB"/>
        </w:rPr>
      </w:pPr>
      <w:r w:rsidRPr="00682814">
        <w:rPr>
          <w:rFonts w:asciiTheme="majorHAnsi" w:hAnsiTheme="majorHAnsi"/>
          <w:szCs w:val="22"/>
          <w:lang w:eastAsia="en-GB"/>
        </w:rPr>
        <w:t xml:space="preserve">This clause requires each </w:t>
      </w:r>
      <w:r w:rsidR="00341511" w:rsidRPr="00682814">
        <w:rPr>
          <w:rFonts w:asciiTheme="majorHAnsi" w:hAnsiTheme="majorHAnsi"/>
          <w:szCs w:val="22"/>
          <w:lang w:eastAsia="en-GB"/>
        </w:rPr>
        <w:t>P</w:t>
      </w:r>
      <w:r w:rsidRPr="00682814">
        <w:rPr>
          <w:rFonts w:asciiTheme="majorHAnsi" w:hAnsiTheme="majorHAnsi"/>
          <w:szCs w:val="22"/>
          <w:lang w:eastAsia="en-GB"/>
        </w:rPr>
        <w:t xml:space="preserve">arty to keep certain information confidential, use reasonable endeavours to prevent its disclosure, and ensure members of its Group comply. </w:t>
      </w:r>
    </w:p>
    <w:p w14:paraId="41A3EBF0" w14:textId="77777777" w:rsidR="00E577E7" w:rsidRPr="00682814" w:rsidRDefault="00E577E7" w:rsidP="00E577E7">
      <w:pPr>
        <w:pStyle w:val="BBBodyTextIndent1"/>
        <w:rPr>
          <w:rFonts w:asciiTheme="majorHAnsi" w:hAnsiTheme="majorHAnsi"/>
          <w:bCs/>
          <w:szCs w:val="22"/>
        </w:rPr>
      </w:pPr>
      <w:r w:rsidRPr="00682814">
        <w:rPr>
          <w:rFonts w:asciiTheme="majorHAnsi" w:hAnsiTheme="majorHAnsi"/>
          <w:b/>
          <w:bCs/>
          <w:szCs w:val="22"/>
        </w:rPr>
        <w:t>Action Required:</w:t>
      </w:r>
    </w:p>
    <w:p w14:paraId="306C3116" w14:textId="3A462122" w:rsidR="00E577E7" w:rsidRPr="00682814" w:rsidRDefault="00E577E7" w:rsidP="00895300">
      <w:pPr>
        <w:pStyle w:val="BBClause2"/>
        <w:numPr>
          <w:ilvl w:val="2"/>
          <w:numId w:val="16"/>
        </w:numPr>
        <w:rPr>
          <w:rFonts w:asciiTheme="majorHAnsi" w:hAnsiTheme="majorHAnsi"/>
          <w:szCs w:val="22"/>
        </w:rPr>
      </w:pPr>
      <w:r w:rsidRPr="00682814">
        <w:rPr>
          <w:rFonts w:asciiTheme="majorHAnsi" w:hAnsiTheme="majorHAnsi"/>
          <w:szCs w:val="22"/>
        </w:rPr>
        <w:t xml:space="preserve">Review the permitted disclosure exceptions in clause 15.2 and confirm they are sufficient for your project. </w:t>
      </w:r>
      <w:proofErr w:type="gramStart"/>
      <w:r w:rsidRPr="00682814">
        <w:rPr>
          <w:rFonts w:asciiTheme="majorHAnsi" w:hAnsiTheme="majorHAnsi"/>
          <w:szCs w:val="22"/>
        </w:rPr>
        <w:t>In particular, consider</w:t>
      </w:r>
      <w:proofErr w:type="gramEnd"/>
      <w:r w:rsidRPr="00682814">
        <w:rPr>
          <w:rFonts w:asciiTheme="majorHAnsi" w:hAnsiTheme="majorHAnsi"/>
          <w:szCs w:val="22"/>
        </w:rPr>
        <w:t xml:space="preserve"> whether the CEG needs to disclose information to community shareholders, local authority partners, grant funders, or volunteer board members, and ensure the drafting permits this.</w:t>
      </w:r>
    </w:p>
    <w:p w14:paraId="04A4C799" w14:textId="01AEAF20" w:rsidR="006035E5" w:rsidRPr="00682814" w:rsidRDefault="006035E5" w:rsidP="00E577E7">
      <w:pPr>
        <w:pStyle w:val="BBClause2"/>
        <w:keepNext/>
        <w:numPr>
          <w:ilvl w:val="0"/>
          <w:numId w:val="0"/>
        </w:numPr>
        <w:ind w:left="720"/>
        <w:rPr>
          <w:rFonts w:asciiTheme="majorHAnsi" w:hAnsiTheme="majorHAnsi"/>
          <w:b/>
          <w:bCs/>
          <w:szCs w:val="22"/>
          <w:u w:val="single"/>
          <w:lang w:eastAsia="en-GB"/>
        </w:rPr>
      </w:pPr>
      <w:r w:rsidRPr="00682814">
        <w:rPr>
          <w:rFonts w:asciiTheme="majorHAnsi" w:hAnsiTheme="majorHAnsi"/>
          <w:b/>
          <w:bCs/>
          <w:szCs w:val="22"/>
          <w:u w:val="single"/>
          <w:lang w:eastAsia="en-GB"/>
        </w:rPr>
        <w:t>Clause 16</w:t>
      </w:r>
      <w:r w:rsidR="00E577E7" w:rsidRPr="00682814">
        <w:rPr>
          <w:rFonts w:asciiTheme="majorHAnsi" w:hAnsiTheme="majorHAnsi"/>
          <w:b/>
          <w:bCs/>
          <w:szCs w:val="22"/>
          <w:u w:val="single"/>
          <w:lang w:eastAsia="en-GB"/>
        </w:rPr>
        <w:t xml:space="preserve"> </w:t>
      </w:r>
      <w:r w:rsidR="00501B87">
        <w:rPr>
          <w:rFonts w:asciiTheme="majorHAnsi" w:hAnsiTheme="majorHAnsi"/>
          <w:b/>
          <w:bCs/>
          <w:szCs w:val="22"/>
          <w:u w:val="single"/>
          <w:lang w:eastAsia="en-GB"/>
        </w:rPr>
        <w:t>-</w:t>
      </w:r>
      <w:r w:rsidR="00A46934" w:rsidRPr="00682814">
        <w:rPr>
          <w:rFonts w:asciiTheme="majorHAnsi" w:hAnsiTheme="majorHAnsi"/>
          <w:b/>
          <w:bCs/>
          <w:szCs w:val="22"/>
          <w:u w:val="single"/>
          <w:lang w:eastAsia="en-GB"/>
        </w:rPr>
        <w:t xml:space="preserve"> Announcements</w:t>
      </w:r>
      <w:r w:rsidRPr="00682814">
        <w:rPr>
          <w:rFonts w:asciiTheme="majorHAnsi" w:hAnsiTheme="majorHAnsi"/>
          <w:b/>
          <w:bCs/>
          <w:szCs w:val="22"/>
          <w:u w:val="single"/>
          <w:lang w:eastAsia="en-GB"/>
        </w:rPr>
        <w:t xml:space="preserve"> </w:t>
      </w:r>
    </w:p>
    <w:p w14:paraId="7B911409" w14:textId="69544475" w:rsidR="006035E5" w:rsidRPr="00682814" w:rsidRDefault="00341511" w:rsidP="006035E5">
      <w:pPr>
        <w:pStyle w:val="BBClause2"/>
        <w:numPr>
          <w:ilvl w:val="0"/>
          <w:numId w:val="0"/>
        </w:numPr>
        <w:ind w:left="720"/>
        <w:rPr>
          <w:rFonts w:asciiTheme="majorHAnsi" w:hAnsiTheme="majorHAnsi"/>
          <w:szCs w:val="22"/>
        </w:rPr>
      </w:pPr>
      <w:r w:rsidRPr="00682814">
        <w:rPr>
          <w:rFonts w:asciiTheme="majorHAnsi" w:hAnsiTheme="majorHAnsi"/>
          <w:szCs w:val="22"/>
        </w:rPr>
        <w:t>This clause</w:t>
      </w:r>
      <w:r w:rsidR="006035E5" w:rsidRPr="00682814">
        <w:rPr>
          <w:rFonts w:asciiTheme="majorHAnsi" w:hAnsiTheme="majorHAnsi"/>
          <w:szCs w:val="22"/>
        </w:rPr>
        <w:t xml:space="preserve"> prohibit</w:t>
      </w:r>
      <w:r w:rsidRPr="00682814">
        <w:rPr>
          <w:rFonts w:asciiTheme="majorHAnsi" w:hAnsiTheme="majorHAnsi"/>
          <w:szCs w:val="22"/>
        </w:rPr>
        <w:t>s</w:t>
      </w:r>
      <w:r w:rsidR="006035E5" w:rsidRPr="00682814">
        <w:rPr>
          <w:rFonts w:asciiTheme="majorHAnsi" w:hAnsiTheme="majorHAnsi"/>
          <w:szCs w:val="22"/>
        </w:rPr>
        <w:t xml:space="preserve"> public announcements about the Agreement without </w:t>
      </w:r>
      <w:r w:rsidRPr="00682814">
        <w:rPr>
          <w:rFonts w:asciiTheme="majorHAnsi" w:hAnsiTheme="majorHAnsi"/>
          <w:szCs w:val="22"/>
        </w:rPr>
        <w:t xml:space="preserve">the </w:t>
      </w:r>
      <w:r w:rsidR="006035E5" w:rsidRPr="00682814">
        <w:rPr>
          <w:rFonts w:asciiTheme="majorHAnsi" w:hAnsiTheme="majorHAnsi"/>
          <w:szCs w:val="22"/>
        </w:rPr>
        <w:t xml:space="preserve">prior consent </w:t>
      </w:r>
      <w:r w:rsidR="009B5A82" w:rsidRPr="00682814">
        <w:rPr>
          <w:rFonts w:asciiTheme="majorHAnsi" w:hAnsiTheme="majorHAnsi"/>
          <w:szCs w:val="22"/>
        </w:rPr>
        <w:t xml:space="preserve">of the other Party </w:t>
      </w:r>
      <w:r w:rsidR="006035E5" w:rsidRPr="00682814">
        <w:rPr>
          <w:rFonts w:asciiTheme="majorHAnsi" w:hAnsiTheme="majorHAnsi"/>
          <w:szCs w:val="22"/>
        </w:rPr>
        <w:t>(not to be unreasonably withheld), but allow</w:t>
      </w:r>
      <w:r w:rsidR="009B5A82" w:rsidRPr="00682814">
        <w:rPr>
          <w:rFonts w:asciiTheme="majorHAnsi" w:hAnsiTheme="majorHAnsi"/>
          <w:szCs w:val="22"/>
        </w:rPr>
        <w:t>s</w:t>
      </w:r>
      <w:r w:rsidR="006035E5" w:rsidRPr="00682814">
        <w:rPr>
          <w:rFonts w:asciiTheme="majorHAnsi" w:hAnsiTheme="majorHAnsi"/>
          <w:szCs w:val="22"/>
        </w:rPr>
        <w:t xml:space="preserve"> announcements required by law with prior notification</w:t>
      </w:r>
      <w:r w:rsidR="009B5A82" w:rsidRPr="00682814">
        <w:rPr>
          <w:rFonts w:asciiTheme="majorHAnsi" w:hAnsiTheme="majorHAnsi"/>
          <w:szCs w:val="22"/>
        </w:rPr>
        <w:t xml:space="preserve"> or the Purchaser to notify suppliers of its acquisition of the Assets</w:t>
      </w:r>
      <w:r w:rsidR="006035E5" w:rsidRPr="00682814">
        <w:rPr>
          <w:rFonts w:asciiTheme="majorHAnsi" w:hAnsiTheme="majorHAnsi"/>
          <w:szCs w:val="22"/>
        </w:rPr>
        <w:t xml:space="preserve">. </w:t>
      </w:r>
    </w:p>
    <w:p w14:paraId="746C63D2" w14:textId="62A90C3D" w:rsidR="006035E5" w:rsidRPr="00682814" w:rsidRDefault="006035E5" w:rsidP="00E577E7">
      <w:pPr>
        <w:pStyle w:val="BBClause2"/>
        <w:keepNext/>
        <w:numPr>
          <w:ilvl w:val="0"/>
          <w:numId w:val="0"/>
        </w:numPr>
        <w:ind w:left="720"/>
        <w:rPr>
          <w:rFonts w:asciiTheme="majorHAnsi" w:hAnsiTheme="majorHAnsi"/>
          <w:b/>
          <w:bCs/>
          <w:szCs w:val="22"/>
          <w:u w:val="single"/>
          <w:lang w:eastAsia="en-GB"/>
        </w:rPr>
      </w:pPr>
      <w:r w:rsidRPr="00682814">
        <w:rPr>
          <w:rFonts w:asciiTheme="majorHAnsi" w:hAnsiTheme="majorHAnsi"/>
          <w:b/>
          <w:bCs/>
          <w:szCs w:val="22"/>
          <w:u w:val="single"/>
          <w:lang w:eastAsia="en-GB"/>
        </w:rPr>
        <w:t>Clause 17</w:t>
      </w:r>
      <w:r w:rsidR="00E577E7" w:rsidRPr="00682814">
        <w:rPr>
          <w:rFonts w:asciiTheme="majorHAnsi" w:hAnsiTheme="majorHAnsi"/>
          <w:b/>
          <w:bCs/>
          <w:szCs w:val="22"/>
          <w:u w:val="single"/>
          <w:lang w:eastAsia="en-GB"/>
        </w:rPr>
        <w:t xml:space="preserve"> </w:t>
      </w:r>
      <w:r w:rsidR="00501B87">
        <w:rPr>
          <w:rFonts w:asciiTheme="majorHAnsi" w:hAnsiTheme="majorHAnsi"/>
          <w:b/>
          <w:bCs/>
          <w:szCs w:val="22"/>
          <w:u w:val="single"/>
          <w:lang w:eastAsia="en-GB"/>
        </w:rPr>
        <w:t>-</w:t>
      </w:r>
      <w:r w:rsidRPr="00682814">
        <w:rPr>
          <w:rFonts w:asciiTheme="majorHAnsi" w:hAnsiTheme="majorHAnsi"/>
          <w:b/>
          <w:bCs/>
          <w:szCs w:val="22"/>
          <w:u w:val="single"/>
          <w:lang w:eastAsia="en-GB"/>
        </w:rPr>
        <w:t xml:space="preserve"> Further Assurance </w:t>
      </w:r>
    </w:p>
    <w:p w14:paraId="281FC5D1" w14:textId="1EB0ACC3" w:rsidR="006035E5" w:rsidRPr="00682814" w:rsidRDefault="006035E5" w:rsidP="00BB4C9C">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requires each Party to execute </w:t>
      </w:r>
      <w:r w:rsidR="008937D9" w:rsidRPr="00682814">
        <w:rPr>
          <w:rFonts w:asciiTheme="majorHAnsi" w:hAnsiTheme="majorHAnsi"/>
          <w:szCs w:val="22"/>
        </w:rPr>
        <w:t xml:space="preserve">such </w:t>
      </w:r>
      <w:r w:rsidRPr="00682814">
        <w:rPr>
          <w:rFonts w:asciiTheme="majorHAnsi" w:hAnsiTheme="majorHAnsi"/>
          <w:szCs w:val="22"/>
        </w:rPr>
        <w:t xml:space="preserve">additional documents or take </w:t>
      </w:r>
      <w:r w:rsidR="008937D9" w:rsidRPr="00682814">
        <w:rPr>
          <w:rFonts w:asciiTheme="majorHAnsi" w:hAnsiTheme="majorHAnsi"/>
          <w:szCs w:val="22"/>
        </w:rPr>
        <w:t xml:space="preserve">such </w:t>
      </w:r>
      <w:r w:rsidRPr="00682814">
        <w:rPr>
          <w:rFonts w:asciiTheme="majorHAnsi" w:hAnsiTheme="majorHAnsi"/>
          <w:szCs w:val="22"/>
        </w:rPr>
        <w:t xml:space="preserve">further actions </w:t>
      </w:r>
      <w:r w:rsidR="008937D9" w:rsidRPr="00682814">
        <w:rPr>
          <w:rFonts w:asciiTheme="majorHAnsi" w:hAnsiTheme="majorHAnsi"/>
          <w:szCs w:val="22"/>
        </w:rPr>
        <w:t xml:space="preserve">as may be </w:t>
      </w:r>
      <w:r w:rsidRPr="00682814">
        <w:rPr>
          <w:rFonts w:asciiTheme="majorHAnsi" w:hAnsiTheme="majorHAnsi"/>
          <w:szCs w:val="22"/>
        </w:rPr>
        <w:t xml:space="preserve">reasonably necessary to implement the </w:t>
      </w:r>
      <w:r w:rsidR="008937D9" w:rsidRPr="00682814">
        <w:rPr>
          <w:rFonts w:asciiTheme="majorHAnsi" w:hAnsiTheme="majorHAnsi"/>
          <w:szCs w:val="22"/>
        </w:rPr>
        <w:t>Agreement</w:t>
      </w:r>
      <w:r w:rsidRPr="00682814">
        <w:rPr>
          <w:rFonts w:asciiTheme="majorHAnsi" w:hAnsiTheme="majorHAnsi"/>
          <w:szCs w:val="22"/>
        </w:rPr>
        <w:t xml:space="preserve">. It ensures cooperation after signing and prevents either Party from frustrating the </w:t>
      </w:r>
      <w:r w:rsidR="008937D9" w:rsidRPr="00682814">
        <w:rPr>
          <w:rFonts w:asciiTheme="majorHAnsi" w:hAnsiTheme="majorHAnsi"/>
          <w:szCs w:val="22"/>
        </w:rPr>
        <w:t>A</w:t>
      </w:r>
      <w:r w:rsidRPr="00682814">
        <w:rPr>
          <w:rFonts w:asciiTheme="majorHAnsi" w:hAnsiTheme="majorHAnsi"/>
          <w:szCs w:val="22"/>
        </w:rPr>
        <w:t>greement's purpose by refusing to complete necessary formalities.</w:t>
      </w:r>
    </w:p>
    <w:p w14:paraId="7C6344D8" w14:textId="73146CF7" w:rsidR="006035E5" w:rsidRPr="00682814" w:rsidRDefault="006035E5" w:rsidP="00E577E7">
      <w:pPr>
        <w:pStyle w:val="BBClause2"/>
        <w:keepNext/>
        <w:numPr>
          <w:ilvl w:val="0"/>
          <w:numId w:val="0"/>
        </w:numPr>
        <w:ind w:left="720"/>
        <w:rPr>
          <w:rFonts w:asciiTheme="majorHAnsi" w:hAnsiTheme="majorHAnsi"/>
          <w:b/>
          <w:bCs/>
          <w:szCs w:val="22"/>
          <w:u w:val="single"/>
        </w:rPr>
      </w:pPr>
      <w:r w:rsidRPr="00682814">
        <w:rPr>
          <w:rFonts w:asciiTheme="majorHAnsi" w:hAnsiTheme="majorHAnsi"/>
          <w:b/>
          <w:bCs/>
          <w:szCs w:val="22"/>
          <w:u w:val="single"/>
          <w:lang w:eastAsia="en-GB"/>
        </w:rPr>
        <w:t>Clause</w:t>
      </w:r>
      <w:r w:rsidRPr="00682814">
        <w:rPr>
          <w:rFonts w:asciiTheme="majorHAnsi" w:hAnsiTheme="majorHAnsi"/>
          <w:b/>
          <w:bCs/>
          <w:szCs w:val="22"/>
          <w:u w:val="single"/>
        </w:rPr>
        <w:t xml:space="preserve"> 18</w:t>
      </w:r>
      <w:r w:rsidR="00E577E7"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Assignment and Other Dealings </w:t>
      </w:r>
    </w:p>
    <w:p w14:paraId="7A58FDB2" w14:textId="0FCF28ED" w:rsidR="006035E5" w:rsidRPr="00682814" w:rsidRDefault="006035E5" w:rsidP="006035E5">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prohibits either </w:t>
      </w:r>
      <w:r w:rsidR="008937D9" w:rsidRPr="00682814">
        <w:rPr>
          <w:rFonts w:asciiTheme="majorHAnsi" w:hAnsiTheme="majorHAnsi"/>
          <w:szCs w:val="22"/>
        </w:rPr>
        <w:t>P</w:t>
      </w:r>
      <w:r w:rsidRPr="00682814">
        <w:rPr>
          <w:rFonts w:asciiTheme="majorHAnsi" w:hAnsiTheme="majorHAnsi"/>
          <w:szCs w:val="22"/>
        </w:rPr>
        <w:t xml:space="preserve">arty from assigning, transferring or otherwise dealing with its rights or obligations under the Agreement without prior written consent of the other </w:t>
      </w:r>
      <w:r w:rsidR="008937D9" w:rsidRPr="00682814">
        <w:rPr>
          <w:rFonts w:asciiTheme="majorHAnsi" w:hAnsiTheme="majorHAnsi"/>
          <w:szCs w:val="22"/>
        </w:rPr>
        <w:t>P</w:t>
      </w:r>
      <w:r w:rsidRPr="00682814">
        <w:rPr>
          <w:rFonts w:asciiTheme="majorHAnsi" w:hAnsiTheme="majorHAnsi"/>
          <w:szCs w:val="22"/>
        </w:rPr>
        <w:t xml:space="preserve">arty. </w:t>
      </w:r>
    </w:p>
    <w:p w14:paraId="683ADC6C" w14:textId="68FA835E" w:rsidR="006035E5" w:rsidRPr="00682814" w:rsidRDefault="006035E5" w:rsidP="00E577E7">
      <w:pPr>
        <w:pStyle w:val="BBClause2"/>
        <w:keepNext/>
        <w:numPr>
          <w:ilvl w:val="0"/>
          <w:numId w:val="0"/>
        </w:numPr>
        <w:ind w:left="720"/>
        <w:rPr>
          <w:rFonts w:asciiTheme="majorHAnsi" w:hAnsiTheme="majorHAnsi"/>
          <w:b/>
          <w:bCs/>
          <w:szCs w:val="22"/>
          <w:u w:val="single"/>
        </w:rPr>
      </w:pPr>
      <w:r w:rsidRPr="00682814">
        <w:rPr>
          <w:rFonts w:asciiTheme="majorHAnsi" w:hAnsiTheme="majorHAnsi"/>
          <w:b/>
          <w:bCs/>
          <w:szCs w:val="22"/>
          <w:u w:val="single"/>
          <w:lang w:eastAsia="en-GB"/>
        </w:rPr>
        <w:t>Clause</w:t>
      </w:r>
      <w:r w:rsidRPr="00682814">
        <w:rPr>
          <w:rFonts w:asciiTheme="majorHAnsi" w:hAnsiTheme="majorHAnsi"/>
          <w:b/>
          <w:bCs/>
          <w:szCs w:val="22"/>
          <w:u w:val="single"/>
        </w:rPr>
        <w:t xml:space="preserve"> 19</w:t>
      </w:r>
      <w:r w:rsidR="00E577E7"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Entire Agreement </w:t>
      </w:r>
    </w:p>
    <w:p w14:paraId="5B387CBE" w14:textId="57582C8E" w:rsidR="006035E5" w:rsidRPr="00682814" w:rsidRDefault="006035E5" w:rsidP="006035E5">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confirms that the Agreement contains the entire agreement and supersedes all prior discussions and understandings. This prevents </w:t>
      </w:r>
      <w:r w:rsidR="00B51CBE" w:rsidRPr="00682814">
        <w:rPr>
          <w:rFonts w:asciiTheme="majorHAnsi" w:hAnsiTheme="majorHAnsi"/>
          <w:szCs w:val="22"/>
        </w:rPr>
        <w:t>P</w:t>
      </w:r>
      <w:r w:rsidRPr="00682814">
        <w:rPr>
          <w:rFonts w:asciiTheme="majorHAnsi" w:hAnsiTheme="majorHAnsi"/>
          <w:szCs w:val="22"/>
        </w:rPr>
        <w:t xml:space="preserve">arties from relying on pre-contractual statements or side agreements, ensuring all terms are contained in the </w:t>
      </w:r>
      <w:r w:rsidR="00B51CBE" w:rsidRPr="00682814">
        <w:rPr>
          <w:rFonts w:asciiTheme="majorHAnsi" w:hAnsiTheme="majorHAnsi"/>
          <w:szCs w:val="22"/>
        </w:rPr>
        <w:t>Agreement</w:t>
      </w:r>
      <w:r w:rsidRPr="00682814">
        <w:rPr>
          <w:rFonts w:asciiTheme="majorHAnsi" w:hAnsiTheme="majorHAnsi"/>
          <w:szCs w:val="22"/>
        </w:rPr>
        <w:t>.</w:t>
      </w:r>
    </w:p>
    <w:p w14:paraId="0C178E2E" w14:textId="147DB44E" w:rsidR="006035E5" w:rsidRPr="00682814" w:rsidRDefault="00EA2093" w:rsidP="00E577E7">
      <w:pPr>
        <w:pStyle w:val="BBClause2"/>
        <w:keepNext/>
        <w:numPr>
          <w:ilvl w:val="0"/>
          <w:numId w:val="0"/>
        </w:numPr>
        <w:ind w:left="720"/>
        <w:rPr>
          <w:rFonts w:asciiTheme="majorHAnsi" w:hAnsiTheme="majorHAnsi"/>
          <w:b/>
          <w:bCs/>
          <w:szCs w:val="22"/>
          <w:u w:val="single"/>
          <w:lang w:eastAsia="en-GB"/>
        </w:rPr>
      </w:pPr>
      <w:r w:rsidRPr="00682814">
        <w:rPr>
          <w:rFonts w:asciiTheme="majorHAnsi" w:hAnsiTheme="majorHAnsi"/>
          <w:b/>
          <w:bCs/>
          <w:szCs w:val="22"/>
          <w:u w:val="single"/>
          <w:lang w:eastAsia="en-GB"/>
        </w:rPr>
        <w:t>Clause 20</w:t>
      </w:r>
      <w:r w:rsidR="00E577E7" w:rsidRPr="00682814">
        <w:rPr>
          <w:rFonts w:asciiTheme="majorHAnsi" w:hAnsiTheme="majorHAnsi"/>
          <w:b/>
          <w:bCs/>
          <w:szCs w:val="22"/>
          <w:u w:val="single"/>
          <w:lang w:eastAsia="en-GB"/>
        </w:rPr>
        <w:t xml:space="preserve"> </w:t>
      </w:r>
      <w:r w:rsidR="00501B87">
        <w:rPr>
          <w:rFonts w:asciiTheme="majorHAnsi" w:hAnsiTheme="majorHAnsi"/>
          <w:b/>
          <w:bCs/>
          <w:szCs w:val="22"/>
          <w:u w:val="single"/>
          <w:lang w:eastAsia="en-GB"/>
        </w:rPr>
        <w:t>-</w:t>
      </w:r>
      <w:r w:rsidRPr="00682814">
        <w:rPr>
          <w:rFonts w:asciiTheme="majorHAnsi" w:hAnsiTheme="majorHAnsi"/>
          <w:b/>
          <w:bCs/>
          <w:szCs w:val="22"/>
          <w:u w:val="single"/>
          <w:lang w:eastAsia="en-GB"/>
        </w:rPr>
        <w:t xml:space="preserve"> No Representations</w:t>
      </w:r>
    </w:p>
    <w:p w14:paraId="2BB06CD6" w14:textId="6CB2212B" w:rsidR="00EA2093" w:rsidRPr="00682814" w:rsidRDefault="00EA2093" w:rsidP="00EA2093">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provides that each </w:t>
      </w:r>
      <w:r w:rsidR="00B51CBE" w:rsidRPr="00682814">
        <w:rPr>
          <w:rFonts w:asciiTheme="majorHAnsi" w:hAnsiTheme="majorHAnsi"/>
          <w:szCs w:val="22"/>
        </w:rPr>
        <w:t>P</w:t>
      </w:r>
      <w:r w:rsidRPr="00682814">
        <w:rPr>
          <w:rFonts w:asciiTheme="majorHAnsi" w:hAnsiTheme="majorHAnsi"/>
          <w:szCs w:val="22"/>
        </w:rPr>
        <w:t>arty acknowledges it has not relied on any statement or representation not set out in the Agreement and waives all rights in respect of such matters, except for fraud</w:t>
      </w:r>
      <w:r w:rsidR="00B51CBE" w:rsidRPr="00682814">
        <w:rPr>
          <w:rFonts w:asciiTheme="majorHAnsi" w:hAnsiTheme="majorHAnsi"/>
          <w:szCs w:val="22"/>
        </w:rPr>
        <w:t>.</w:t>
      </w:r>
    </w:p>
    <w:p w14:paraId="4E7D7750" w14:textId="40C959D3" w:rsidR="00EA2093" w:rsidRPr="00682814" w:rsidRDefault="00EA2093" w:rsidP="004F7F82">
      <w:pPr>
        <w:pStyle w:val="BBClause2"/>
        <w:keepNext/>
        <w:numPr>
          <w:ilvl w:val="0"/>
          <w:numId w:val="0"/>
        </w:numPr>
        <w:ind w:left="720"/>
        <w:rPr>
          <w:rFonts w:asciiTheme="majorHAnsi" w:hAnsiTheme="majorHAnsi"/>
          <w:b/>
          <w:bCs/>
          <w:szCs w:val="22"/>
          <w:u w:val="single"/>
        </w:rPr>
      </w:pPr>
      <w:r w:rsidRPr="00682814">
        <w:rPr>
          <w:rFonts w:asciiTheme="majorHAnsi" w:hAnsiTheme="majorHAnsi"/>
          <w:b/>
          <w:bCs/>
          <w:szCs w:val="22"/>
          <w:u w:val="single"/>
        </w:rPr>
        <w:t>Clause 21</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Variation </w:t>
      </w:r>
    </w:p>
    <w:p w14:paraId="113D94AA" w14:textId="3E4C02F3" w:rsidR="00EA2093" w:rsidRPr="00682814" w:rsidRDefault="00EA2093" w:rsidP="00EA2093">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provides that no variation </w:t>
      </w:r>
      <w:r w:rsidR="00B51CBE" w:rsidRPr="00682814">
        <w:rPr>
          <w:rFonts w:asciiTheme="majorHAnsi" w:hAnsiTheme="majorHAnsi"/>
          <w:szCs w:val="22"/>
        </w:rPr>
        <w:t xml:space="preserve">to the Agreement </w:t>
      </w:r>
      <w:r w:rsidRPr="00682814">
        <w:rPr>
          <w:rFonts w:asciiTheme="majorHAnsi" w:hAnsiTheme="majorHAnsi"/>
          <w:szCs w:val="22"/>
        </w:rPr>
        <w:t xml:space="preserve">is effective unless </w:t>
      </w:r>
      <w:r w:rsidR="00B51CBE" w:rsidRPr="00682814">
        <w:rPr>
          <w:rFonts w:asciiTheme="majorHAnsi" w:hAnsiTheme="majorHAnsi"/>
          <w:szCs w:val="22"/>
        </w:rPr>
        <w:t xml:space="preserve">it is </w:t>
      </w:r>
      <w:r w:rsidRPr="00682814">
        <w:rPr>
          <w:rFonts w:asciiTheme="majorHAnsi" w:hAnsiTheme="majorHAnsi"/>
          <w:szCs w:val="22"/>
        </w:rPr>
        <w:t>in writing and signed by both Parties</w:t>
      </w:r>
      <w:r w:rsidR="00B51CBE" w:rsidRPr="00682814">
        <w:rPr>
          <w:rFonts w:asciiTheme="majorHAnsi" w:hAnsiTheme="majorHAnsi"/>
          <w:szCs w:val="22"/>
        </w:rPr>
        <w:t>.</w:t>
      </w:r>
    </w:p>
    <w:p w14:paraId="1ED540D6" w14:textId="7D930715" w:rsidR="00EA2093" w:rsidRPr="00682814" w:rsidRDefault="00EA2093" w:rsidP="004F7F82">
      <w:pPr>
        <w:pStyle w:val="BBClause2"/>
        <w:keepNext/>
        <w:numPr>
          <w:ilvl w:val="0"/>
          <w:numId w:val="0"/>
        </w:numPr>
        <w:ind w:left="720"/>
        <w:rPr>
          <w:rFonts w:asciiTheme="majorHAnsi" w:hAnsiTheme="majorHAnsi"/>
          <w:b/>
          <w:bCs/>
          <w:szCs w:val="22"/>
          <w:u w:val="single"/>
        </w:rPr>
      </w:pPr>
      <w:r w:rsidRPr="00682814">
        <w:rPr>
          <w:rFonts w:asciiTheme="majorHAnsi" w:hAnsiTheme="majorHAnsi"/>
          <w:b/>
          <w:bCs/>
          <w:szCs w:val="22"/>
          <w:u w:val="single"/>
        </w:rPr>
        <w:t>Clause 22</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Conflicts with Other Agreements </w:t>
      </w:r>
    </w:p>
    <w:p w14:paraId="6C0A938D" w14:textId="7C7FBF0B" w:rsidR="00EA2093" w:rsidRPr="00682814" w:rsidRDefault="00EA2093" w:rsidP="00EA2093">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provides that in case of conflict between the Agreement and any other Transaction Document or </w:t>
      </w:r>
      <w:proofErr w:type="gramStart"/>
      <w:r w:rsidRPr="00682814">
        <w:rPr>
          <w:rFonts w:asciiTheme="majorHAnsi" w:hAnsiTheme="majorHAnsi"/>
          <w:szCs w:val="22"/>
        </w:rPr>
        <w:t>agreement,</w:t>
      </w:r>
      <w:proofErr w:type="gramEnd"/>
      <w:r w:rsidRPr="00682814">
        <w:rPr>
          <w:rFonts w:asciiTheme="majorHAnsi" w:hAnsiTheme="majorHAnsi"/>
          <w:szCs w:val="22"/>
        </w:rPr>
        <w:t xml:space="preserve"> the Agreement will prevail (unless the other agreement expressly states it overrides the Agreement)</w:t>
      </w:r>
      <w:r w:rsidR="00B51CBE" w:rsidRPr="00682814">
        <w:rPr>
          <w:rFonts w:asciiTheme="majorHAnsi" w:hAnsiTheme="majorHAnsi"/>
          <w:szCs w:val="22"/>
        </w:rPr>
        <w:t>.</w:t>
      </w:r>
    </w:p>
    <w:p w14:paraId="78C04A23" w14:textId="33D0255E" w:rsidR="00EA2093" w:rsidRPr="00682814" w:rsidRDefault="00EA2093" w:rsidP="004F7F82">
      <w:pPr>
        <w:pStyle w:val="BBClause2"/>
        <w:keepNext/>
        <w:numPr>
          <w:ilvl w:val="0"/>
          <w:numId w:val="0"/>
        </w:numPr>
        <w:ind w:left="720"/>
        <w:rPr>
          <w:rFonts w:asciiTheme="majorHAnsi" w:hAnsiTheme="majorHAnsi"/>
          <w:b/>
          <w:bCs/>
          <w:szCs w:val="22"/>
          <w:u w:val="single"/>
        </w:rPr>
      </w:pPr>
      <w:r w:rsidRPr="00682814">
        <w:rPr>
          <w:rFonts w:asciiTheme="majorHAnsi" w:hAnsiTheme="majorHAnsi"/>
          <w:b/>
          <w:bCs/>
          <w:szCs w:val="22"/>
          <w:u w:val="single"/>
        </w:rPr>
        <w:lastRenderedPageBreak/>
        <w:t>Clause 23</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Provisions Surviving Completion </w:t>
      </w:r>
    </w:p>
    <w:p w14:paraId="2F6FA12F" w14:textId="1BEEF63E" w:rsidR="00EA2093" w:rsidRPr="00682814" w:rsidRDefault="00EA2093" w:rsidP="00EA2093">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confirms that each provision not performed at or before </w:t>
      </w:r>
      <w:proofErr w:type="gramStart"/>
      <w:r w:rsidRPr="00682814">
        <w:rPr>
          <w:rFonts w:asciiTheme="majorHAnsi" w:hAnsiTheme="majorHAnsi"/>
          <w:szCs w:val="22"/>
        </w:rPr>
        <w:t>Completion</w:t>
      </w:r>
      <w:proofErr w:type="gramEnd"/>
      <w:r w:rsidRPr="00682814">
        <w:rPr>
          <w:rFonts w:asciiTheme="majorHAnsi" w:hAnsiTheme="majorHAnsi"/>
          <w:szCs w:val="22"/>
        </w:rPr>
        <w:t xml:space="preserve"> but which remains capable of performance will remain in full force and effect despite Completion having taken place</w:t>
      </w:r>
      <w:r w:rsidR="00B51CBE" w:rsidRPr="00682814">
        <w:rPr>
          <w:rFonts w:asciiTheme="majorHAnsi" w:hAnsiTheme="majorHAnsi"/>
          <w:szCs w:val="22"/>
        </w:rPr>
        <w:t>.</w:t>
      </w:r>
    </w:p>
    <w:p w14:paraId="19BEB456" w14:textId="669E4DD1" w:rsidR="00EA2093" w:rsidRPr="00682814" w:rsidRDefault="00EA2093" w:rsidP="004F7F82">
      <w:pPr>
        <w:pStyle w:val="BBClause2"/>
        <w:keepNext/>
        <w:numPr>
          <w:ilvl w:val="0"/>
          <w:numId w:val="0"/>
        </w:numPr>
        <w:ind w:left="720"/>
        <w:rPr>
          <w:rFonts w:asciiTheme="majorHAnsi" w:hAnsiTheme="majorHAnsi"/>
          <w:b/>
          <w:bCs/>
          <w:szCs w:val="22"/>
          <w:u w:val="single"/>
        </w:rPr>
      </w:pPr>
      <w:r w:rsidRPr="00682814">
        <w:rPr>
          <w:rFonts w:asciiTheme="majorHAnsi" w:hAnsiTheme="majorHAnsi"/>
          <w:b/>
          <w:bCs/>
          <w:szCs w:val="22"/>
          <w:u w:val="single"/>
          <w:lang w:eastAsia="en-GB"/>
        </w:rPr>
        <w:t>Clause</w:t>
      </w:r>
      <w:r w:rsidRPr="00682814">
        <w:rPr>
          <w:rFonts w:asciiTheme="majorHAnsi" w:hAnsiTheme="majorHAnsi"/>
          <w:b/>
          <w:bCs/>
          <w:szCs w:val="22"/>
          <w:u w:val="single"/>
        </w:rPr>
        <w:t xml:space="preserve"> 24</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00A46934" w:rsidRPr="00682814">
        <w:rPr>
          <w:rFonts w:asciiTheme="majorHAnsi" w:hAnsiTheme="majorHAnsi"/>
          <w:b/>
          <w:bCs/>
          <w:szCs w:val="22"/>
          <w:u w:val="single"/>
        </w:rPr>
        <w:t xml:space="preserve"> Costs</w:t>
      </w:r>
      <w:r w:rsidRPr="00682814">
        <w:rPr>
          <w:rFonts w:asciiTheme="majorHAnsi" w:hAnsiTheme="majorHAnsi"/>
          <w:b/>
          <w:bCs/>
          <w:szCs w:val="22"/>
          <w:u w:val="single"/>
        </w:rPr>
        <w:t xml:space="preserve"> </w:t>
      </w:r>
    </w:p>
    <w:p w14:paraId="16A30A30" w14:textId="08AF69CF" w:rsidR="00EA2093" w:rsidRPr="00682814" w:rsidRDefault="00EA2093" w:rsidP="00EA2093">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explains that each </w:t>
      </w:r>
      <w:r w:rsidR="00B51CBE" w:rsidRPr="00682814">
        <w:rPr>
          <w:rFonts w:asciiTheme="majorHAnsi" w:hAnsiTheme="majorHAnsi"/>
          <w:szCs w:val="22"/>
        </w:rPr>
        <w:t>P</w:t>
      </w:r>
      <w:r w:rsidRPr="00682814">
        <w:rPr>
          <w:rFonts w:asciiTheme="majorHAnsi" w:hAnsiTheme="majorHAnsi"/>
          <w:szCs w:val="22"/>
        </w:rPr>
        <w:t>arty shall pay its own costs, charges, taxes and expenses incurred in connection with the Agreement and the transactions contemplated</w:t>
      </w:r>
      <w:r w:rsidR="00B51CBE" w:rsidRPr="00682814">
        <w:rPr>
          <w:rFonts w:asciiTheme="majorHAnsi" w:hAnsiTheme="majorHAnsi"/>
          <w:szCs w:val="22"/>
        </w:rPr>
        <w:t xml:space="preserve"> under it.</w:t>
      </w:r>
    </w:p>
    <w:p w14:paraId="4A7FACA9" w14:textId="6D819BF3" w:rsidR="00F24450" w:rsidRPr="00682814" w:rsidRDefault="00F24450" w:rsidP="004F7F82">
      <w:pPr>
        <w:pStyle w:val="BBClause2"/>
        <w:keepNext/>
        <w:numPr>
          <w:ilvl w:val="0"/>
          <w:numId w:val="0"/>
        </w:numPr>
        <w:ind w:left="720"/>
        <w:rPr>
          <w:rFonts w:asciiTheme="majorHAnsi" w:hAnsiTheme="majorHAnsi"/>
          <w:b/>
          <w:bCs/>
          <w:szCs w:val="22"/>
          <w:u w:val="single"/>
        </w:rPr>
      </w:pPr>
      <w:r w:rsidRPr="00682814">
        <w:rPr>
          <w:rFonts w:asciiTheme="majorHAnsi" w:hAnsiTheme="majorHAnsi"/>
          <w:b/>
          <w:bCs/>
          <w:szCs w:val="22"/>
          <w:u w:val="single"/>
        </w:rPr>
        <w:t xml:space="preserve">Clause </w:t>
      </w:r>
      <w:r w:rsidRPr="00682814">
        <w:rPr>
          <w:rFonts w:asciiTheme="majorHAnsi" w:hAnsiTheme="majorHAnsi"/>
          <w:b/>
          <w:bCs/>
          <w:szCs w:val="22"/>
          <w:u w:val="single"/>
          <w:lang w:eastAsia="en-GB"/>
        </w:rPr>
        <w:t>25</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004F7F82" w:rsidRPr="00682814">
        <w:rPr>
          <w:rFonts w:asciiTheme="majorHAnsi" w:hAnsiTheme="majorHAnsi"/>
          <w:b/>
          <w:bCs/>
          <w:szCs w:val="22"/>
          <w:u w:val="single"/>
        </w:rPr>
        <w:t xml:space="preserve"> </w:t>
      </w:r>
      <w:r w:rsidRPr="00682814">
        <w:rPr>
          <w:rFonts w:asciiTheme="majorHAnsi" w:hAnsiTheme="majorHAnsi"/>
          <w:b/>
          <w:bCs/>
          <w:szCs w:val="22"/>
          <w:u w:val="single"/>
        </w:rPr>
        <w:t xml:space="preserve">Default Interest </w:t>
      </w:r>
    </w:p>
    <w:p w14:paraId="125AF67B" w14:textId="4C7ACEFD" w:rsidR="00F24450" w:rsidRPr="00682814" w:rsidRDefault="00F24450" w:rsidP="00F24450">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provides that if a </w:t>
      </w:r>
      <w:r w:rsidR="00B51CBE" w:rsidRPr="00682814">
        <w:rPr>
          <w:rFonts w:asciiTheme="majorHAnsi" w:hAnsiTheme="majorHAnsi"/>
          <w:szCs w:val="22"/>
        </w:rPr>
        <w:t>P</w:t>
      </w:r>
      <w:r w:rsidRPr="00682814">
        <w:rPr>
          <w:rFonts w:asciiTheme="majorHAnsi" w:hAnsiTheme="majorHAnsi"/>
          <w:szCs w:val="22"/>
        </w:rPr>
        <w:t>arty fails to pay any sum on the due date, it must pay interest at a specified rate above the Bank of England base rate</w:t>
      </w:r>
      <w:r w:rsidR="00B51CBE" w:rsidRPr="00682814">
        <w:rPr>
          <w:rFonts w:asciiTheme="majorHAnsi" w:hAnsiTheme="majorHAnsi"/>
          <w:szCs w:val="22"/>
        </w:rPr>
        <w:t>.</w:t>
      </w:r>
    </w:p>
    <w:p w14:paraId="6B89F2E2" w14:textId="7B82B31E" w:rsidR="00F24450" w:rsidRPr="00682814" w:rsidRDefault="008161D9" w:rsidP="00EA2093">
      <w:pPr>
        <w:pStyle w:val="BBClause2"/>
        <w:numPr>
          <w:ilvl w:val="0"/>
          <w:numId w:val="0"/>
        </w:numPr>
        <w:ind w:left="720"/>
        <w:rPr>
          <w:rFonts w:asciiTheme="majorHAnsi" w:hAnsiTheme="majorHAnsi"/>
          <w:szCs w:val="22"/>
        </w:rPr>
      </w:pPr>
      <w:r w:rsidRPr="00682814">
        <w:rPr>
          <w:rFonts w:asciiTheme="majorHAnsi" w:hAnsiTheme="majorHAnsi"/>
          <w:b/>
          <w:bCs/>
          <w:szCs w:val="22"/>
        </w:rPr>
        <w:t>Action required:</w:t>
      </w:r>
      <w:r w:rsidRPr="00682814">
        <w:rPr>
          <w:rFonts w:asciiTheme="majorHAnsi" w:hAnsiTheme="majorHAnsi"/>
          <w:szCs w:val="22"/>
        </w:rPr>
        <w:t xml:space="preserve"> </w:t>
      </w:r>
    </w:p>
    <w:p w14:paraId="0F3657BF" w14:textId="4C3D74E0" w:rsidR="008161D9" w:rsidRPr="00682814" w:rsidRDefault="008161D9" w:rsidP="00895300">
      <w:pPr>
        <w:pStyle w:val="BBClause2"/>
        <w:numPr>
          <w:ilvl w:val="0"/>
          <w:numId w:val="15"/>
        </w:numPr>
        <w:rPr>
          <w:rFonts w:asciiTheme="majorHAnsi" w:hAnsiTheme="majorHAnsi"/>
          <w:szCs w:val="22"/>
        </w:rPr>
      </w:pPr>
      <w:r w:rsidRPr="00682814">
        <w:rPr>
          <w:rFonts w:asciiTheme="majorHAnsi" w:hAnsiTheme="majorHAnsi"/>
          <w:szCs w:val="22"/>
        </w:rPr>
        <w:t>Insert the agreed percentage (the Template suggests 2%)</w:t>
      </w:r>
      <w:r w:rsidR="00D208AE" w:rsidRPr="00682814">
        <w:rPr>
          <w:rFonts w:asciiTheme="majorHAnsi" w:hAnsiTheme="majorHAnsi"/>
          <w:szCs w:val="22"/>
        </w:rPr>
        <w:t>.</w:t>
      </w:r>
    </w:p>
    <w:p w14:paraId="01C22310" w14:textId="1E90B192" w:rsidR="00EA2093" w:rsidRPr="00682814" w:rsidRDefault="00275FF3" w:rsidP="004F7F82">
      <w:pPr>
        <w:pStyle w:val="BBClause2"/>
        <w:keepNext/>
        <w:numPr>
          <w:ilvl w:val="0"/>
          <w:numId w:val="0"/>
        </w:numPr>
        <w:ind w:left="720"/>
        <w:rPr>
          <w:rFonts w:asciiTheme="majorHAnsi" w:hAnsiTheme="majorHAnsi"/>
          <w:b/>
          <w:bCs/>
          <w:szCs w:val="22"/>
          <w:u w:val="single"/>
        </w:rPr>
      </w:pPr>
      <w:r w:rsidRPr="00682814">
        <w:rPr>
          <w:rFonts w:asciiTheme="majorHAnsi" w:hAnsiTheme="majorHAnsi"/>
          <w:b/>
          <w:bCs/>
          <w:szCs w:val="22"/>
          <w:u w:val="single"/>
        </w:rPr>
        <w:t>Clause 26</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Notices </w:t>
      </w:r>
    </w:p>
    <w:p w14:paraId="31713D33" w14:textId="1EDB991E" w:rsidR="00275FF3" w:rsidRPr="00682814" w:rsidRDefault="00275FF3" w:rsidP="00275FF3">
      <w:pPr>
        <w:pStyle w:val="BBClause2"/>
        <w:numPr>
          <w:ilvl w:val="0"/>
          <w:numId w:val="0"/>
        </w:numPr>
        <w:ind w:left="720"/>
        <w:rPr>
          <w:rFonts w:asciiTheme="majorHAnsi" w:hAnsiTheme="majorHAnsi"/>
          <w:szCs w:val="22"/>
        </w:rPr>
      </w:pPr>
      <w:r w:rsidRPr="00682814">
        <w:rPr>
          <w:rFonts w:asciiTheme="majorHAnsi" w:hAnsiTheme="majorHAnsi"/>
          <w:szCs w:val="22"/>
        </w:rPr>
        <w:t xml:space="preserve">These provisions establish comprehensive notice requirements, including methods of service (hand delivery, </w:t>
      </w:r>
      <w:r w:rsidR="003B4339">
        <w:rPr>
          <w:rFonts w:asciiTheme="majorHAnsi" w:hAnsiTheme="majorHAnsi"/>
          <w:szCs w:val="22"/>
        </w:rPr>
        <w:t xml:space="preserve">pre-paid </w:t>
      </w:r>
      <w:proofErr w:type="gramStart"/>
      <w:r w:rsidRPr="00682814">
        <w:rPr>
          <w:rFonts w:asciiTheme="majorHAnsi" w:hAnsiTheme="majorHAnsi"/>
          <w:szCs w:val="22"/>
        </w:rPr>
        <w:t>first class</w:t>
      </w:r>
      <w:proofErr w:type="gramEnd"/>
      <w:r w:rsidRPr="00682814">
        <w:rPr>
          <w:rFonts w:asciiTheme="majorHAnsi" w:hAnsiTheme="majorHAnsi"/>
          <w:szCs w:val="22"/>
        </w:rPr>
        <w:t xml:space="preserve"> </w:t>
      </w:r>
      <w:r w:rsidR="003B4339">
        <w:rPr>
          <w:rFonts w:asciiTheme="majorHAnsi" w:hAnsiTheme="majorHAnsi"/>
          <w:szCs w:val="22"/>
        </w:rPr>
        <w:t>post</w:t>
      </w:r>
      <w:r w:rsidRPr="00682814">
        <w:rPr>
          <w:rFonts w:asciiTheme="majorHAnsi" w:hAnsiTheme="majorHAnsi"/>
          <w:szCs w:val="22"/>
        </w:rPr>
        <w:t xml:space="preserve">, or email), deemed receipt times, and party contact details. </w:t>
      </w:r>
    </w:p>
    <w:p w14:paraId="2EE569A2" w14:textId="5BDFCD28" w:rsidR="003F5806" w:rsidRPr="00682814" w:rsidRDefault="003F5806" w:rsidP="00275FF3">
      <w:pPr>
        <w:pStyle w:val="BBClause2"/>
        <w:numPr>
          <w:ilvl w:val="0"/>
          <w:numId w:val="0"/>
        </w:numPr>
        <w:ind w:left="720"/>
        <w:rPr>
          <w:rFonts w:asciiTheme="majorHAnsi" w:hAnsiTheme="majorHAnsi"/>
          <w:szCs w:val="22"/>
        </w:rPr>
      </w:pPr>
      <w:r w:rsidRPr="00682814">
        <w:rPr>
          <w:rFonts w:asciiTheme="majorHAnsi" w:hAnsiTheme="majorHAnsi"/>
          <w:b/>
          <w:bCs/>
          <w:szCs w:val="22"/>
          <w:u w:val="single"/>
        </w:rPr>
        <w:t xml:space="preserve">Clause 27: Severance </w:t>
      </w:r>
    </w:p>
    <w:p w14:paraId="3C096E2E" w14:textId="42ED1FDE" w:rsidR="00275FF3" w:rsidRPr="00682814" w:rsidRDefault="003F5806" w:rsidP="003F5806">
      <w:pPr>
        <w:pStyle w:val="BBClause2"/>
        <w:numPr>
          <w:ilvl w:val="0"/>
          <w:numId w:val="0"/>
        </w:numPr>
        <w:ind w:left="720"/>
        <w:rPr>
          <w:rFonts w:asciiTheme="majorHAnsi" w:hAnsiTheme="majorHAnsi"/>
          <w:szCs w:val="22"/>
        </w:rPr>
      </w:pPr>
      <w:r w:rsidRPr="00682814">
        <w:rPr>
          <w:rFonts w:asciiTheme="majorHAnsi" w:hAnsiTheme="majorHAnsi"/>
          <w:szCs w:val="22"/>
        </w:rPr>
        <w:t xml:space="preserve">These </w:t>
      </w:r>
      <w:r w:rsidR="00D208AE" w:rsidRPr="00682814">
        <w:rPr>
          <w:rFonts w:asciiTheme="majorHAnsi" w:hAnsiTheme="majorHAnsi"/>
          <w:szCs w:val="22"/>
        </w:rPr>
        <w:t xml:space="preserve">clause </w:t>
      </w:r>
      <w:r w:rsidRPr="00682814">
        <w:rPr>
          <w:rFonts w:asciiTheme="majorHAnsi" w:hAnsiTheme="majorHAnsi"/>
          <w:szCs w:val="22"/>
        </w:rPr>
        <w:t>state</w:t>
      </w:r>
      <w:r w:rsidR="00D208AE" w:rsidRPr="00682814">
        <w:rPr>
          <w:rFonts w:asciiTheme="majorHAnsi" w:hAnsiTheme="majorHAnsi"/>
          <w:szCs w:val="22"/>
        </w:rPr>
        <w:t>s</w:t>
      </w:r>
      <w:r w:rsidRPr="00682814">
        <w:rPr>
          <w:rFonts w:asciiTheme="majorHAnsi" w:hAnsiTheme="majorHAnsi"/>
          <w:szCs w:val="22"/>
        </w:rPr>
        <w:t xml:space="preserve"> that invalid or unenforceable provisions are severed without affecting the rest of the Agreement. Severance provisions protect the </w:t>
      </w:r>
      <w:r w:rsidR="00D208AE" w:rsidRPr="00682814">
        <w:rPr>
          <w:rFonts w:asciiTheme="majorHAnsi" w:hAnsiTheme="majorHAnsi"/>
          <w:szCs w:val="22"/>
        </w:rPr>
        <w:t xml:space="preserve">Agreement </w:t>
      </w:r>
      <w:r w:rsidRPr="00682814">
        <w:rPr>
          <w:rFonts w:asciiTheme="majorHAnsi" w:hAnsiTheme="majorHAnsi"/>
          <w:szCs w:val="22"/>
        </w:rPr>
        <w:t>from being entirely invalidated if one provision is found unenforceable.</w:t>
      </w:r>
    </w:p>
    <w:p w14:paraId="0E4CBE24" w14:textId="7DBECAC8" w:rsidR="000E2EBE" w:rsidRPr="00682814" w:rsidRDefault="000E2EBE" w:rsidP="004F7F82">
      <w:pPr>
        <w:pStyle w:val="BBClause2"/>
        <w:numPr>
          <w:ilvl w:val="0"/>
          <w:numId w:val="0"/>
        </w:numPr>
        <w:ind w:left="720"/>
        <w:rPr>
          <w:rFonts w:asciiTheme="majorHAnsi" w:hAnsiTheme="majorHAnsi"/>
          <w:b/>
          <w:bCs/>
          <w:szCs w:val="22"/>
          <w:u w:val="single"/>
        </w:rPr>
      </w:pPr>
      <w:r w:rsidRPr="00682814">
        <w:rPr>
          <w:rFonts w:asciiTheme="majorHAnsi" w:hAnsiTheme="majorHAnsi"/>
          <w:b/>
          <w:bCs/>
          <w:szCs w:val="22"/>
          <w:u w:val="single"/>
        </w:rPr>
        <w:t>Clause 28</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Third Party Rights </w:t>
      </w:r>
    </w:p>
    <w:p w14:paraId="58FCE1BF" w14:textId="52A1BCF8" w:rsidR="000E2EBE" w:rsidRPr="00682814" w:rsidRDefault="0002273B" w:rsidP="003F5806">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excludes third party enforcement rights under the Contracts (Rights of Third Parties) Act 1999, except as expressly provided. </w:t>
      </w:r>
    </w:p>
    <w:p w14:paraId="7E5D46E8" w14:textId="2412F7EB" w:rsidR="0002273B" w:rsidRPr="00682814" w:rsidRDefault="0002273B" w:rsidP="004F7F82">
      <w:pPr>
        <w:pStyle w:val="BBClause2"/>
        <w:numPr>
          <w:ilvl w:val="0"/>
          <w:numId w:val="0"/>
        </w:numPr>
        <w:ind w:left="720"/>
        <w:rPr>
          <w:rFonts w:asciiTheme="majorHAnsi" w:hAnsiTheme="majorHAnsi"/>
          <w:b/>
          <w:bCs/>
          <w:szCs w:val="22"/>
          <w:u w:val="single"/>
        </w:rPr>
      </w:pPr>
      <w:r w:rsidRPr="00682814">
        <w:rPr>
          <w:rFonts w:asciiTheme="majorHAnsi" w:hAnsiTheme="majorHAnsi"/>
          <w:b/>
          <w:bCs/>
          <w:szCs w:val="22"/>
          <w:u w:val="single"/>
        </w:rPr>
        <w:t>Clause 29</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Counterparts </w:t>
      </w:r>
    </w:p>
    <w:p w14:paraId="56BA5483" w14:textId="747CA22B" w:rsidR="0002273B" w:rsidRPr="00682814" w:rsidRDefault="00D208AE" w:rsidP="003F5806">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w:t>
      </w:r>
      <w:r w:rsidR="0002273B" w:rsidRPr="00682814">
        <w:rPr>
          <w:rFonts w:asciiTheme="majorHAnsi" w:hAnsiTheme="majorHAnsi"/>
          <w:szCs w:val="22"/>
        </w:rPr>
        <w:t>allow</w:t>
      </w:r>
      <w:r w:rsidRPr="00682814">
        <w:rPr>
          <w:rFonts w:asciiTheme="majorHAnsi" w:hAnsiTheme="majorHAnsi"/>
          <w:szCs w:val="22"/>
        </w:rPr>
        <w:t>s</w:t>
      </w:r>
      <w:r w:rsidR="0002273B" w:rsidRPr="00682814">
        <w:rPr>
          <w:rFonts w:asciiTheme="majorHAnsi" w:hAnsiTheme="majorHAnsi"/>
          <w:szCs w:val="22"/>
        </w:rPr>
        <w:t xml:space="preserve"> execution in counterparts, with effectiveness conditional on all Parties delivering executed counterparts. This facilitates execution when Parties cannot meet in person, particularly important for time-sensitive transactions.</w:t>
      </w:r>
      <w:r w:rsidR="009A3D21" w:rsidRPr="00682814">
        <w:rPr>
          <w:rFonts w:asciiTheme="majorHAnsi" w:hAnsiTheme="majorHAnsi"/>
          <w:szCs w:val="22"/>
        </w:rPr>
        <w:t xml:space="preserve"> </w:t>
      </w:r>
    </w:p>
    <w:p w14:paraId="4A454699" w14:textId="3784457E" w:rsidR="0002273B" w:rsidRPr="00682814" w:rsidRDefault="009A3D21" w:rsidP="004F7F82">
      <w:pPr>
        <w:pStyle w:val="BBClause2"/>
        <w:numPr>
          <w:ilvl w:val="0"/>
          <w:numId w:val="0"/>
        </w:numPr>
        <w:ind w:left="720"/>
        <w:rPr>
          <w:rFonts w:asciiTheme="majorHAnsi" w:hAnsiTheme="majorHAnsi"/>
          <w:b/>
          <w:bCs/>
          <w:szCs w:val="22"/>
          <w:u w:val="single"/>
        </w:rPr>
      </w:pPr>
      <w:r w:rsidRPr="00682814">
        <w:rPr>
          <w:rFonts w:asciiTheme="majorHAnsi" w:hAnsiTheme="majorHAnsi"/>
          <w:b/>
          <w:bCs/>
          <w:szCs w:val="22"/>
          <w:u w:val="single"/>
        </w:rPr>
        <w:t>Clause 30</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Governing Law and Jurisdiction </w:t>
      </w:r>
    </w:p>
    <w:p w14:paraId="44B45C6C" w14:textId="1AA829BE" w:rsidR="00275FF3" w:rsidRPr="00682814" w:rsidRDefault="009A3D21" w:rsidP="009A3D21">
      <w:pPr>
        <w:pStyle w:val="BBClause2"/>
        <w:numPr>
          <w:ilvl w:val="0"/>
          <w:numId w:val="0"/>
        </w:numPr>
        <w:ind w:left="720"/>
        <w:rPr>
          <w:rFonts w:asciiTheme="majorHAnsi" w:hAnsiTheme="majorHAnsi"/>
          <w:szCs w:val="22"/>
        </w:rPr>
      </w:pPr>
      <w:r w:rsidRPr="00682814">
        <w:rPr>
          <w:rFonts w:asciiTheme="majorHAnsi" w:hAnsiTheme="majorHAnsi"/>
          <w:szCs w:val="22"/>
        </w:rPr>
        <w:t>These provisions establish English law as the governing law and give English courts exclusive jurisdiction.</w:t>
      </w:r>
    </w:p>
    <w:p w14:paraId="62C88204" w14:textId="16D0569B" w:rsidR="009A3D21" w:rsidRPr="00682814" w:rsidRDefault="009A3D21" w:rsidP="009A3D21">
      <w:pPr>
        <w:pStyle w:val="BBClause2"/>
        <w:rPr>
          <w:rFonts w:asciiTheme="majorHAnsi" w:hAnsiTheme="majorHAnsi"/>
          <w:b/>
          <w:bCs/>
          <w:szCs w:val="22"/>
          <w:u w:val="single"/>
        </w:rPr>
      </w:pPr>
      <w:r w:rsidRPr="00682814">
        <w:rPr>
          <w:rFonts w:asciiTheme="majorHAnsi" w:hAnsiTheme="majorHAnsi"/>
          <w:b/>
          <w:bCs/>
          <w:szCs w:val="22"/>
          <w:u w:val="single"/>
        </w:rPr>
        <w:t xml:space="preserve">Schedule 1: Purchase Price Allocation </w:t>
      </w:r>
    </w:p>
    <w:p w14:paraId="5F69AF5B" w14:textId="1A8D0AD8" w:rsidR="009A3D21" w:rsidRPr="00682814" w:rsidRDefault="009A3D21" w:rsidP="009A3D21">
      <w:pPr>
        <w:pStyle w:val="BBClause2"/>
        <w:numPr>
          <w:ilvl w:val="0"/>
          <w:numId w:val="0"/>
        </w:numPr>
        <w:ind w:left="720"/>
        <w:rPr>
          <w:rFonts w:asciiTheme="majorHAnsi" w:hAnsiTheme="majorHAnsi"/>
          <w:szCs w:val="22"/>
        </w:rPr>
      </w:pPr>
      <w:r w:rsidRPr="00682814">
        <w:rPr>
          <w:rFonts w:asciiTheme="majorHAnsi" w:hAnsiTheme="majorHAnsi"/>
          <w:b/>
          <w:bCs/>
          <w:szCs w:val="22"/>
        </w:rPr>
        <w:t>Purpose:</w:t>
      </w:r>
      <w:r w:rsidRPr="00682814">
        <w:rPr>
          <w:rFonts w:asciiTheme="majorHAnsi" w:hAnsiTheme="majorHAnsi"/>
          <w:szCs w:val="22"/>
        </w:rPr>
        <w:t xml:space="preserve"> This schedule allocates the Purchase Price between the different </w:t>
      </w:r>
      <w:r w:rsidR="00D208AE" w:rsidRPr="00682814">
        <w:rPr>
          <w:rFonts w:asciiTheme="majorHAnsi" w:hAnsiTheme="majorHAnsi"/>
          <w:szCs w:val="22"/>
        </w:rPr>
        <w:t>A</w:t>
      </w:r>
      <w:r w:rsidRPr="00682814">
        <w:rPr>
          <w:rFonts w:asciiTheme="majorHAnsi" w:hAnsiTheme="majorHAnsi"/>
          <w:szCs w:val="22"/>
        </w:rPr>
        <w:t>sset classes</w:t>
      </w:r>
      <w:r w:rsidR="005F10D1" w:rsidRPr="00682814">
        <w:rPr>
          <w:rFonts w:asciiTheme="majorHAnsi" w:hAnsiTheme="majorHAnsi"/>
          <w:szCs w:val="22"/>
        </w:rPr>
        <w:t xml:space="preserve"> because the Purchaser will need to depreciate or amorti</w:t>
      </w:r>
      <w:r w:rsidR="0011762D" w:rsidRPr="00682814">
        <w:rPr>
          <w:rFonts w:asciiTheme="majorHAnsi" w:hAnsiTheme="majorHAnsi"/>
          <w:szCs w:val="22"/>
        </w:rPr>
        <w:t>s</w:t>
      </w:r>
      <w:r w:rsidR="005F10D1" w:rsidRPr="00682814">
        <w:rPr>
          <w:rFonts w:asciiTheme="majorHAnsi" w:hAnsiTheme="majorHAnsi"/>
          <w:szCs w:val="22"/>
        </w:rPr>
        <w:t>e the assets for tax purposes and the Seller will need to report on gains or losses on the sale of each Asset class for reporting and tax purposes.</w:t>
      </w:r>
    </w:p>
    <w:p w14:paraId="208B27C4" w14:textId="5F757C64" w:rsidR="009A3D21" w:rsidRPr="00682814" w:rsidRDefault="009A3D21" w:rsidP="009A3D21">
      <w:pPr>
        <w:pStyle w:val="BBClause2"/>
        <w:numPr>
          <w:ilvl w:val="0"/>
          <w:numId w:val="0"/>
        </w:numPr>
        <w:ind w:left="720"/>
        <w:rPr>
          <w:rFonts w:asciiTheme="majorHAnsi" w:hAnsiTheme="majorHAnsi"/>
          <w:szCs w:val="22"/>
        </w:rPr>
      </w:pPr>
      <w:r w:rsidRPr="00682814">
        <w:rPr>
          <w:rFonts w:asciiTheme="majorHAnsi" w:hAnsiTheme="majorHAnsi"/>
          <w:b/>
          <w:bCs/>
          <w:szCs w:val="22"/>
        </w:rPr>
        <w:lastRenderedPageBreak/>
        <w:t xml:space="preserve">Action required: </w:t>
      </w:r>
    </w:p>
    <w:p w14:paraId="2DBEA2EC" w14:textId="555A279A" w:rsidR="009A3D21" w:rsidRPr="00682814" w:rsidRDefault="009A3D21" w:rsidP="00895300">
      <w:pPr>
        <w:pStyle w:val="BBClause2"/>
        <w:numPr>
          <w:ilvl w:val="0"/>
          <w:numId w:val="15"/>
        </w:numPr>
        <w:rPr>
          <w:rFonts w:asciiTheme="majorHAnsi" w:hAnsiTheme="majorHAnsi"/>
          <w:szCs w:val="22"/>
        </w:rPr>
      </w:pPr>
      <w:r w:rsidRPr="00682814">
        <w:rPr>
          <w:rFonts w:asciiTheme="majorHAnsi" w:hAnsiTheme="majorHAnsi"/>
          <w:szCs w:val="22"/>
        </w:rPr>
        <w:t xml:space="preserve">Complete the table allocating the Purchase Price to each </w:t>
      </w:r>
      <w:r w:rsidR="00D208AE" w:rsidRPr="00682814">
        <w:rPr>
          <w:rFonts w:asciiTheme="majorHAnsi" w:hAnsiTheme="majorHAnsi"/>
          <w:szCs w:val="22"/>
        </w:rPr>
        <w:t>A</w:t>
      </w:r>
      <w:r w:rsidRPr="00682814">
        <w:rPr>
          <w:rFonts w:asciiTheme="majorHAnsi" w:hAnsiTheme="majorHAnsi"/>
          <w:szCs w:val="22"/>
        </w:rPr>
        <w:t>sset class (Fixed Assets, Contracts, Loose Plant, Information, Records, and any additional asset classes), ensuring the total equals the Purchase Price</w:t>
      </w:r>
      <w:r w:rsidR="00D208AE" w:rsidRPr="00682814">
        <w:rPr>
          <w:rFonts w:asciiTheme="majorHAnsi" w:hAnsiTheme="majorHAnsi"/>
          <w:szCs w:val="22"/>
        </w:rPr>
        <w:t>.</w:t>
      </w:r>
    </w:p>
    <w:p w14:paraId="27B9815D" w14:textId="3E832D0E" w:rsidR="009A3D21" w:rsidRPr="00682814" w:rsidRDefault="009A3D21" w:rsidP="009A3D21">
      <w:pPr>
        <w:pStyle w:val="BBClause2"/>
        <w:rPr>
          <w:rFonts w:asciiTheme="majorHAnsi" w:hAnsiTheme="majorHAnsi"/>
          <w:b/>
          <w:bCs/>
          <w:szCs w:val="22"/>
          <w:u w:val="single"/>
        </w:rPr>
      </w:pPr>
      <w:r w:rsidRPr="00682814">
        <w:rPr>
          <w:rFonts w:asciiTheme="majorHAnsi" w:hAnsiTheme="majorHAnsi"/>
          <w:b/>
          <w:bCs/>
          <w:szCs w:val="22"/>
          <w:u w:val="single"/>
        </w:rPr>
        <w:t xml:space="preserve">Schedule 2: Fixed Assets </w:t>
      </w:r>
    </w:p>
    <w:p w14:paraId="3CFEAE01" w14:textId="7E0EF38F" w:rsidR="009A3D21" w:rsidRPr="00682814" w:rsidRDefault="009A3D21" w:rsidP="009A3D21">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 xml:space="preserve">This schedule lists all </w:t>
      </w:r>
      <w:r w:rsidR="00703ED9" w:rsidRPr="00682814">
        <w:rPr>
          <w:rFonts w:asciiTheme="majorHAnsi" w:hAnsiTheme="majorHAnsi"/>
          <w:szCs w:val="22"/>
        </w:rPr>
        <w:t xml:space="preserve">Fixed Assets being acquired. </w:t>
      </w:r>
    </w:p>
    <w:p w14:paraId="71D60CCD" w14:textId="77FBA224" w:rsidR="009A3D21" w:rsidRPr="00682814" w:rsidRDefault="009A3D21" w:rsidP="009A3D21">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450B1E28" w14:textId="78887690" w:rsidR="009A3D21" w:rsidRPr="00682814" w:rsidRDefault="009A3D21" w:rsidP="00895300">
      <w:pPr>
        <w:pStyle w:val="BBClause2"/>
        <w:numPr>
          <w:ilvl w:val="0"/>
          <w:numId w:val="15"/>
        </w:numPr>
        <w:rPr>
          <w:rFonts w:asciiTheme="majorHAnsi" w:hAnsiTheme="majorHAnsi"/>
          <w:szCs w:val="22"/>
        </w:rPr>
      </w:pPr>
      <w:r w:rsidRPr="00682814">
        <w:rPr>
          <w:rFonts w:asciiTheme="majorHAnsi" w:hAnsiTheme="majorHAnsi"/>
          <w:szCs w:val="22"/>
        </w:rPr>
        <w:t>Complete the table with the name and description of each Fixed Asset being acquired</w:t>
      </w:r>
    </w:p>
    <w:p w14:paraId="3F97781C" w14:textId="26396900" w:rsidR="009A3D21" w:rsidRPr="00682814" w:rsidRDefault="009A3D21" w:rsidP="00895300">
      <w:pPr>
        <w:pStyle w:val="ListParagraph"/>
        <w:numPr>
          <w:ilvl w:val="0"/>
          <w:numId w:val="15"/>
        </w:numPr>
        <w:rPr>
          <w:rFonts w:asciiTheme="majorHAnsi" w:hAnsiTheme="majorHAnsi"/>
          <w:sz w:val="22"/>
          <w:szCs w:val="22"/>
        </w:rPr>
      </w:pPr>
      <w:r w:rsidRPr="00682814">
        <w:rPr>
          <w:rFonts w:asciiTheme="majorHAnsi" w:hAnsiTheme="majorHAnsi"/>
          <w:sz w:val="22"/>
          <w:szCs w:val="22"/>
        </w:rPr>
        <w:t>Ensure all Fixed Assets are clearly and precisely identified</w:t>
      </w:r>
    </w:p>
    <w:p w14:paraId="35D36D32" w14:textId="77777777" w:rsidR="00703ED9" w:rsidRPr="00682814" w:rsidRDefault="00703ED9" w:rsidP="00703ED9">
      <w:pPr>
        <w:pStyle w:val="BBClause2"/>
        <w:numPr>
          <w:ilvl w:val="0"/>
          <w:numId w:val="0"/>
        </w:numPr>
        <w:rPr>
          <w:rFonts w:asciiTheme="majorHAnsi" w:hAnsiTheme="majorHAnsi"/>
          <w:b/>
          <w:bCs/>
          <w:szCs w:val="22"/>
          <w:u w:val="single"/>
        </w:rPr>
      </w:pPr>
    </w:p>
    <w:p w14:paraId="5A4AE526" w14:textId="76C9AD54" w:rsidR="00703ED9" w:rsidRPr="00682814" w:rsidRDefault="00703ED9" w:rsidP="00703ED9">
      <w:pPr>
        <w:pStyle w:val="BBClause2"/>
        <w:rPr>
          <w:rFonts w:asciiTheme="majorHAnsi" w:hAnsiTheme="majorHAnsi"/>
          <w:b/>
          <w:bCs/>
          <w:szCs w:val="22"/>
          <w:u w:val="single"/>
        </w:rPr>
      </w:pPr>
      <w:r w:rsidRPr="00682814">
        <w:rPr>
          <w:rFonts w:asciiTheme="majorHAnsi" w:hAnsiTheme="majorHAnsi"/>
          <w:b/>
          <w:bCs/>
          <w:szCs w:val="22"/>
          <w:u w:val="single"/>
        </w:rPr>
        <w:t xml:space="preserve">Schedule 3: Contracts </w:t>
      </w:r>
    </w:p>
    <w:p w14:paraId="396A42E7" w14:textId="31809DF8" w:rsidR="00703ED9" w:rsidRPr="00682814" w:rsidRDefault="00703ED9" w:rsidP="00703ED9">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 xml:space="preserve">This schedule lists all Contracts forming part of the Assets. </w:t>
      </w:r>
    </w:p>
    <w:p w14:paraId="5B003489" w14:textId="1EB6CD68" w:rsidR="00703ED9" w:rsidRPr="00682814" w:rsidRDefault="00703ED9" w:rsidP="00703ED9">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2DA8A8ED" w14:textId="1B03109B" w:rsidR="00703ED9" w:rsidRPr="00682814" w:rsidRDefault="00703ED9" w:rsidP="00895300">
      <w:pPr>
        <w:pStyle w:val="BBClause2"/>
        <w:numPr>
          <w:ilvl w:val="0"/>
          <w:numId w:val="15"/>
        </w:numPr>
        <w:rPr>
          <w:rFonts w:asciiTheme="majorHAnsi" w:hAnsiTheme="majorHAnsi"/>
          <w:szCs w:val="22"/>
        </w:rPr>
      </w:pPr>
      <w:r w:rsidRPr="00682814">
        <w:rPr>
          <w:rFonts w:asciiTheme="majorHAnsi" w:hAnsiTheme="majorHAnsi"/>
          <w:szCs w:val="22"/>
        </w:rPr>
        <w:t>Complete the table with the name, counterparty, date and description of each Contract being transferred</w:t>
      </w:r>
    </w:p>
    <w:p w14:paraId="6D874C79" w14:textId="66B3CE6D" w:rsidR="00703ED9" w:rsidRPr="00682814" w:rsidRDefault="00703ED9" w:rsidP="00895300">
      <w:pPr>
        <w:pStyle w:val="BBClause2"/>
        <w:numPr>
          <w:ilvl w:val="0"/>
          <w:numId w:val="15"/>
        </w:numPr>
        <w:rPr>
          <w:rFonts w:asciiTheme="majorHAnsi" w:hAnsiTheme="majorHAnsi"/>
          <w:szCs w:val="22"/>
        </w:rPr>
      </w:pPr>
      <w:r w:rsidRPr="00682814">
        <w:rPr>
          <w:rFonts w:asciiTheme="majorHAnsi" w:hAnsiTheme="majorHAnsi"/>
          <w:szCs w:val="22"/>
        </w:rPr>
        <w:t>Identify which Contracts require third party consent or novation</w:t>
      </w:r>
    </w:p>
    <w:p w14:paraId="7D4916B6" w14:textId="5FA0B817" w:rsidR="00703ED9" w:rsidRPr="00682814" w:rsidRDefault="00703ED9" w:rsidP="00895300">
      <w:pPr>
        <w:pStyle w:val="BBClause2"/>
        <w:numPr>
          <w:ilvl w:val="0"/>
          <w:numId w:val="15"/>
        </w:numPr>
        <w:rPr>
          <w:rFonts w:asciiTheme="majorHAnsi" w:hAnsiTheme="majorHAnsi"/>
          <w:szCs w:val="22"/>
        </w:rPr>
      </w:pPr>
      <w:r w:rsidRPr="00682814">
        <w:rPr>
          <w:rFonts w:asciiTheme="majorHAnsi" w:hAnsiTheme="majorHAnsi"/>
          <w:szCs w:val="22"/>
        </w:rPr>
        <w:t xml:space="preserve">Consider obtaining consents or </w:t>
      </w:r>
      <w:proofErr w:type="spellStart"/>
      <w:r w:rsidRPr="00682814">
        <w:rPr>
          <w:rFonts w:asciiTheme="majorHAnsi" w:hAnsiTheme="majorHAnsi"/>
          <w:szCs w:val="22"/>
        </w:rPr>
        <w:t>novations</w:t>
      </w:r>
      <w:proofErr w:type="spellEnd"/>
      <w:r w:rsidRPr="00682814">
        <w:rPr>
          <w:rFonts w:asciiTheme="majorHAnsi" w:hAnsiTheme="majorHAnsi"/>
          <w:szCs w:val="22"/>
        </w:rPr>
        <w:t xml:space="preserve"> before </w:t>
      </w:r>
      <w:r w:rsidR="003650F8" w:rsidRPr="00682814">
        <w:rPr>
          <w:rFonts w:asciiTheme="majorHAnsi" w:hAnsiTheme="majorHAnsi"/>
          <w:szCs w:val="22"/>
        </w:rPr>
        <w:t>C</w:t>
      </w:r>
      <w:r w:rsidRPr="00682814">
        <w:rPr>
          <w:rFonts w:asciiTheme="majorHAnsi" w:hAnsiTheme="majorHAnsi"/>
          <w:szCs w:val="22"/>
        </w:rPr>
        <w:t>ompletion where possible/practical</w:t>
      </w:r>
    </w:p>
    <w:p w14:paraId="6E1C637F" w14:textId="20B6C50A" w:rsidR="00703ED9" w:rsidRPr="00682814" w:rsidRDefault="00703ED9" w:rsidP="00703ED9">
      <w:pPr>
        <w:pStyle w:val="BBClause2"/>
        <w:rPr>
          <w:rFonts w:asciiTheme="majorHAnsi" w:hAnsiTheme="majorHAnsi"/>
          <w:b/>
          <w:bCs/>
          <w:szCs w:val="22"/>
          <w:u w:val="single"/>
        </w:rPr>
      </w:pPr>
      <w:r w:rsidRPr="00682814">
        <w:rPr>
          <w:rFonts w:asciiTheme="majorHAnsi" w:hAnsiTheme="majorHAnsi"/>
          <w:b/>
          <w:bCs/>
          <w:szCs w:val="22"/>
          <w:u w:val="single"/>
        </w:rPr>
        <w:t>Schedule 4: Warranties</w:t>
      </w:r>
      <w:r w:rsidRPr="00A46934">
        <w:rPr>
          <w:rFonts w:asciiTheme="majorHAnsi" w:hAnsiTheme="majorHAnsi"/>
          <w:b/>
          <w:bCs/>
          <w:szCs w:val="22"/>
        </w:rPr>
        <w:t xml:space="preserve"> </w:t>
      </w:r>
      <w:r w:rsidR="0067216A" w:rsidRPr="00682814">
        <w:rPr>
          <w:rFonts w:asciiTheme="majorHAnsi" w:hAnsiTheme="majorHAnsi"/>
          <w:b/>
          <w:bCs/>
          <w:color w:val="FF0000"/>
          <w:szCs w:val="22"/>
        </w:rPr>
        <w:t>COMMONLY NEGOTIATED</w:t>
      </w:r>
      <w:r w:rsidR="00682814">
        <w:rPr>
          <w:rFonts w:asciiTheme="majorHAnsi" w:hAnsiTheme="majorHAnsi"/>
          <w:b/>
          <w:bCs/>
          <w:color w:val="FF0000"/>
          <w:szCs w:val="22"/>
        </w:rPr>
        <w:t xml:space="preserve"> &amp; HIGH PRIORITY</w:t>
      </w:r>
    </w:p>
    <w:p w14:paraId="23F44BF0" w14:textId="7ECF4A9B" w:rsidR="00703ED9" w:rsidRPr="00682814" w:rsidRDefault="00703ED9" w:rsidP="00703ED9">
      <w:pPr>
        <w:pStyle w:val="BBClause2"/>
        <w:numPr>
          <w:ilvl w:val="0"/>
          <w:numId w:val="0"/>
        </w:numPr>
        <w:ind w:left="720"/>
        <w:rPr>
          <w:rFonts w:asciiTheme="majorHAnsi" w:hAnsiTheme="majorHAnsi"/>
          <w:b/>
          <w:bCs/>
          <w:szCs w:val="22"/>
        </w:rPr>
      </w:pPr>
      <w:r w:rsidRPr="00682814">
        <w:rPr>
          <w:rFonts w:asciiTheme="majorHAnsi" w:hAnsiTheme="majorHAnsi"/>
          <w:b/>
          <w:bCs/>
          <w:szCs w:val="22"/>
        </w:rPr>
        <w:t xml:space="preserve">Purpose: </w:t>
      </w:r>
      <w:r w:rsidRPr="00682814">
        <w:rPr>
          <w:rFonts w:asciiTheme="majorHAnsi" w:hAnsiTheme="majorHAnsi"/>
          <w:szCs w:val="22"/>
        </w:rPr>
        <w:t xml:space="preserve">This schedule contains detailed </w:t>
      </w:r>
      <w:r w:rsidR="003650F8" w:rsidRPr="00682814">
        <w:rPr>
          <w:rFonts w:asciiTheme="majorHAnsi" w:hAnsiTheme="majorHAnsi"/>
          <w:szCs w:val="22"/>
        </w:rPr>
        <w:t>W</w:t>
      </w:r>
      <w:r w:rsidRPr="00682814">
        <w:rPr>
          <w:rFonts w:asciiTheme="majorHAnsi" w:hAnsiTheme="majorHAnsi"/>
          <w:szCs w:val="22"/>
        </w:rPr>
        <w:t xml:space="preserve">arranties </w:t>
      </w:r>
      <w:r w:rsidR="00677C64" w:rsidRPr="00682814">
        <w:rPr>
          <w:rFonts w:asciiTheme="majorHAnsi" w:hAnsiTheme="majorHAnsi"/>
          <w:szCs w:val="22"/>
        </w:rPr>
        <w:t>regarding: (</w:t>
      </w:r>
      <w:proofErr w:type="spellStart"/>
      <w:r w:rsidR="00677C64" w:rsidRPr="00682814">
        <w:rPr>
          <w:rFonts w:asciiTheme="majorHAnsi" w:hAnsiTheme="majorHAnsi"/>
          <w:szCs w:val="22"/>
        </w:rPr>
        <w:t>i</w:t>
      </w:r>
      <w:proofErr w:type="spellEnd"/>
      <w:r w:rsidR="00677C64" w:rsidRPr="00682814">
        <w:rPr>
          <w:rFonts w:asciiTheme="majorHAnsi" w:hAnsiTheme="majorHAnsi"/>
          <w:szCs w:val="22"/>
        </w:rPr>
        <w:t>) the Developer’s title to the Assets; (ii) the Developer’s capacity to enter into the Agreement and the transaction; (iii) the Developer’s solvency; and (iv) the state and condition of the Assets. The Warranties</w:t>
      </w:r>
      <w:r w:rsidRPr="00682814">
        <w:rPr>
          <w:rFonts w:asciiTheme="majorHAnsi" w:hAnsiTheme="majorHAnsi"/>
          <w:szCs w:val="22"/>
        </w:rPr>
        <w:t xml:space="preserve"> should be tailored to reflect the nature of the Assets being transferred</w:t>
      </w:r>
      <w:r w:rsidR="00677C64" w:rsidRPr="00682814">
        <w:rPr>
          <w:rFonts w:asciiTheme="majorHAnsi" w:hAnsiTheme="majorHAnsi"/>
          <w:szCs w:val="22"/>
        </w:rPr>
        <w:t>.</w:t>
      </w:r>
    </w:p>
    <w:p w14:paraId="067B680D" w14:textId="716E056E" w:rsidR="00703ED9" w:rsidRPr="00682814" w:rsidRDefault="00703ED9" w:rsidP="00895300">
      <w:pPr>
        <w:pStyle w:val="BBClause2"/>
        <w:numPr>
          <w:ilvl w:val="0"/>
          <w:numId w:val="15"/>
        </w:numPr>
        <w:rPr>
          <w:rFonts w:asciiTheme="majorHAnsi" w:hAnsiTheme="majorHAnsi"/>
          <w:szCs w:val="22"/>
        </w:rPr>
      </w:pPr>
      <w:r w:rsidRPr="00682814">
        <w:rPr>
          <w:rFonts w:asciiTheme="majorHAnsi" w:hAnsiTheme="majorHAnsi"/>
          <w:szCs w:val="22"/>
        </w:rPr>
        <w:t xml:space="preserve">Review and tailor all </w:t>
      </w:r>
      <w:r w:rsidR="003650F8" w:rsidRPr="00682814">
        <w:rPr>
          <w:rFonts w:asciiTheme="majorHAnsi" w:hAnsiTheme="majorHAnsi"/>
          <w:szCs w:val="22"/>
        </w:rPr>
        <w:t>W</w:t>
      </w:r>
      <w:r w:rsidRPr="00682814">
        <w:rPr>
          <w:rFonts w:asciiTheme="majorHAnsi" w:hAnsiTheme="majorHAnsi"/>
          <w:szCs w:val="22"/>
        </w:rPr>
        <w:t>arranties to ensure they are applicable to the specific Assets being transferred</w:t>
      </w:r>
      <w:r w:rsidR="003650F8" w:rsidRPr="00682814">
        <w:rPr>
          <w:rFonts w:asciiTheme="majorHAnsi" w:hAnsiTheme="majorHAnsi"/>
          <w:szCs w:val="22"/>
        </w:rPr>
        <w:t>.</w:t>
      </w:r>
      <w:r w:rsidRPr="00682814">
        <w:rPr>
          <w:rFonts w:asciiTheme="majorHAnsi" w:hAnsiTheme="majorHAnsi"/>
          <w:szCs w:val="22"/>
        </w:rPr>
        <w:t xml:space="preserve"> </w:t>
      </w:r>
    </w:p>
    <w:p w14:paraId="47537C5C" w14:textId="585E2059" w:rsidR="00703ED9" w:rsidRPr="00682814" w:rsidRDefault="00703ED9" w:rsidP="00895300">
      <w:pPr>
        <w:pStyle w:val="BBClause2"/>
        <w:numPr>
          <w:ilvl w:val="0"/>
          <w:numId w:val="15"/>
        </w:numPr>
        <w:rPr>
          <w:rFonts w:asciiTheme="majorHAnsi" w:hAnsiTheme="majorHAnsi"/>
          <w:szCs w:val="22"/>
        </w:rPr>
      </w:pPr>
      <w:r w:rsidRPr="00682814">
        <w:rPr>
          <w:rFonts w:asciiTheme="majorHAnsi" w:hAnsiTheme="majorHAnsi"/>
          <w:szCs w:val="22"/>
        </w:rPr>
        <w:t xml:space="preserve">Seek input from relevant specialists (real estate, planning, commercial, tax advisers) when reviewing </w:t>
      </w:r>
      <w:r w:rsidR="003650F8" w:rsidRPr="00682814">
        <w:rPr>
          <w:rFonts w:asciiTheme="majorHAnsi" w:hAnsiTheme="majorHAnsi"/>
          <w:szCs w:val="22"/>
        </w:rPr>
        <w:t>W</w:t>
      </w:r>
      <w:r w:rsidRPr="00682814">
        <w:rPr>
          <w:rFonts w:asciiTheme="majorHAnsi" w:hAnsiTheme="majorHAnsi"/>
          <w:szCs w:val="22"/>
        </w:rPr>
        <w:t>arranties</w:t>
      </w:r>
      <w:r w:rsidR="003650F8" w:rsidRPr="00682814">
        <w:rPr>
          <w:rFonts w:asciiTheme="majorHAnsi" w:hAnsiTheme="majorHAnsi"/>
          <w:szCs w:val="22"/>
        </w:rPr>
        <w:t>.</w:t>
      </w:r>
    </w:p>
    <w:p w14:paraId="68D6B3C1" w14:textId="490CAF4D" w:rsidR="00703ED9" w:rsidRPr="00682814" w:rsidRDefault="00703ED9" w:rsidP="00895300">
      <w:pPr>
        <w:pStyle w:val="BBClause2"/>
        <w:numPr>
          <w:ilvl w:val="0"/>
          <w:numId w:val="15"/>
        </w:numPr>
        <w:rPr>
          <w:rFonts w:asciiTheme="majorHAnsi" w:hAnsiTheme="majorHAnsi"/>
          <w:szCs w:val="22"/>
        </w:rPr>
      </w:pPr>
      <w:r w:rsidRPr="00682814">
        <w:rPr>
          <w:rFonts w:asciiTheme="majorHAnsi" w:hAnsiTheme="majorHAnsi"/>
          <w:szCs w:val="22"/>
        </w:rPr>
        <w:t>Incorporate the additional definitions in paragraph 14 of Schedule 4 into clause 1</w:t>
      </w:r>
      <w:r w:rsidR="00E62DB6" w:rsidRPr="00682814">
        <w:rPr>
          <w:rFonts w:asciiTheme="majorHAnsi" w:hAnsiTheme="majorHAnsi"/>
          <w:szCs w:val="22"/>
        </w:rPr>
        <w:t xml:space="preserve"> and any other newly defined terms</w:t>
      </w:r>
      <w:r w:rsidRPr="00682814">
        <w:rPr>
          <w:rFonts w:asciiTheme="majorHAnsi" w:hAnsiTheme="majorHAnsi"/>
          <w:szCs w:val="22"/>
        </w:rPr>
        <w:t xml:space="preserve"> as appropriate</w:t>
      </w:r>
      <w:r w:rsidR="003650F8" w:rsidRPr="00682814">
        <w:rPr>
          <w:rFonts w:asciiTheme="majorHAnsi" w:hAnsiTheme="majorHAnsi"/>
          <w:szCs w:val="22"/>
        </w:rPr>
        <w:t>.</w:t>
      </w:r>
      <w:r w:rsidRPr="00682814">
        <w:rPr>
          <w:rFonts w:asciiTheme="majorHAnsi" w:hAnsiTheme="majorHAnsi"/>
          <w:szCs w:val="22"/>
        </w:rPr>
        <w:t xml:space="preserve"> </w:t>
      </w:r>
    </w:p>
    <w:p w14:paraId="0FBAE741" w14:textId="2E0BED78" w:rsidR="00703ED9" w:rsidRPr="00682814" w:rsidRDefault="00703ED9" w:rsidP="00895300">
      <w:pPr>
        <w:pStyle w:val="BBClause2"/>
        <w:numPr>
          <w:ilvl w:val="0"/>
          <w:numId w:val="15"/>
        </w:numPr>
        <w:rPr>
          <w:rFonts w:asciiTheme="majorHAnsi" w:hAnsiTheme="majorHAnsi"/>
          <w:szCs w:val="22"/>
        </w:rPr>
      </w:pPr>
      <w:r w:rsidRPr="00682814">
        <w:rPr>
          <w:rFonts w:asciiTheme="majorHAnsi" w:hAnsiTheme="majorHAnsi"/>
          <w:szCs w:val="22"/>
        </w:rPr>
        <w:t xml:space="preserve">Include or delete the Contracts </w:t>
      </w:r>
      <w:r w:rsidR="00EF728B" w:rsidRPr="00682814">
        <w:rPr>
          <w:rFonts w:asciiTheme="majorHAnsi" w:hAnsiTheme="majorHAnsi"/>
          <w:szCs w:val="22"/>
        </w:rPr>
        <w:t>W</w:t>
      </w:r>
      <w:r w:rsidRPr="00682814">
        <w:rPr>
          <w:rFonts w:asciiTheme="majorHAnsi" w:hAnsiTheme="majorHAnsi"/>
          <w:szCs w:val="22"/>
        </w:rPr>
        <w:t>arranties (paragraph 5) depending on whether Contracts form part of the Assets</w:t>
      </w:r>
      <w:r w:rsidR="00E62DB6" w:rsidRPr="00682814">
        <w:rPr>
          <w:rFonts w:asciiTheme="majorHAnsi" w:hAnsiTheme="majorHAnsi"/>
          <w:szCs w:val="22"/>
        </w:rPr>
        <w:t>.</w:t>
      </w:r>
      <w:r w:rsidRPr="00682814">
        <w:rPr>
          <w:rFonts w:asciiTheme="majorHAnsi" w:hAnsiTheme="majorHAnsi"/>
          <w:szCs w:val="22"/>
        </w:rPr>
        <w:t xml:space="preserve"> </w:t>
      </w:r>
    </w:p>
    <w:p w14:paraId="1968CD8D" w14:textId="7D268306" w:rsidR="00EF728B" w:rsidRPr="00682814" w:rsidRDefault="00EF728B" w:rsidP="00895300">
      <w:pPr>
        <w:pStyle w:val="BBClause2"/>
        <w:numPr>
          <w:ilvl w:val="0"/>
          <w:numId w:val="15"/>
        </w:numPr>
        <w:rPr>
          <w:rFonts w:asciiTheme="majorHAnsi" w:hAnsiTheme="majorHAnsi"/>
          <w:szCs w:val="22"/>
        </w:rPr>
      </w:pPr>
      <w:r w:rsidRPr="00682814">
        <w:rPr>
          <w:rFonts w:asciiTheme="majorHAnsi" w:hAnsiTheme="majorHAnsi"/>
          <w:szCs w:val="22"/>
        </w:rPr>
        <w:t>Seek independent tax advice on the transaction and include any necessary tax warranties.</w:t>
      </w:r>
    </w:p>
    <w:p w14:paraId="2699291E" w14:textId="35098DFF" w:rsidR="004F7F82" w:rsidRPr="00682814" w:rsidRDefault="004F7F82" w:rsidP="004F7F82">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Guidance for CEG: </w:t>
      </w:r>
      <w:r w:rsidRPr="00682814">
        <w:rPr>
          <w:rFonts w:asciiTheme="majorHAnsi" w:hAnsiTheme="majorHAnsi"/>
          <w:szCs w:val="22"/>
        </w:rPr>
        <w:t>The warranties in the Schedule are sample warranties, which should be amended as necessary to reflect the Assets being transferred.</w:t>
      </w:r>
    </w:p>
    <w:p w14:paraId="2F5E4461" w14:textId="5B0BCDDF" w:rsidR="009A3D21" w:rsidRPr="00682814" w:rsidRDefault="007547EF" w:rsidP="007547EF">
      <w:pPr>
        <w:pStyle w:val="BBClause2"/>
        <w:rPr>
          <w:rFonts w:asciiTheme="majorHAnsi" w:hAnsiTheme="majorHAnsi"/>
          <w:b/>
          <w:bCs/>
          <w:szCs w:val="22"/>
          <w:u w:val="single"/>
        </w:rPr>
      </w:pPr>
      <w:r w:rsidRPr="00682814">
        <w:rPr>
          <w:rFonts w:asciiTheme="majorHAnsi" w:hAnsiTheme="majorHAnsi"/>
          <w:b/>
          <w:bCs/>
          <w:szCs w:val="22"/>
          <w:u w:val="single"/>
        </w:rPr>
        <w:lastRenderedPageBreak/>
        <w:t xml:space="preserve">Schedule 5: Limitations on Liability </w:t>
      </w:r>
      <w:r w:rsidR="0067216A" w:rsidRPr="00682814">
        <w:rPr>
          <w:rFonts w:asciiTheme="majorHAnsi" w:hAnsiTheme="majorHAnsi"/>
          <w:b/>
          <w:bCs/>
          <w:color w:val="FF0000"/>
          <w:szCs w:val="22"/>
        </w:rPr>
        <w:t>COMMONLY NEGOTIATED</w:t>
      </w:r>
    </w:p>
    <w:p w14:paraId="420BB9DE" w14:textId="5F69CF52" w:rsidR="007547EF" w:rsidRPr="00682814" w:rsidRDefault="007547EF" w:rsidP="007547EF">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This optional schedule contains comprehensive provisions limiting the Seller's liability under the Warranties (but not for other claims)</w:t>
      </w:r>
      <w:r w:rsidR="00A46A0E">
        <w:rPr>
          <w:rFonts w:asciiTheme="majorHAnsi" w:hAnsiTheme="majorHAnsi"/>
          <w:szCs w:val="22"/>
        </w:rPr>
        <w:t>.</w:t>
      </w:r>
    </w:p>
    <w:p w14:paraId="38D51DE9" w14:textId="466D2B70" w:rsidR="00AB186E" w:rsidRPr="00682814" w:rsidRDefault="00AB186E" w:rsidP="007547EF">
      <w:pPr>
        <w:pStyle w:val="BBClause2"/>
        <w:numPr>
          <w:ilvl w:val="0"/>
          <w:numId w:val="0"/>
        </w:numPr>
        <w:ind w:left="720"/>
        <w:rPr>
          <w:rFonts w:asciiTheme="majorHAnsi" w:hAnsiTheme="majorHAnsi"/>
          <w:b/>
          <w:bCs/>
          <w:szCs w:val="22"/>
        </w:rPr>
      </w:pPr>
      <w:r w:rsidRPr="00682814">
        <w:rPr>
          <w:rFonts w:asciiTheme="majorHAnsi" w:hAnsiTheme="majorHAnsi"/>
          <w:b/>
          <w:bCs/>
          <w:szCs w:val="22"/>
        </w:rPr>
        <w:t xml:space="preserve">Action required: </w:t>
      </w:r>
    </w:p>
    <w:p w14:paraId="2115033B" w14:textId="502B36AB" w:rsidR="00AB186E" w:rsidRPr="00682814" w:rsidRDefault="00AB186E" w:rsidP="00895300">
      <w:pPr>
        <w:pStyle w:val="BBClause2"/>
        <w:numPr>
          <w:ilvl w:val="0"/>
          <w:numId w:val="15"/>
        </w:numPr>
        <w:rPr>
          <w:rFonts w:asciiTheme="majorHAnsi" w:hAnsiTheme="majorHAnsi"/>
          <w:szCs w:val="22"/>
        </w:rPr>
      </w:pPr>
      <w:r w:rsidRPr="00682814">
        <w:rPr>
          <w:rFonts w:asciiTheme="majorHAnsi" w:hAnsiTheme="majorHAnsi"/>
          <w:szCs w:val="22"/>
        </w:rPr>
        <w:t xml:space="preserve">Include this Schedule if </w:t>
      </w:r>
      <w:r w:rsidR="00EF728B" w:rsidRPr="00682814">
        <w:rPr>
          <w:rFonts w:asciiTheme="majorHAnsi" w:hAnsiTheme="majorHAnsi"/>
          <w:szCs w:val="22"/>
        </w:rPr>
        <w:t>more fulsome warranties are being sought in respect of the Assets being acquired,</w:t>
      </w:r>
      <w:r w:rsidRPr="00682814">
        <w:rPr>
          <w:rFonts w:asciiTheme="majorHAnsi" w:hAnsiTheme="majorHAnsi"/>
          <w:szCs w:val="22"/>
        </w:rPr>
        <w:t xml:space="preserve"> otherwise use the short-form limitations in clause</w:t>
      </w:r>
      <w:r w:rsidR="00EF728B" w:rsidRPr="00682814">
        <w:rPr>
          <w:rFonts w:asciiTheme="majorHAnsi" w:hAnsiTheme="majorHAnsi"/>
          <w:szCs w:val="22"/>
        </w:rPr>
        <w:t>s</w:t>
      </w:r>
      <w:r w:rsidRPr="00682814">
        <w:rPr>
          <w:rFonts w:asciiTheme="majorHAnsi" w:hAnsiTheme="majorHAnsi"/>
          <w:szCs w:val="22"/>
        </w:rPr>
        <w:t xml:space="preserve"> 6.1-6.3 and delete this Schedule</w:t>
      </w:r>
      <w:r w:rsidR="00EF728B" w:rsidRPr="00682814">
        <w:rPr>
          <w:rFonts w:asciiTheme="majorHAnsi" w:hAnsiTheme="majorHAnsi"/>
          <w:szCs w:val="22"/>
        </w:rPr>
        <w:t>.</w:t>
      </w:r>
      <w:r w:rsidRPr="00682814">
        <w:rPr>
          <w:rFonts w:asciiTheme="majorHAnsi" w:hAnsiTheme="majorHAnsi"/>
          <w:szCs w:val="22"/>
        </w:rPr>
        <w:t xml:space="preserve"> </w:t>
      </w:r>
    </w:p>
    <w:p w14:paraId="3E29A6DB" w14:textId="53E3E7E5" w:rsidR="00AB186E" w:rsidRPr="00682814" w:rsidRDefault="00AB186E" w:rsidP="00895300">
      <w:pPr>
        <w:pStyle w:val="BBClause2"/>
        <w:numPr>
          <w:ilvl w:val="0"/>
          <w:numId w:val="15"/>
        </w:numPr>
        <w:rPr>
          <w:rFonts w:asciiTheme="majorHAnsi" w:hAnsiTheme="majorHAnsi"/>
          <w:szCs w:val="22"/>
        </w:rPr>
      </w:pPr>
      <w:r w:rsidRPr="00682814">
        <w:rPr>
          <w:rFonts w:asciiTheme="majorHAnsi" w:hAnsiTheme="majorHAnsi"/>
          <w:szCs w:val="22"/>
        </w:rPr>
        <w:t xml:space="preserve">Insert the time limit </w:t>
      </w:r>
      <w:r w:rsidR="00EF728B" w:rsidRPr="00682814">
        <w:rPr>
          <w:rFonts w:asciiTheme="majorHAnsi" w:hAnsiTheme="majorHAnsi"/>
          <w:szCs w:val="22"/>
        </w:rPr>
        <w:t xml:space="preserve">the Purchaser </w:t>
      </w:r>
      <w:proofErr w:type="gramStart"/>
      <w:r w:rsidR="00EF728B" w:rsidRPr="00682814">
        <w:rPr>
          <w:rFonts w:asciiTheme="majorHAnsi" w:hAnsiTheme="majorHAnsi"/>
          <w:szCs w:val="22"/>
        </w:rPr>
        <w:t>has to</w:t>
      </w:r>
      <w:proofErr w:type="gramEnd"/>
      <w:r w:rsidR="00EF728B" w:rsidRPr="00682814">
        <w:rPr>
          <w:rFonts w:asciiTheme="majorHAnsi" w:hAnsiTheme="majorHAnsi"/>
          <w:szCs w:val="22"/>
        </w:rPr>
        <w:t xml:space="preserve"> notify the Seller of </w:t>
      </w:r>
      <w:r w:rsidRPr="00682814">
        <w:rPr>
          <w:rFonts w:asciiTheme="majorHAnsi" w:hAnsiTheme="majorHAnsi"/>
          <w:szCs w:val="22"/>
        </w:rPr>
        <w:t>Warranty Claims (</w:t>
      </w:r>
      <w:r w:rsidR="00EF728B" w:rsidRPr="00682814">
        <w:rPr>
          <w:rFonts w:asciiTheme="majorHAnsi" w:hAnsiTheme="majorHAnsi"/>
          <w:szCs w:val="22"/>
        </w:rPr>
        <w:t xml:space="preserve">the Template </w:t>
      </w:r>
      <w:r w:rsidRPr="00682814">
        <w:rPr>
          <w:rFonts w:asciiTheme="majorHAnsi" w:hAnsiTheme="majorHAnsi"/>
          <w:szCs w:val="22"/>
        </w:rPr>
        <w:t>provides two years</w:t>
      </w:r>
      <w:r w:rsidR="00EF728B" w:rsidRPr="00682814">
        <w:rPr>
          <w:rFonts w:asciiTheme="majorHAnsi" w:hAnsiTheme="majorHAnsi"/>
          <w:szCs w:val="22"/>
        </w:rPr>
        <w:t xml:space="preserve"> from the Completion Date</w:t>
      </w:r>
      <w:r w:rsidRPr="00682814">
        <w:rPr>
          <w:rFonts w:asciiTheme="majorHAnsi" w:hAnsiTheme="majorHAnsi"/>
          <w:szCs w:val="22"/>
        </w:rPr>
        <w:t>)</w:t>
      </w:r>
      <w:r w:rsidR="00EF728B" w:rsidRPr="00682814">
        <w:rPr>
          <w:rFonts w:asciiTheme="majorHAnsi" w:hAnsiTheme="majorHAnsi"/>
          <w:szCs w:val="22"/>
        </w:rPr>
        <w:t>.</w:t>
      </w:r>
      <w:r w:rsidRPr="00682814">
        <w:rPr>
          <w:rFonts w:asciiTheme="majorHAnsi" w:hAnsiTheme="majorHAnsi"/>
          <w:szCs w:val="22"/>
        </w:rPr>
        <w:t xml:space="preserve"> </w:t>
      </w:r>
    </w:p>
    <w:p w14:paraId="5EF2F0C8" w14:textId="4E4AAA68" w:rsidR="00AB186E" w:rsidRPr="00682814" w:rsidRDefault="00AB186E" w:rsidP="00895300">
      <w:pPr>
        <w:pStyle w:val="BBClause2"/>
        <w:numPr>
          <w:ilvl w:val="0"/>
          <w:numId w:val="15"/>
        </w:numPr>
        <w:rPr>
          <w:rFonts w:asciiTheme="majorHAnsi" w:hAnsiTheme="majorHAnsi"/>
          <w:szCs w:val="22"/>
        </w:rPr>
      </w:pPr>
      <w:r w:rsidRPr="00682814">
        <w:rPr>
          <w:rFonts w:asciiTheme="majorHAnsi" w:hAnsiTheme="majorHAnsi"/>
          <w:szCs w:val="22"/>
        </w:rPr>
        <w:t xml:space="preserve">Insert the time limit </w:t>
      </w:r>
      <w:r w:rsidR="00EF728B" w:rsidRPr="00682814">
        <w:rPr>
          <w:rFonts w:asciiTheme="majorHAnsi" w:hAnsiTheme="majorHAnsi"/>
          <w:szCs w:val="22"/>
        </w:rPr>
        <w:t xml:space="preserve">the Purchaser </w:t>
      </w:r>
      <w:proofErr w:type="gramStart"/>
      <w:r w:rsidR="00EF728B" w:rsidRPr="00682814">
        <w:rPr>
          <w:rFonts w:asciiTheme="majorHAnsi" w:hAnsiTheme="majorHAnsi"/>
          <w:szCs w:val="22"/>
        </w:rPr>
        <w:t>has to</w:t>
      </w:r>
      <w:proofErr w:type="gramEnd"/>
      <w:r w:rsidRPr="00682814">
        <w:rPr>
          <w:rFonts w:asciiTheme="majorHAnsi" w:hAnsiTheme="majorHAnsi"/>
          <w:szCs w:val="22"/>
        </w:rPr>
        <w:t xml:space="preserve"> commenc</w:t>
      </w:r>
      <w:r w:rsidR="00EF728B" w:rsidRPr="00682814">
        <w:rPr>
          <w:rFonts w:asciiTheme="majorHAnsi" w:hAnsiTheme="majorHAnsi"/>
          <w:szCs w:val="22"/>
        </w:rPr>
        <w:t>e</w:t>
      </w:r>
      <w:r w:rsidRPr="00682814">
        <w:rPr>
          <w:rFonts w:asciiTheme="majorHAnsi" w:hAnsiTheme="majorHAnsi"/>
          <w:szCs w:val="22"/>
        </w:rPr>
        <w:t xml:space="preserve"> proceedings</w:t>
      </w:r>
      <w:r w:rsidR="00EF728B" w:rsidRPr="00682814">
        <w:rPr>
          <w:rFonts w:asciiTheme="majorHAnsi" w:hAnsiTheme="majorHAnsi"/>
          <w:szCs w:val="22"/>
        </w:rPr>
        <w:t xml:space="preserve"> the Seller having given notice of a Warranty Claim </w:t>
      </w:r>
      <w:r w:rsidRPr="00682814">
        <w:rPr>
          <w:rFonts w:asciiTheme="majorHAnsi" w:hAnsiTheme="majorHAnsi"/>
          <w:szCs w:val="22"/>
        </w:rPr>
        <w:t>(</w:t>
      </w:r>
      <w:r w:rsidR="00EF728B" w:rsidRPr="00682814">
        <w:rPr>
          <w:rFonts w:asciiTheme="majorHAnsi" w:hAnsiTheme="majorHAnsi"/>
          <w:szCs w:val="22"/>
        </w:rPr>
        <w:t>the T</w:t>
      </w:r>
      <w:r w:rsidRPr="00682814">
        <w:rPr>
          <w:rFonts w:asciiTheme="majorHAnsi" w:hAnsiTheme="majorHAnsi"/>
          <w:szCs w:val="22"/>
        </w:rPr>
        <w:t xml:space="preserve">emplate provides 12 months after </w:t>
      </w:r>
      <w:r w:rsidR="00EF728B" w:rsidRPr="00682814">
        <w:rPr>
          <w:rFonts w:asciiTheme="majorHAnsi" w:hAnsiTheme="majorHAnsi"/>
          <w:szCs w:val="22"/>
        </w:rPr>
        <w:t xml:space="preserve">the date </w:t>
      </w:r>
      <w:r w:rsidRPr="00682814">
        <w:rPr>
          <w:rFonts w:asciiTheme="majorHAnsi" w:hAnsiTheme="majorHAnsi"/>
          <w:szCs w:val="22"/>
        </w:rPr>
        <w:t>notice</w:t>
      </w:r>
      <w:r w:rsidR="00EF728B" w:rsidRPr="00682814">
        <w:rPr>
          <w:rFonts w:asciiTheme="majorHAnsi" w:hAnsiTheme="majorHAnsi"/>
          <w:szCs w:val="22"/>
        </w:rPr>
        <w:t xml:space="preserve"> is provided</w:t>
      </w:r>
      <w:r w:rsidRPr="00682814">
        <w:rPr>
          <w:rFonts w:asciiTheme="majorHAnsi" w:hAnsiTheme="majorHAnsi"/>
          <w:szCs w:val="22"/>
        </w:rPr>
        <w:t>)</w:t>
      </w:r>
      <w:r w:rsidR="00EF728B" w:rsidRPr="00682814">
        <w:rPr>
          <w:rFonts w:asciiTheme="majorHAnsi" w:hAnsiTheme="majorHAnsi"/>
          <w:szCs w:val="22"/>
        </w:rPr>
        <w:t>.</w:t>
      </w:r>
      <w:r w:rsidRPr="00682814">
        <w:rPr>
          <w:rFonts w:asciiTheme="majorHAnsi" w:hAnsiTheme="majorHAnsi"/>
          <w:szCs w:val="22"/>
        </w:rPr>
        <w:t xml:space="preserve"> </w:t>
      </w:r>
    </w:p>
    <w:p w14:paraId="290BFE9A" w14:textId="0DDF3241" w:rsidR="00AB186E" w:rsidRPr="00682814" w:rsidRDefault="00AB186E" w:rsidP="00895300">
      <w:pPr>
        <w:pStyle w:val="BBClause2"/>
        <w:numPr>
          <w:ilvl w:val="0"/>
          <w:numId w:val="15"/>
        </w:numPr>
        <w:rPr>
          <w:rFonts w:asciiTheme="majorHAnsi" w:hAnsiTheme="majorHAnsi"/>
          <w:szCs w:val="22"/>
        </w:rPr>
      </w:pPr>
      <w:r w:rsidRPr="00682814">
        <w:rPr>
          <w:rFonts w:asciiTheme="majorHAnsi" w:hAnsiTheme="majorHAnsi"/>
          <w:szCs w:val="22"/>
        </w:rPr>
        <w:t>Insert the de minimis (i.e. minimum) threshold for single claims and the basket threshold (i.e. maximum) for aggregate claims</w:t>
      </w:r>
      <w:r w:rsidR="00EF728B" w:rsidRPr="00682814">
        <w:rPr>
          <w:rFonts w:asciiTheme="majorHAnsi" w:hAnsiTheme="majorHAnsi"/>
          <w:szCs w:val="22"/>
        </w:rPr>
        <w:t>.</w:t>
      </w:r>
      <w:r w:rsidRPr="00682814">
        <w:rPr>
          <w:rFonts w:asciiTheme="majorHAnsi" w:hAnsiTheme="majorHAnsi"/>
          <w:szCs w:val="22"/>
        </w:rPr>
        <w:t xml:space="preserve"> </w:t>
      </w:r>
    </w:p>
    <w:p w14:paraId="42D99916" w14:textId="16D550AA" w:rsidR="00AB186E" w:rsidRPr="00682814" w:rsidRDefault="00AB186E" w:rsidP="00895300">
      <w:pPr>
        <w:pStyle w:val="BBClause2"/>
        <w:numPr>
          <w:ilvl w:val="0"/>
          <w:numId w:val="15"/>
        </w:numPr>
        <w:rPr>
          <w:rFonts w:asciiTheme="majorHAnsi" w:hAnsiTheme="majorHAnsi"/>
          <w:szCs w:val="22"/>
        </w:rPr>
      </w:pPr>
      <w:r w:rsidRPr="00682814">
        <w:rPr>
          <w:rFonts w:asciiTheme="majorHAnsi" w:hAnsiTheme="majorHAnsi"/>
          <w:szCs w:val="22"/>
        </w:rPr>
        <w:t>Review all limitations carefully with advisers</w:t>
      </w:r>
      <w:r w:rsidR="00EF728B" w:rsidRPr="00682814">
        <w:rPr>
          <w:rFonts w:asciiTheme="majorHAnsi" w:hAnsiTheme="majorHAnsi"/>
          <w:szCs w:val="22"/>
        </w:rPr>
        <w:t>.</w:t>
      </w:r>
    </w:p>
    <w:p w14:paraId="1A0095DB" w14:textId="7CCAA7F0" w:rsidR="001B6287" w:rsidRPr="00682814" w:rsidRDefault="001B6287" w:rsidP="001B6287">
      <w:pPr>
        <w:pStyle w:val="BBClause2"/>
        <w:numPr>
          <w:ilvl w:val="0"/>
          <w:numId w:val="0"/>
        </w:numPr>
        <w:ind w:left="720"/>
        <w:rPr>
          <w:rFonts w:asciiTheme="majorHAnsi" w:hAnsiTheme="majorHAnsi"/>
          <w:b/>
          <w:bCs/>
          <w:szCs w:val="22"/>
        </w:rPr>
      </w:pPr>
      <w:r w:rsidRPr="00682814">
        <w:rPr>
          <w:rFonts w:asciiTheme="majorHAnsi" w:hAnsiTheme="majorHAnsi"/>
          <w:b/>
          <w:bCs/>
          <w:szCs w:val="22"/>
        </w:rPr>
        <w:t xml:space="preserve">Guidance for CEG: </w:t>
      </w:r>
      <w:r w:rsidRPr="00682814">
        <w:rPr>
          <w:rFonts w:asciiTheme="majorHAnsi" w:hAnsiTheme="majorHAnsi"/>
          <w:szCs w:val="22"/>
        </w:rPr>
        <w:t>In</w:t>
      </w:r>
      <w:r w:rsidR="00893EAA" w:rsidRPr="00682814">
        <w:rPr>
          <w:rFonts w:asciiTheme="majorHAnsi" w:hAnsiTheme="majorHAnsi"/>
          <w:szCs w:val="22"/>
        </w:rPr>
        <w:t xml:space="preserve"> transactions between commercial parties of equal bargaining power</w:t>
      </w:r>
      <w:r w:rsidRPr="00682814">
        <w:rPr>
          <w:rFonts w:asciiTheme="majorHAnsi" w:hAnsiTheme="majorHAnsi"/>
          <w:szCs w:val="22"/>
        </w:rPr>
        <w:t>, the de minimis threshold for a single claim is often set at 0.1% of the Purchase Price. The minimum aggregate loss amount the Purchaser must suffer before the Seller becomes liable for warranty claims is referred to as the "</w:t>
      </w:r>
      <w:r w:rsidRPr="00682814">
        <w:rPr>
          <w:rFonts w:asciiTheme="majorHAnsi" w:hAnsiTheme="majorHAnsi"/>
          <w:b/>
          <w:bCs/>
          <w:szCs w:val="22"/>
        </w:rPr>
        <w:t>basket</w:t>
      </w:r>
      <w:r w:rsidRPr="00682814">
        <w:rPr>
          <w:rFonts w:asciiTheme="majorHAnsi" w:hAnsiTheme="majorHAnsi"/>
          <w:szCs w:val="22"/>
        </w:rPr>
        <w:t>" threshold, which</w:t>
      </w:r>
      <w:r w:rsidR="00893EAA" w:rsidRPr="00682814">
        <w:rPr>
          <w:rFonts w:asciiTheme="majorHAnsi" w:hAnsiTheme="majorHAnsi"/>
          <w:szCs w:val="22"/>
        </w:rPr>
        <w:t>, in transactions between commercial parties of equal bargaining power,</w:t>
      </w:r>
      <w:r w:rsidRPr="00682814">
        <w:rPr>
          <w:rFonts w:asciiTheme="majorHAnsi" w:hAnsiTheme="majorHAnsi"/>
          <w:szCs w:val="22"/>
        </w:rPr>
        <w:t xml:space="preserve"> is often set at 1% of the Purchase Price. The de minimis and basket thresholds work to prevent the Purchaser from bringing small, nuisance claims against the Seller, which are disproportionate to the overall value of the transaction.</w:t>
      </w:r>
      <w:r w:rsidR="00893EAA" w:rsidRPr="00682814">
        <w:rPr>
          <w:rFonts w:asciiTheme="majorHAnsi" w:hAnsiTheme="majorHAnsi"/>
          <w:szCs w:val="22"/>
        </w:rPr>
        <w:t xml:space="preserve"> Seek independent advice about the appropriate de minimis and basket thresholds for your project. </w:t>
      </w:r>
    </w:p>
    <w:p w14:paraId="1C904EFF" w14:textId="60F85AF7" w:rsidR="00AB186E" w:rsidRPr="00682814" w:rsidRDefault="00AB186E" w:rsidP="00AB186E">
      <w:pPr>
        <w:pStyle w:val="BBClause2"/>
        <w:rPr>
          <w:rFonts w:asciiTheme="majorHAnsi" w:hAnsiTheme="majorHAnsi"/>
          <w:b/>
          <w:bCs/>
          <w:szCs w:val="22"/>
          <w:u w:val="single"/>
        </w:rPr>
      </w:pPr>
      <w:r w:rsidRPr="00682814">
        <w:rPr>
          <w:rFonts w:asciiTheme="majorHAnsi" w:hAnsiTheme="majorHAnsi"/>
          <w:b/>
          <w:bCs/>
          <w:szCs w:val="22"/>
          <w:u w:val="single"/>
        </w:rPr>
        <w:t xml:space="preserve">Schedule 6: Independent Accountant </w:t>
      </w:r>
    </w:p>
    <w:p w14:paraId="360FDA6A" w14:textId="511947EA" w:rsidR="00AB186E" w:rsidRPr="00682814" w:rsidRDefault="00AB186E" w:rsidP="00AB186E">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 xml:space="preserve">This schedule sets out the procedure for appointing an Independent Accountant and the basis on which they will make determinations under </w:t>
      </w:r>
      <w:r w:rsidR="00D046D5" w:rsidRPr="00682814">
        <w:rPr>
          <w:rFonts w:asciiTheme="majorHAnsi" w:hAnsiTheme="majorHAnsi"/>
          <w:szCs w:val="22"/>
        </w:rPr>
        <w:t xml:space="preserve">the </w:t>
      </w:r>
      <w:r w:rsidR="00EF728B" w:rsidRPr="00682814">
        <w:rPr>
          <w:rFonts w:asciiTheme="majorHAnsi" w:hAnsiTheme="majorHAnsi"/>
          <w:szCs w:val="22"/>
        </w:rPr>
        <w:t>Agreement. An Independent Accountant is app</w:t>
      </w:r>
      <w:r w:rsidR="00806A3B" w:rsidRPr="00682814">
        <w:rPr>
          <w:rFonts w:asciiTheme="majorHAnsi" w:hAnsiTheme="majorHAnsi"/>
          <w:szCs w:val="22"/>
        </w:rPr>
        <w:t>ointed if the Parties are unable to agree apportionments under clause 10 or the Parties are unable to agree the value of a Contract under clause 11</w:t>
      </w:r>
      <w:r w:rsidR="00D046D5" w:rsidRPr="00682814">
        <w:rPr>
          <w:rFonts w:asciiTheme="majorHAnsi" w:hAnsiTheme="majorHAnsi"/>
          <w:szCs w:val="22"/>
        </w:rPr>
        <w:t xml:space="preserve">. </w:t>
      </w:r>
    </w:p>
    <w:p w14:paraId="135D849B" w14:textId="6434DC37" w:rsidR="00D046D5" w:rsidRPr="00682814" w:rsidRDefault="00D046D5" w:rsidP="00AB186E">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45DCC92B" w14:textId="31AD69EB" w:rsidR="00D046D5" w:rsidRPr="00682814" w:rsidRDefault="00D046D5" w:rsidP="00895300">
      <w:pPr>
        <w:pStyle w:val="BBClause2"/>
        <w:numPr>
          <w:ilvl w:val="0"/>
          <w:numId w:val="15"/>
        </w:numPr>
        <w:rPr>
          <w:rFonts w:asciiTheme="majorHAnsi" w:hAnsiTheme="majorHAnsi"/>
          <w:szCs w:val="22"/>
        </w:rPr>
      </w:pPr>
      <w:r w:rsidRPr="00682814">
        <w:rPr>
          <w:rFonts w:asciiTheme="majorHAnsi" w:hAnsiTheme="majorHAnsi"/>
          <w:szCs w:val="22"/>
        </w:rPr>
        <w:t xml:space="preserve">Insert the </w:t>
      </w:r>
      <w:proofErr w:type="gramStart"/>
      <w:r w:rsidRPr="00682814">
        <w:rPr>
          <w:rFonts w:asciiTheme="majorHAnsi" w:hAnsiTheme="majorHAnsi"/>
          <w:szCs w:val="22"/>
        </w:rPr>
        <w:t>time period</w:t>
      </w:r>
      <w:proofErr w:type="gramEnd"/>
      <w:r w:rsidRPr="00682814">
        <w:rPr>
          <w:rFonts w:asciiTheme="majorHAnsi" w:hAnsiTheme="majorHAnsi"/>
          <w:szCs w:val="22"/>
        </w:rPr>
        <w:t xml:space="preserve"> for settling terms of engagement (template provides five Business Days)</w:t>
      </w:r>
      <w:r w:rsidR="00806A3B" w:rsidRPr="00682814">
        <w:rPr>
          <w:rFonts w:asciiTheme="majorHAnsi" w:hAnsiTheme="majorHAnsi"/>
          <w:szCs w:val="22"/>
        </w:rPr>
        <w:t>.</w:t>
      </w:r>
    </w:p>
    <w:p w14:paraId="1D271D87" w14:textId="5E253B8E" w:rsidR="00D046D5" w:rsidRPr="00682814" w:rsidRDefault="00D046D5" w:rsidP="00895300">
      <w:pPr>
        <w:pStyle w:val="BBClause2"/>
        <w:numPr>
          <w:ilvl w:val="0"/>
          <w:numId w:val="15"/>
        </w:numPr>
        <w:rPr>
          <w:rFonts w:asciiTheme="majorHAnsi" w:hAnsiTheme="majorHAnsi"/>
          <w:szCs w:val="22"/>
        </w:rPr>
      </w:pPr>
      <w:r w:rsidRPr="00682814">
        <w:rPr>
          <w:rFonts w:asciiTheme="majorHAnsi" w:hAnsiTheme="majorHAnsi"/>
          <w:szCs w:val="22"/>
        </w:rPr>
        <w:t>Insert time periods for written statements and responses (template provides 10 Business Days for each)</w:t>
      </w:r>
      <w:r w:rsidR="00806A3B" w:rsidRPr="00682814">
        <w:rPr>
          <w:rFonts w:asciiTheme="majorHAnsi" w:hAnsiTheme="majorHAnsi"/>
          <w:szCs w:val="22"/>
        </w:rPr>
        <w:t>.</w:t>
      </w:r>
    </w:p>
    <w:p w14:paraId="09089978" w14:textId="69D20DA0" w:rsidR="00D046D5" w:rsidRPr="00682814" w:rsidRDefault="00D046D5" w:rsidP="00895300">
      <w:pPr>
        <w:pStyle w:val="BBClause2"/>
        <w:numPr>
          <w:ilvl w:val="0"/>
          <w:numId w:val="15"/>
        </w:numPr>
        <w:rPr>
          <w:rFonts w:asciiTheme="majorHAnsi" w:hAnsiTheme="majorHAnsi"/>
          <w:szCs w:val="22"/>
        </w:rPr>
      </w:pPr>
      <w:r w:rsidRPr="00682814">
        <w:rPr>
          <w:rFonts w:asciiTheme="majorHAnsi" w:hAnsiTheme="majorHAnsi"/>
          <w:szCs w:val="22"/>
        </w:rPr>
        <w:t>Review the allocation of the Independent Accountant's fees</w:t>
      </w:r>
      <w:r w:rsidR="00806A3B" w:rsidRPr="00682814">
        <w:rPr>
          <w:rFonts w:asciiTheme="majorHAnsi" w:hAnsiTheme="majorHAnsi"/>
          <w:szCs w:val="22"/>
        </w:rPr>
        <w:t>.</w:t>
      </w:r>
    </w:p>
    <w:p w14:paraId="6D2D9D1B" w14:textId="3899F2AB" w:rsidR="00DC0106" w:rsidRPr="00682814" w:rsidRDefault="00DC0106" w:rsidP="00B15708">
      <w:pPr>
        <w:rPr>
          <w:rFonts w:asciiTheme="majorHAnsi" w:hAnsiTheme="majorHAnsi"/>
          <w:sz w:val="22"/>
          <w:szCs w:val="22"/>
        </w:rPr>
      </w:pPr>
    </w:p>
    <w:sectPr w:rsidR="00DC0106" w:rsidRPr="00682814" w:rsidSect="00F27E36">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1D2B8" w14:textId="77777777" w:rsidR="00231089" w:rsidRDefault="00231089" w:rsidP="00B01583">
      <w:r>
        <w:separator/>
      </w:r>
    </w:p>
  </w:endnote>
  <w:endnote w:type="continuationSeparator" w:id="0">
    <w:p w14:paraId="3FA970B1" w14:textId="77777777" w:rsidR="00231089" w:rsidRDefault="00231089"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88CEE" w14:textId="77777777" w:rsidR="00FA044A" w:rsidRDefault="00FA04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0CFA" w14:textId="77777777" w:rsidR="00FA044A" w:rsidRDefault="00FA04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E12EE" w14:textId="77777777" w:rsidR="00231089" w:rsidRDefault="00231089" w:rsidP="00B01583">
      <w:r>
        <w:separator/>
      </w:r>
    </w:p>
  </w:footnote>
  <w:footnote w:type="continuationSeparator" w:id="0">
    <w:p w14:paraId="68243FD0" w14:textId="77777777" w:rsidR="00231089" w:rsidRDefault="00231089"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B5577F">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B5577F"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B5577F">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B5577F">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B5577F">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B5577F">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B5577F">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B5577F">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B5577F">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 w15:restartNumberingAfterBreak="0">
    <w:nsid w:val="23372CD5"/>
    <w:multiLevelType w:val="hybridMultilevel"/>
    <w:tmpl w:val="577A6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5" w15:restartNumberingAfterBreak="0">
    <w:nsid w:val="32EF33B9"/>
    <w:multiLevelType w:val="hybridMultilevel"/>
    <w:tmpl w:val="E7C4C73C"/>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C2C365B"/>
    <w:multiLevelType w:val="multilevel"/>
    <w:tmpl w:val="4EC0A5D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7" w15:restartNumberingAfterBreak="0">
    <w:nsid w:val="402A5CC2"/>
    <w:multiLevelType w:val="hybridMultilevel"/>
    <w:tmpl w:val="78DAD10E"/>
    <w:lvl w:ilvl="0" w:tplc="270416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1016A31"/>
    <w:multiLevelType w:val="hybridMultilevel"/>
    <w:tmpl w:val="2D0A2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99E57EB"/>
    <w:multiLevelType w:val="multilevel"/>
    <w:tmpl w:val="933002F4"/>
    <w:numStyleLink w:val="Parties"/>
  </w:abstractNum>
  <w:abstractNum w:abstractNumId="15" w15:restartNumberingAfterBreak="0">
    <w:nsid w:val="75E177F3"/>
    <w:multiLevelType w:val="multilevel"/>
    <w:tmpl w:val="22B85D12"/>
    <w:numStyleLink w:val="NumberingSchedules"/>
  </w:abstractNum>
  <w:num w:numId="1" w16cid:durableId="710425439">
    <w:abstractNumId w:val="0"/>
  </w:num>
  <w:num w:numId="2" w16cid:durableId="83498367">
    <w:abstractNumId w:val="4"/>
  </w:num>
  <w:num w:numId="3" w16cid:durableId="752943439">
    <w:abstractNumId w:val="12"/>
  </w:num>
  <w:num w:numId="4" w16cid:durableId="1874881795">
    <w:abstractNumId w:val="14"/>
  </w:num>
  <w:num w:numId="5" w16cid:durableId="1748654350">
    <w:abstractNumId w:val="13"/>
  </w:num>
  <w:num w:numId="6" w16cid:durableId="909313039">
    <w:abstractNumId w:val="6"/>
  </w:num>
  <w:num w:numId="7" w16cid:durableId="1133140534">
    <w:abstractNumId w:val="4"/>
  </w:num>
  <w:num w:numId="8" w16cid:durableId="525599901">
    <w:abstractNumId w:val="6"/>
    <w:lvlOverride w:ilvl="1">
      <w:lvl w:ilvl="1">
        <w:start w:val="1"/>
        <w:numFmt w:val="decimal"/>
        <w:pStyle w:val="BBClause2"/>
        <w:lvlText w:val="%1.%2"/>
        <w:lvlJc w:val="left"/>
        <w:pPr>
          <w:ind w:left="720" w:hanging="720"/>
        </w:pPr>
        <w:rPr>
          <w:rFonts w:hint="default"/>
          <w:b w:val="0"/>
          <w:bCs w:val="0"/>
          <w:color w:val="auto"/>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10"/>
  </w:num>
  <w:num w:numId="10" w16cid:durableId="396634208">
    <w:abstractNumId w:val="3"/>
  </w:num>
  <w:num w:numId="11" w16cid:durableId="1735926167">
    <w:abstractNumId w:val="9"/>
  </w:num>
  <w:num w:numId="12" w16cid:durableId="1398673678">
    <w:abstractNumId w:val="15"/>
  </w:num>
  <w:num w:numId="13" w16cid:durableId="994719632">
    <w:abstractNumId w:val="11"/>
  </w:num>
  <w:num w:numId="14" w16cid:durableId="499783188">
    <w:abstractNumId w:val="7"/>
  </w:num>
  <w:num w:numId="15" w16cid:durableId="31074193">
    <w:abstractNumId w:val="5"/>
  </w:num>
  <w:num w:numId="16" w16cid:durableId="896865449">
    <w:abstractNumId w:val="1"/>
  </w:num>
  <w:num w:numId="17" w16cid:durableId="2075471121">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Dubai"/>
    <w:docVar w:name="TMS_TEMPLATE_ID" w:val="AGREEMENT"/>
  </w:docVars>
  <w:rsids>
    <w:rsidRoot w:val="00B95336"/>
    <w:rsid w:val="0000037B"/>
    <w:rsid w:val="00003DAD"/>
    <w:rsid w:val="00004B6F"/>
    <w:rsid w:val="00010132"/>
    <w:rsid w:val="000128DF"/>
    <w:rsid w:val="0001347A"/>
    <w:rsid w:val="00014EBE"/>
    <w:rsid w:val="000175A1"/>
    <w:rsid w:val="000179D9"/>
    <w:rsid w:val="0002273B"/>
    <w:rsid w:val="0002312C"/>
    <w:rsid w:val="00023465"/>
    <w:rsid w:val="0002778C"/>
    <w:rsid w:val="00031116"/>
    <w:rsid w:val="0003420D"/>
    <w:rsid w:val="0004239F"/>
    <w:rsid w:val="0004386D"/>
    <w:rsid w:val="00043871"/>
    <w:rsid w:val="000451AB"/>
    <w:rsid w:val="0004779B"/>
    <w:rsid w:val="00047CC6"/>
    <w:rsid w:val="00051002"/>
    <w:rsid w:val="000520E8"/>
    <w:rsid w:val="0005214C"/>
    <w:rsid w:val="000558A0"/>
    <w:rsid w:val="00062BC2"/>
    <w:rsid w:val="00063248"/>
    <w:rsid w:val="00064B89"/>
    <w:rsid w:val="00071F4C"/>
    <w:rsid w:val="00081C16"/>
    <w:rsid w:val="00084C40"/>
    <w:rsid w:val="00085287"/>
    <w:rsid w:val="0009275F"/>
    <w:rsid w:val="000A03BB"/>
    <w:rsid w:val="000A0F22"/>
    <w:rsid w:val="000A19CE"/>
    <w:rsid w:val="000A1ACD"/>
    <w:rsid w:val="000A35A8"/>
    <w:rsid w:val="000A36C8"/>
    <w:rsid w:val="000B0AF1"/>
    <w:rsid w:val="000C7E74"/>
    <w:rsid w:val="000D1FB9"/>
    <w:rsid w:val="000D2415"/>
    <w:rsid w:val="000D3612"/>
    <w:rsid w:val="000D3DA9"/>
    <w:rsid w:val="000D6502"/>
    <w:rsid w:val="000E2EBE"/>
    <w:rsid w:val="000E34EF"/>
    <w:rsid w:val="000E6FA0"/>
    <w:rsid w:val="000E7ACE"/>
    <w:rsid w:val="000F11BC"/>
    <w:rsid w:val="000F124A"/>
    <w:rsid w:val="000F7BA8"/>
    <w:rsid w:val="001076DA"/>
    <w:rsid w:val="00110D63"/>
    <w:rsid w:val="0011762D"/>
    <w:rsid w:val="001178C5"/>
    <w:rsid w:val="0012438F"/>
    <w:rsid w:val="001256A3"/>
    <w:rsid w:val="00126520"/>
    <w:rsid w:val="00127662"/>
    <w:rsid w:val="001279EF"/>
    <w:rsid w:val="00132BE5"/>
    <w:rsid w:val="00141240"/>
    <w:rsid w:val="0014180B"/>
    <w:rsid w:val="0014266F"/>
    <w:rsid w:val="00146110"/>
    <w:rsid w:val="00152A99"/>
    <w:rsid w:val="0015452B"/>
    <w:rsid w:val="00154DC7"/>
    <w:rsid w:val="0016056E"/>
    <w:rsid w:val="0016372F"/>
    <w:rsid w:val="0016379B"/>
    <w:rsid w:val="001649A5"/>
    <w:rsid w:val="001754D9"/>
    <w:rsid w:val="00175E4B"/>
    <w:rsid w:val="00176940"/>
    <w:rsid w:val="00181E9C"/>
    <w:rsid w:val="001914C7"/>
    <w:rsid w:val="00192914"/>
    <w:rsid w:val="001957E1"/>
    <w:rsid w:val="00195963"/>
    <w:rsid w:val="00197A41"/>
    <w:rsid w:val="001B2F85"/>
    <w:rsid w:val="001B3E13"/>
    <w:rsid w:val="001B6287"/>
    <w:rsid w:val="001B663E"/>
    <w:rsid w:val="001B72D6"/>
    <w:rsid w:val="001C51B2"/>
    <w:rsid w:val="001D0D06"/>
    <w:rsid w:val="001D101D"/>
    <w:rsid w:val="001D1659"/>
    <w:rsid w:val="001E1B2C"/>
    <w:rsid w:val="001E1B56"/>
    <w:rsid w:val="001E71EE"/>
    <w:rsid w:val="001F242B"/>
    <w:rsid w:val="001F2465"/>
    <w:rsid w:val="001F301D"/>
    <w:rsid w:val="001F39A3"/>
    <w:rsid w:val="001F6CF7"/>
    <w:rsid w:val="0020171E"/>
    <w:rsid w:val="00203B5C"/>
    <w:rsid w:val="00205D08"/>
    <w:rsid w:val="002064B6"/>
    <w:rsid w:val="002115D4"/>
    <w:rsid w:val="002128B9"/>
    <w:rsid w:val="002142D7"/>
    <w:rsid w:val="002153F1"/>
    <w:rsid w:val="002154A8"/>
    <w:rsid w:val="00221CCF"/>
    <w:rsid w:val="0022388F"/>
    <w:rsid w:val="00231089"/>
    <w:rsid w:val="0023746C"/>
    <w:rsid w:val="00240549"/>
    <w:rsid w:val="00241A69"/>
    <w:rsid w:val="00250395"/>
    <w:rsid w:val="00251DEF"/>
    <w:rsid w:val="002521F3"/>
    <w:rsid w:val="00253B90"/>
    <w:rsid w:val="00254A1C"/>
    <w:rsid w:val="0025511A"/>
    <w:rsid w:val="0025676F"/>
    <w:rsid w:val="0026372C"/>
    <w:rsid w:val="00267622"/>
    <w:rsid w:val="00273073"/>
    <w:rsid w:val="00273BA1"/>
    <w:rsid w:val="00275FF3"/>
    <w:rsid w:val="00282EBC"/>
    <w:rsid w:val="00295A39"/>
    <w:rsid w:val="002975B7"/>
    <w:rsid w:val="002A04C1"/>
    <w:rsid w:val="002A5913"/>
    <w:rsid w:val="002C4E15"/>
    <w:rsid w:val="002D16C9"/>
    <w:rsid w:val="002D1F2D"/>
    <w:rsid w:val="002D2B29"/>
    <w:rsid w:val="002D3C8B"/>
    <w:rsid w:val="002D3E0C"/>
    <w:rsid w:val="002D43F0"/>
    <w:rsid w:val="002D7CA9"/>
    <w:rsid w:val="002E5887"/>
    <w:rsid w:val="002E718E"/>
    <w:rsid w:val="002F07E5"/>
    <w:rsid w:val="003007EA"/>
    <w:rsid w:val="00301DDE"/>
    <w:rsid w:val="00302F28"/>
    <w:rsid w:val="00310C12"/>
    <w:rsid w:val="00316166"/>
    <w:rsid w:val="00324858"/>
    <w:rsid w:val="0032670A"/>
    <w:rsid w:val="00335E47"/>
    <w:rsid w:val="00341511"/>
    <w:rsid w:val="00343509"/>
    <w:rsid w:val="0034773F"/>
    <w:rsid w:val="00352648"/>
    <w:rsid w:val="00354FD0"/>
    <w:rsid w:val="00356A01"/>
    <w:rsid w:val="00356D2A"/>
    <w:rsid w:val="003576E8"/>
    <w:rsid w:val="00357E7B"/>
    <w:rsid w:val="00361064"/>
    <w:rsid w:val="003650F8"/>
    <w:rsid w:val="00366FD3"/>
    <w:rsid w:val="003674B1"/>
    <w:rsid w:val="0037059C"/>
    <w:rsid w:val="003814E4"/>
    <w:rsid w:val="00381F0A"/>
    <w:rsid w:val="00383576"/>
    <w:rsid w:val="003868AA"/>
    <w:rsid w:val="00392572"/>
    <w:rsid w:val="003A3064"/>
    <w:rsid w:val="003A7FE7"/>
    <w:rsid w:val="003B1D5C"/>
    <w:rsid w:val="003B2905"/>
    <w:rsid w:val="003B4339"/>
    <w:rsid w:val="003C5B2F"/>
    <w:rsid w:val="003C7973"/>
    <w:rsid w:val="003D2E98"/>
    <w:rsid w:val="003D444C"/>
    <w:rsid w:val="003D6DF6"/>
    <w:rsid w:val="003E014C"/>
    <w:rsid w:val="003E11EB"/>
    <w:rsid w:val="003E22F1"/>
    <w:rsid w:val="003E3758"/>
    <w:rsid w:val="003E7832"/>
    <w:rsid w:val="003F0E5F"/>
    <w:rsid w:val="003F28BB"/>
    <w:rsid w:val="003F3057"/>
    <w:rsid w:val="003F5806"/>
    <w:rsid w:val="003F5A61"/>
    <w:rsid w:val="003F6DAB"/>
    <w:rsid w:val="003F77E1"/>
    <w:rsid w:val="004017C9"/>
    <w:rsid w:val="00405FB9"/>
    <w:rsid w:val="0040671A"/>
    <w:rsid w:val="004074BA"/>
    <w:rsid w:val="00410B83"/>
    <w:rsid w:val="00411DD5"/>
    <w:rsid w:val="00412051"/>
    <w:rsid w:val="004201D6"/>
    <w:rsid w:val="00423E48"/>
    <w:rsid w:val="0042453B"/>
    <w:rsid w:val="004248D9"/>
    <w:rsid w:val="00425C59"/>
    <w:rsid w:val="00426B86"/>
    <w:rsid w:val="00431E7A"/>
    <w:rsid w:val="00433269"/>
    <w:rsid w:val="0045064D"/>
    <w:rsid w:val="00460234"/>
    <w:rsid w:val="004607C3"/>
    <w:rsid w:val="004616E0"/>
    <w:rsid w:val="00461D3D"/>
    <w:rsid w:val="00462C67"/>
    <w:rsid w:val="004630A2"/>
    <w:rsid w:val="00467782"/>
    <w:rsid w:val="00470C57"/>
    <w:rsid w:val="0049112C"/>
    <w:rsid w:val="00491EDE"/>
    <w:rsid w:val="00494F48"/>
    <w:rsid w:val="004A2778"/>
    <w:rsid w:val="004B005D"/>
    <w:rsid w:val="004C75D5"/>
    <w:rsid w:val="004C75FF"/>
    <w:rsid w:val="004D305E"/>
    <w:rsid w:val="004D78FD"/>
    <w:rsid w:val="004E1906"/>
    <w:rsid w:val="004F0B75"/>
    <w:rsid w:val="004F1C69"/>
    <w:rsid w:val="004F479D"/>
    <w:rsid w:val="004F5FD0"/>
    <w:rsid w:val="004F7064"/>
    <w:rsid w:val="004F73FD"/>
    <w:rsid w:val="004F7F82"/>
    <w:rsid w:val="00501B87"/>
    <w:rsid w:val="0050335F"/>
    <w:rsid w:val="00510279"/>
    <w:rsid w:val="005118A9"/>
    <w:rsid w:val="00511C95"/>
    <w:rsid w:val="00514B45"/>
    <w:rsid w:val="00517BDD"/>
    <w:rsid w:val="005205D0"/>
    <w:rsid w:val="00520A34"/>
    <w:rsid w:val="00525B83"/>
    <w:rsid w:val="00530164"/>
    <w:rsid w:val="005304FF"/>
    <w:rsid w:val="005343C0"/>
    <w:rsid w:val="00534A11"/>
    <w:rsid w:val="0053780F"/>
    <w:rsid w:val="0054151A"/>
    <w:rsid w:val="00546266"/>
    <w:rsid w:val="00550980"/>
    <w:rsid w:val="00550DD3"/>
    <w:rsid w:val="00550E45"/>
    <w:rsid w:val="00551214"/>
    <w:rsid w:val="005533B0"/>
    <w:rsid w:val="00561389"/>
    <w:rsid w:val="0057237B"/>
    <w:rsid w:val="0057372D"/>
    <w:rsid w:val="00574532"/>
    <w:rsid w:val="0057500F"/>
    <w:rsid w:val="00576A87"/>
    <w:rsid w:val="005817C8"/>
    <w:rsid w:val="0058395E"/>
    <w:rsid w:val="005854F5"/>
    <w:rsid w:val="0059175F"/>
    <w:rsid w:val="005944F4"/>
    <w:rsid w:val="005A42D3"/>
    <w:rsid w:val="005A64AB"/>
    <w:rsid w:val="005A6A83"/>
    <w:rsid w:val="005A7772"/>
    <w:rsid w:val="005B3B16"/>
    <w:rsid w:val="005B4A80"/>
    <w:rsid w:val="005B5E66"/>
    <w:rsid w:val="005B7FF8"/>
    <w:rsid w:val="005C49D8"/>
    <w:rsid w:val="005C7D0B"/>
    <w:rsid w:val="005D06B1"/>
    <w:rsid w:val="005D1D83"/>
    <w:rsid w:val="005D28D0"/>
    <w:rsid w:val="005D55A1"/>
    <w:rsid w:val="005D57F9"/>
    <w:rsid w:val="005D66CF"/>
    <w:rsid w:val="005D6A72"/>
    <w:rsid w:val="005E0CBA"/>
    <w:rsid w:val="005E27D3"/>
    <w:rsid w:val="005E424C"/>
    <w:rsid w:val="005E5517"/>
    <w:rsid w:val="005E62A1"/>
    <w:rsid w:val="005F10D1"/>
    <w:rsid w:val="006002B6"/>
    <w:rsid w:val="00600EAF"/>
    <w:rsid w:val="006011BC"/>
    <w:rsid w:val="006035E5"/>
    <w:rsid w:val="00604555"/>
    <w:rsid w:val="00606572"/>
    <w:rsid w:val="00610E5F"/>
    <w:rsid w:val="00615A5E"/>
    <w:rsid w:val="0062249B"/>
    <w:rsid w:val="00622D8D"/>
    <w:rsid w:val="00630558"/>
    <w:rsid w:val="00632841"/>
    <w:rsid w:val="0064323D"/>
    <w:rsid w:val="00643B5F"/>
    <w:rsid w:val="0064414C"/>
    <w:rsid w:val="00652C6B"/>
    <w:rsid w:val="006572E3"/>
    <w:rsid w:val="006636B9"/>
    <w:rsid w:val="006645E7"/>
    <w:rsid w:val="0066731B"/>
    <w:rsid w:val="006708B1"/>
    <w:rsid w:val="0067136B"/>
    <w:rsid w:val="0067216A"/>
    <w:rsid w:val="00677C64"/>
    <w:rsid w:val="00682814"/>
    <w:rsid w:val="006877DB"/>
    <w:rsid w:val="006909EA"/>
    <w:rsid w:val="00693789"/>
    <w:rsid w:val="00693E41"/>
    <w:rsid w:val="006A1A3C"/>
    <w:rsid w:val="006A2C57"/>
    <w:rsid w:val="006A2FE0"/>
    <w:rsid w:val="006A4761"/>
    <w:rsid w:val="006A4C9A"/>
    <w:rsid w:val="006B2680"/>
    <w:rsid w:val="006C079F"/>
    <w:rsid w:val="006C1A24"/>
    <w:rsid w:val="006C308A"/>
    <w:rsid w:val="006C4419"/>
    <w:rsid w:val="006C6E7F"/>
    <w:rsid w:val="006D20BC"/>
    <w:rsid w:val="006E36DD"/>
    <w:rsid w:val="006E6169"/>
    <w:rsid w:val="006F4AE5"/>
    <w:rsid w:val="006F7052"/>
    <w:rsid w:val="0070043F"/>
    <w:rsid w:val="00701FC5"/>
    <w:rsid w:val="00703ED9"/>
    <w:rsid w:val="00712445"/>
    <w:rsid w:val="00720C28"/>
    <w:rsid w:val="0072341B"/>
    <w:rsid w:val="007278D1"/>
    <w:rsid w:val="007325A5"/>
    <w:rsid w:val="0073598E"/>
    <w:rsid w:val="00740F96"/>
    <w:rsid w:val="00745850"/>
    <w:rsid w:val="00750AF6"/>
    <w:rsid w:val="007512E2"/>
    <w:rsid w:val="0075392B"/>
    <w:rsid w:val="007547EF"/>
    <w:rsid w:val="0075491E"/>
    <w:rsid w:val="007565C2"/>
    <w:rsid w:val="00756D4C"/>
    <w:rsid w:val="00761E93"/>
    <w:rsid w:val="0076506C"/>
    <w:rsid w:val="007700B9"/>
    <w:rsid w:val="00777762"/>
    <w:rsid w:val="00780484"/>
    <w:rsid w:val="00780AE6"/>
    <w:rsid w:val="007947A8"/>
    <w:rsid w:val="00795BD9"/>
    <w:rsid w:val="00796FC3"/>
    <w:rsid w:val="007A4324"/>
    <w:rsid w:val="007B2314"/>
    <w:rsid w:val="007B3A8D"/>
    <w:rsid w:val="007B4FD1"/>
    <w:rsid w:val="007B61E4"/>
    <w:rsid w:val="007B6785"/>
    <w:rsid w:val="007B67E1"/>
    <w:rsid w:val="007B7049"/>
    <w:rsid w:val="007C0040"/>
    <w:rsid w:val="007C0264"/>
    <w:rsid w:val="007C4A0E"/>
    <w:rsid w:val="007D039E"/>
    <w:rsid w:val="007D3BD3"/>
    <w:rsid w:val="007E2377"/>
    <w:rsid w:val="007E4F82"/>
    <w:rsid w:val="007E6815"/>
    <w:rsid w:val="007F292F"/>
    <w:rsid w:val="007F3D0A"/>
    <w:rsid w:val="007F7792"/>
    <w:rsid w:val="00802760"/>
    <w:rsid w:val="00805B81"/>
    <w:rsid w:val="00806A3B"/>
    <w:rsid w:val="0081096B"/>
    <w:rsid w:val="008149D0"/>
    <w:rsid w:val="00816003"/>
    <w:rsid w:val="008161D9"/>
    <w:rsid w:val="00821BEB"/>
    <w:rsid w:val="0083039C"/>
    <w:rsid w:val="00837CC6"/>
    <w:rsid w:val="00840150"/>
    <w:rsid w:val="008416D7"/>
    <w:rsid w:val="00843645"/>
    <w:rsid w:val="00855328"/>
    <w:rsid w:val="00857D8C"/>
    <w:rsid w:val="00864A9B"/>
    <w:rsid w:val="0087141F"/>
    <w:rsid w:val="00871FBD"/>
    <w:rsid w:val="008725D2"/>
    <w:rsid w:val="00873C55"/>
    <w:rsid w:val="008747FE"/>
    <w:rsid w:val="0087689C"/>
    <w:rsid w:val="0088151C"/>
    <w:rsid w:val="00884969"/>
    <w:rsid w:val="008855F9"/>
    <w:rsid w:val="008873FB"/>
    <w:rsid w:val="00891141"/>
    <w:rsid w:val="00891607"/>
    <w:rsid w:val="008937D9"/>
    <w:rsid w:val="00893EAA"/>
    <w:rsid w:val="00895300"/>
    <w:rsid w:val="00896D9A"/>
    <w:rsid w:val="00897C3C"/>
    <w:rsid w:val="008A1ADE"/>
    <w:rsid w:val="008A4ACD"/>
    <w:rsid w:val="008A4D32"/>
    <w:rsid w:val="008A668A"/>
    <w:rsid w:val="008B3C8F"/>
    <w:rsid w:val="008B6A31"/>
    <w:rsid w:val="008C034D"/>
    <w:rsid w:val="008C4C93"/>
    <w:rsid w:val="008D41D3"/>
    <w:rsid w:val="008D6D15"/>
    <w:rsid w:val="008E505B"/>
    <w:rsid w:val="008F1213"/>
    <w:rsid w:val="008F2BBF"/>
    <w:rsid w:val="008F2DB0"/>
    <w:rsid w:val="008F3E50"/>
    <w:rsid w:val="008F76D6"/>
    <w:rsid w:val="008F7AA4"/>
    <w:rsid w:val="009005CA"/>
    <w:rsid w:val="00903647"/>
    <w:rsid w:val="00905DE7"/>
    <w:rsid w:val="009071AC"/>
    <w:rsid w:val="00916331"/>
    <w:rsid w:val="009237C3"/>
    <w:rsid w:val="0092582E"/>
    <w:rsid w:val="009305F5"/>
    <w:rsid w:val="00930FD7"/>
    <w:rsid w:val="00931B73"/>
    <w:rsid w:val="009371F5"/>
    <w:rsid w:val="00940711"/>
    <w:rsid w:val="0094217A"/>
    <w:rsid w:val="00945159"/>
    <w:rsid w:val="009467D2"/>
    <w:rsid w:val="00953ADB"/>
    <w:rsid w:val="00955341"/>
    <w:rsid w:val="009566F8"/>
    <w:rsid w:val="009626FD"/>
    <w:rsid w:val="00967C58"/>
    <w:rsid w:val="00971E69"/>
    <w:rsid w:val="00972976"/>
    <w:rsid w:val="00977947"/>
    <w:rsid w:val="00982913"/>
    <w:rsid w:val="009829EA"/>
    <w:rsid w:val="00986AEA"/>
    <w:rsid w:val="00991368"/>
    <w:rsid w:val="009A3BD0"/>
    <w:rsid w:val="009A3D21"/>
    <w:rsid w:val="009B1665"/>
    <w:rsid w:val="009B50AD"/>
    <w:rsid w:val="009B5A82"/>
    <w:rsid w:val="009B7C71"/>
    <w:rsid w:val="009C10BF"/>
    <w:rsid w:val="009C1443"/>
    <w:rsid w:val="009C1EE7"/>
    <w:rsid w:val="009C5CE5"/>
    <w:rsid w:val="009C6FF4"/>
    <w:rsid w:val="009D2455"/>
    <w:rsid w:val="009D30A7"/>
    <w:rsid w:val="009D3F62"/>
    <w:rsid w:val="009E2F1D"/>
    <w:rsid w:val="009E30F0"/>
    <w:rsid w:val="009F007D"/>
    <w:rsid w:val="009F0EA7"/>
    <w:rsid w:val="009F2E7B"/>
    <w:rsid w:val="009F51E3"/>
    <w:rsid w:val="009F5866"/>
    <w:rsid w:val="00A00009"/>
    <w:rsid w:val="00A02FED"/>
    <w:rsid w:val="00A03C1C"/>
    <w:rsid w:val="00A06015"/>
    <w:rsid w:val="00A10B86"/>
    <w:rsid w:val="00A1123B"/>
    <w:rsid w:val="00A13130"/>
    <w:rsid w:val="00A154DE"/>
    <w:rsid w:val="00A2088C"/>
    <w:rsid w:val="00A23459"/>
    <w:rsid w:val="00A27A0B"/>
    <w:rsid w:val="00A30BFD"/>
    <w:rsid w:val="00A35276"/>
    <w:rsid w:val="00A40432"/>
    <w:rsid w:val="00A42A2C"/>
    <w:rsid w:val="00A458BE"/>
    <w:rsid w:val="00A46934"/>
    <w:rsid w:val="00A46A0E"/>
    <w:rsid w:val="00A50DEC"/>
    <w:rsid w:val="00A60FE5"/>
    <w:rsid w:val="00A64198"/>
    <w:rsid w:val="00A646A7"/>
    <w:rsid w:val="00A752E1"/>
    <w:rsid w:val="00A755C3"/>
    <w:rsid w:val="00A76074"/>
    <w:rsid w:val="00A820ED"/>
    <w:rsid w:val="00A91261"/>
    <w:rsid w:val="00A954AB"/>
    <w:rsid w:val="00AA04BB"/>
    <w:rsid w:val="00AB186E"/>
    <w:rsid w:val="00AB2408"/>
    <w:rsid w:val="00AB3760"/>
    <w:rsid w:val="00AB78D2"/>
    <w:rsid w:val="00AC26EC"/>
    <w:rsid w:val="00AC4423"/>
    <w:rsid w:val="00AC5C69"/>
    <w:rsid w:val="00AD1002"/>
    <w:rsid w:val="00AD3C9A"/>
    <w:rsid w:val="00AE0DE6"/>
    <w:rsid w:val="00AE331A"/>
    <w:rsid w:val="00AE6F6F"/>
    <w:rsid w:val="00AE7D54"/>
    <w:rsid w:val="00B01583"/>
    <w:rsid w:val="00B036A1"/>
    <w:rsid w:val="00B03BF0"/>
    <w:rsid w:val="00B0522D"/>
    <w:rsid w:val="00B068CB"/>
    <w:rsid w:val="00B07E55"/>
    <w:rsid w:val="00B117D3"/>
    <w:rsid w:val="00B156A8"/>
    <w:rsid w:val="00B15708"/>
    <w:rsid w:val="00B17531"/>
    <w:rsid w:val="00B317B5"/>
    <w:rsid w:val="00B36C2B"/>
    <w:rsid w:val="00B40A3C"/>
    <w:rsid w:val="00B426E0"/>
    <w:rsid w:val="00B46ECB"/>
    <w:rsid w:val="00B51CBE"/>
    <w:rsid w:val="00B54509"/>
    <w:rsid w:val="00B5577F"/>
    <w:rsid w:val="00B61133"/>
    <w:rsid w:val="00B61E0D"/>
    <w:rsid w:val="00B62641"/>
    <w:rsid w:val="00B62D0E"/>
    <w:rsid w:val="00B63DCA"/>
    <w:rsid w:val="00B65E0E"/>
    <w:rsid w:val="00B66563"/>
    <w:rsid w:val="00B66942"/>
    <w:rsid w:val="00B72D6B"/>
    <w:rsid w:val="00B764D6"/>
    <w:rsid w:val="00B76A50"/>
    <w:rsid w:val="00B76EA5"/>
    <w:rsid w:val="00B808B1"/>
    <w:rsid w:val="00B8090B"/>
    <w:rsid w:val="00B82AFB"/>
    <w:rsid w:val="00B90E96"/>
    <w:rsid w:val="00B91EE7"/>
    <w:rsid w:val="00B925A2"/>
    <w:rsid w:val="00B9352C"/>
    <w:rsid w:val="00B95336"/>
    <w:rsid w:val="00B95E92"/>
    <w:rsid w:val="00B97CA8"/>
    <w:rsid w:val="00BA46EE"/>
    <w:rsid w:val="00BA5901"/>
    <w:rsid w:val="00BB01DB"/>
    <w:rsid w:val="00BB3440"/>
    <w:rsid w:val="00BB4475"/>
    <w:rsid w:val="00BB4C9C"/>
    <w:rsid w:val="00BB5637"/>
    <w:rsid w:val="00BB5B6D"/>
    <w:rsid w:val="00BB6E7E"/>
    <w:rsid w:val="00BC019E"/>
    <w:rsid w:val="00BC10A2"/>
    <w:rsid w:val="00BC2AA5"/>
    <w:rsid w:val="00BC3670"/>
    <w:rsid w:val="00BC3BA5"/>
    <w:rsid w:val="00BC7DE9"/>
    <w:rsid w:val="00BD0460"/>
    <w:rsid w:val="00BD446B"/>
    <w:rsid w:val="00BD5F83"/>
    <w:rsid w:val="00BE3780"/>
    <w:rsid w:val="00BF0AFA"/>
    <w:rsid w:val="00C007F3"/>
    <w:rsid w:val="00C045FD"/>
    <w:rsid w:val="00C07128"/>
    <w:rsid w:val="00C079F5"/>
    <w:rsid w:val="00C17FA6"/>
    <w:rsid w:val="00C17FB8"/>
    <w:rsid w:val="00C231DC"/>
    <w:rsid w:val="00C3209A"/>
    <w:rsid w:val="00C3418C"/>
    <w:rsid w:val="00C41428"/>
    <w:rsid w:val="00C41702"/>
    <w:rsid w:val="00C4254A"/>
    <w:rsid w:val="00C43A40"/>
    <w:rsid w:val="00C44FEA"/>
    <w:rsid w:val="00C501B2"/>
    <w:rsid w:val="00C65AF6"/>
    <w:rsid w:val="00C66997"/>
    <w:rsid w:val="00C66C97"/>
    <w:rsid w:val="00C76AFD"/>
    <w:rsid w:val="00C837FD"/>
    <w:rsid w:val="00C93653"/>
    <w:rsid w:val="00CB09DC"/>
    <w:rsid w:val="00CB3076"/>
    <w:rsid w:val="00CB6ABB"/>
    <w:rsid w:val="00CB7735"/>
    <w:rsid w:val="00CC1F48"/>
    <w:rsid w:val="00CC42E7"/>
    <w:rsid w:val="00CC5437"/>
    <w:rsid w:val="00CD21CF"/>
    <w:rsid w:val="00CD22B0"/>
    <w:rsid w:val="00CD68BF"/>
    <w:rsid w:val="00CD7A0D"/>
    <w:rsid w:val="00CE3833"/>
    <w:rsid w:val="00CE3BBC"/>
    <w:rsid w:val="00CE4878"/>
    <w:rsid w:val="00CE664F"/>
    <w:rsid w:val="00CF481E"/>
    <w:rsid w:val="00D018A2"/>
    <w:rsid w:val="00D02ED9"/>
    <w:rsid w:val="00D046D5"/>
    <w:rsid w:val="00D05DC3"/>
    <w:rsid w:val="00D11A36"/>
    <w:rsid w:val="00D12633"/>
    <w:rsid w:val="00D139FD"/>
    <w:rsid w:val="00D14AF4"/>
    <w:rsid w:val="00D16AE8"/>
    <w:rsid w:val="00D175CB"/>
    <w:rsid w:val="00D17633"/>
    <w:rsid w:val="00D208AE"/>
    <w:rsid w:val="00D21457"/>
    <w:rsid w:val="00D24708"/>
    <w:rsid w:val="00D30EBA"/>
    <w:rsid w:val="00D335E0"/>
    <w:rsid w:val="00D35E4A"/>
    <w:rsid w:val="00D41C02"/>
    <w:rsid w:val="00D4557D"/>
    <w:rsid w:val="00D522F1"/>
    <w:rsid w:val="00D52861"/>
    <w:rsid w:val="00D53F50"/>
    <w:rsid w:val="00D54FAA"/>
    <w:rsid w:val="00D55EF5"/>
    <w:rsid w:val="00D628FE"/>
    <w:rsid w:val="00D6482A"/>
    <w:rsid w:val="00D7025E"/>
    <w:rsid w:val="00D816F4"/>
    <w:rsid w:val="00D82F88"/>
    <w:rsid w:val="00D833B4"/>
    <w:rsid w:val="00D8484B"/>
    <w:rsid w:val="00D87864"/>
    <w:rsid w:val="00D942EC"/>
    <w:rsid w:val="00D9663C"/>
    <w:rsid w:val="00DA7186"/>
    <w:rsid w:val="00DA7519"/>
    <w:rsid w:val="00DA762B"/>
    <w:rsid w:val="00DA7B22"/>
    <w:rsid w:val="00DB0522"/>
    <w:rsid w:val="00DB05AF"/>
    <w:rsid w:val="00DB5DBF"/>
    <w:rsid w:val="00DB6C6E"/>
    <w:rsid w:val="00DB7B05"/>
    <w:rsid w:val="00DB7EB4"/>
    <w:rsid w:val="00DC0106"/>
    <w:rsid w:val="00DC09D5"/>
    <w:rsid w:val="00DC4E62"/>
    <w:rsid w:val="00DE07FA"/>
    <w:rsid w:val="00DE17E0"/>
    <w:rsid w:val="00DE19DB"/>
    <w:rsid w:val="00DE4A9F"/>
    <w:rsid w:val="00DF119F"/>
    <w:rsid w:val="00DF4070"/>
    <w:rsid w:val="00DF71CB"/>
    <w:rsid w:val="00E004F3"/>
    <w:rsid w:val="00E03200"/>
    <w:rsid w:val="00E04274"/>
    <w:rsid w:val="00E05663"/>
    <w:rsid w:val="00E07042"/>
    <w:rsid w:val="00E105F5"/>
    <w:rsid w:val="00E15F6B"/>
    <w:rsid w:val="00E162BB"/>
    <w:rsid w:val="00E20320"/>
    <w:rsid w:val="00E25963"/>
    <w:rsid w:val="00E32103"/>
    <w:rsid w:val="00E34D14"/>
    <w:rsid w:val="00E34E6C"/>
    <w:rsid w:val="00E35FFC"/>
    <w:rsid w:val="00E44E72"/>
    <w:rsid w:val="00E45CC0"/>
    <w:rsid w:val="00E477C7"/>
    <w:rsid w:val="00E47B26"/>
    <w:rsid w:val="00E577E7"/>
    <w:rsid w:val="00E62DB6"/>
    <w:rsid w:val="00E6348E"/>
    <w:rsid w:val="00E67038"/>
    <w:rsid w:val="00E67085"/>
    <w:rsid w:val="00E678D0"/>
    <w:rsid w:val="00E71EC7"/>
    <w:rsid w:val="00E721E1"/>
    <w:rsid w:val="00E779BE"/>
    <w:rsid w:val="00E864B7"/>
    <w:rsid w:val="00E877B0"/>
    <w:rsid w:val="00E87CD1"/>
    <w:rsid w:val="00E9042B"/>
    <w:rsid w:val="00E925EF"/>
    <w:rsid w:val="00E92E3F"/>
    <w:rsid w:val="00E94EBF"/>
    <w:rsid w:val="00E9613C"/>
    <w:rsid w:val="00E9673A"/>
    <w:rsid w:val="00E96A71"/>
    <w:rsid w:val="00E97A5E"/>
    <w:rsid w:val="00EA2093"/>
    <w:rsid w:val="00EA24A0"/>
    <w:rsid w:val="00EA650C"/>
    <w:rsid w:val="00EA7300"/>
    <w:rsid w:val="00EB18DB"/>
    <w:rsid w:val="00EB2CDB"/>
    <w:rsid w:val="00EC11E1"/>
    <w:rsid w:val="00EC6545"/>
    <w:rsid w:val="00EC7768"/>
    <w:rsid w:val="00ED0742"/>
    <w:rsid w:val="00ED1A32"/>
    <w:rsid w:val="00ED3AEC"/>
    <w:rsid w:val="00ED3C6F"/>
    <w:rsid w:val="00EE133C"/>
    <w:rsid w:val="00EE1590"/>
    <w:rsid w:val="00EE3987"/>
    <w:rsid w:val="00EE3CF5"/>
    <w:rsid w:val="00EE4055"/>
    <w:rsid w:val="00EE4853"/>
    <w:rsid w:val="00EF009F"/>
    <w:rsid w:val="00EF156B"/>
    <w:rsid w:val="00EF2057"/>
    <w:rsid w:val="00EF728B"/>
    <w:rsid w:val="00F04101"/>
    <w:rsid w:val="00F05390"/>
    <w:rsid w:val="00F06494"/>
    <w:rsid w:val="00F0733F"/>
    <w:rsid w:val="00F14B29"/>
    <w:rsid w:val="00F24450"/>
    <w:rsid w:val="00F25216"/>
    <w:rsid w:val="00F26FA9"/>
    <w:rsid w:val="00F27E36"/>
    <w:rsid w:val="00F32594"/>
    <w:rsid w:val="00F439D2"/>
    <w:rsid w:val="00F46A80"/>
    <w:rsid w:val="00F50C96"/>
    <w:rsid w:val="00F51ECC"/>
    <w:rsid w:val="00F5266E"/>
    <w:rsid w:val="00F55269"/>
    <w:rsid w:val="00F70A1F"/>
    <w:rsid w:val="00F74020"/>
    <w:rsid w:val="00F77271"/>
    <w:rsid w:val="00F80A38"/>
    <w:rsid w:val="00F86564"/>
    <w:rsid w:val="00F93C54"/>
    <w:rsid w:val="00F9553A"/>
    <w:rsid w:val="00F97644"/>
    <w:rsid w:val="00FA044A"/>
    <w:rsid w:val="00FA271E"/>
    <w:rsid w:val="00FA2BCE"/>
    <w:rsid w:val="00FA2FFF"/>
    <w:rsid w:val="00FA3D8D"/>
    <w:rsid w:val="00FA7031"/>
    <w:rsid w:val="00FB3A4A"/>
    <w:rsid w:val="00FB4183"/>
    <w:rsid w:val="00FC48A4"/>
    <w:rsid w:val="00FC5475"/>
    <w:rsid w:val="00FC6DAB"/>
    <w:rsid w:val="00FD1981"/>
    <w:rsid w:val="00FD50BA"/>
    <w:rsid w:val="00FE13FE"/>
    <w:rsid w:val="00FE1FBC"/>
    <w:rsid w:val="00FF270F"/>
    <w:rsid w:val="00FF38C7"/>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9538D"/>
  <w14:defaultImageDpi w14:val="32767"/>
  <w15:docId w15:val="{785316D2-BCC4-4D20-8CEB-C9F26F0C5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character" w:styleId="HTMLCite">
    <w:name w:val="HTML Cite"/>
    <w:basedOn w:val="DefaultParagraphFont"/>
    <w:uiPriority w:val="99"/>
    <w:semiHidden/>
    <w:unhideWhenUsed/>
    <w:rsid w:val="00E004F3"/>
    <w:rPr>
      <w:i/>
      <w:iCs/>
    </w:rPr>
  </w:style>
  <w:style w:type="paragraph" w:styleId="NormalWeb">
    <w:name w:val="Normal (Web)"/>
    <w:basedOn w:val="Normal"/>
    <w:uiPriority w:val="99"/>
    <w:semiHidden/>
    <w:unhideWhenUsed/>
    <w:rsid w:val="00D046D5"/>
    <w:pPr>
      <w:spacing w:before="100" w:beforeAutospacing="1" w:after="100" w:afterAutospacing="1"/>
    </w:pPr>
    <w:rPr>
      <w:rFonts w:ascii="Times New Roman" w:eastAsia="Times New Roman" w:hAnsi="Times New Roman"/>
      <w:sz w:val="24"/>
      <w:szCs w:val="24"/>
      <w:lang w:eastAsia="en-GB"/>
    </w:rPr>
  </w:style>
  <w:style w:type="character" w:styleId="Strong">
    <w:name w:val="Strong"/>
    <w:basedOn w:val="DefaultParagraphFont"/>
    <w:uiPriority w:val="22"/>
    <w:qFormat/>
    <w:rsid w:val="00D87864"/>
    <w:rPr>
      <w:b/>
      <w:bCs/>
    </w:rPr>
  </w:style>
  <w:style w:type="table" w:styleId="PlainTable4">
    <w:name w:val="Plain Table 4"/>
    <w:basedOn w:val="TableNormal"/>
    <w:uiPriority w:val="44"/>
    <w:rsid w:val="00E0566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AK2ZMWYHZNRD-2128999959-2750</_dlc_DocId>
    <_dlc_DocIdUrl xmlns="a213c276-2966-4a61-88a3-9acec9d9c2c2">
      <Url>https://beisgov.sharepoint.com/sites/GBECompany-EXT-OS-GBELocal/_layouts/15/DocIdRedir.aspx?ID=AK2ZMWYHZNRD-2128999959-2750</Url>
      <Description>AK2ZMWYHZNRD-2128999959-2750</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8612FB15-C059-4450-98D8-DE32332CF558}"/>
</file>

<file path=customXml/itemProps4.xml><?xml version="1.0" encoding="utf-8"?>
<ds:datastoreItem xmlns:ds="http://schemas.openxmlformats.org/officeDocument/2006/customXml" ds:itemID="{10F1D962-19E9-447B-864D-186C254A38F8}"/>
</file>

<file path=customXml/itemProps5.xml><?xml version="1.0" encoding="utf-8"?>
<ds:datastoreItem xmlns:ds="http://schemas.openxmlformats.org/officeDocument/2006/customXml" ds:itemID="{BC8E7DCC-DEB3-4EDF-9828-04E4F91D6CD9}"/>
</file>

<file path=customXml/itemProps6.xml><?xml version="1.0" encoding="utf-8"?>
<ds:datastoreItem xmlns:ds="http://schemas.openxmlformats.org/officeDocument/2006/customXml" ds:itemID="{6A0CAF72-E7AC-4C9E-9DF3-45CDBC0C4285}"/>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34</TotalTime>
  <Pages>15</Pages>
  <Words>4709</Words>
  <Characters>26000</Characters>
  <Application>Microsoft Office Word</Application>
  <DocSecurity>0</DocSecurity>
  <Lines>530</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Bird and Bird</dc:creator>
  <cp:keywords/>
  <dc:description/>
  <cp:lastModifiedBy>George Matthew</cp:lastModifiedBy>
  <cp:revision>12</cp:revision>
  <cp:lastPrinted>2013-04-23T14:29:00Z</cp:lastPrinted>
  <dcterms:created xsi:type="dcterms:W3CDTF">2026-03-17T12:00:00Z</dcterms:created>
  <dcterms:modified xsi:type="dcterms:W3CDTF">2026-04-08T17:42:00Z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93976456</vt:lpwstr>
  </property>
  <property fmtid="{D5CDD505-2E9C-101B-9397-08002B2CF9AE}" pid="7" name="BBIManageDocVersion">
    <vt:lpwstr>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Asset Transfer Agreement</vt:lpwstr>
  </property>
  <property fmtid="{D5CDD505-2E9C-101B-9397-08002B2CF9AE}" pid="13" name="BBIManageDocFolder">
    <vt:lpwstr>ENEBY.0002 - GB Energy Community Energy\Documents\* FINAL FORM Templates and Guidance\FINAL FORM Guidance\</vt:lpwstr>
  </property>
  <property fmtid="{D5CDD505-2E9C-101B-9397-08002B2CF9AE}" pid="14" name="BBDocRef">
    <vt:lpwstr>Matters\93976456.1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d8e6436c-7350-403d-b424-5df5896ebd73</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