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72B21539" w:rsidR="002A5913" w:rsidRPr="00BD5F83" w:rsidRDefault="00645B28" w:rsidP="002A5913">
      <w:pPr>
        <w:pStyle w:val="BodyText"/>
        <w:jc w:val="center"/>
        <w:rPr>
          <w:b/>
          <w:szCs w:val="22"/>
        </w:rPr>
      </w:pPr>
      <w:r>
        <w:rPr>
          <w:b/>
          <w:szCs w:val="22"/>
        </w:rPr>
        <w:t>Can you give m</w:t>
      </w: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660F5E25" w:rsidR="002A5913" w:rsidRPr="00BD5F83" w:rsidRDefault="00B24837" w:rsidP="00EE3987">
      <w:pPr>
        <w:pStyle w:val="BodyText"/>
        <w:jc w:val="center"/>
        <w:rPr>
          <w:b/>
          <w:szCs w:val="22"/>
        </w:rPr>
      </w:pPr>
      <w:r>
        <w:rPr>
          <w:b/>
          <w:szCs w:val="22"/>
        </w:rPr>
        <w:t>ASSET MANAGEMENT AGREEMENT</w:t>
      </w:r>
      <w:r w:rsidR="00A4368C">
        <w:rPr>
          <w:b/>
          <w:szCs w:val="22"/>
        </w:rPr>
        <w:t xml:space="preserve"> </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833A21">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05477448" w14:textId="3FE4CDDB" w:rsidR="009E2F84"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5412688" w:history="1">
        <w:r w:rsidR="009E2F84" w:rsidRPr="00AE555F">
          <w:rPr>
            <w:rStyle w:val="Hyperlink"/>
            <w:noProof/>
          </w:rPr>
          <w:t>1.</w:t>
        </w:r>
        <w:r w:rsidR="009E2F84">
          <w:rPr>
            <w:rFonts w:asciiTheme="minorHAnsi" w:eastAsiaTheme="minorEastAsia" w:hAnsiTheme="minorHAnsi" w:cstheme="minorBidi"/>
            <w:noProof/>
            <w:kern w:val="2"/>
            <w:sz w:val="24"/>
            <w:szCs w:val="24"/>
            <w:lang w:eastAsia="en-GB"/>
            <w14:ligatures w14:val="standardContextual"/>
          </w:rPr>
          <w:tab/>
        </w:r>
        <w:r w:rsidR="009E2F84" w:rsidRPr="00AE555F">
          <w:rPr>
            <w:rStyle w:val="Hyperlink"/>
            <w:noProof/>
          </w:rPr>
          <w:t>Introduction</w:t>
        </w:r>
        <w:r w:rsidR="009E2F84">
          <w:rPr>
            <w:noProof/>
            <w:webHidden/>
          </w:rPr>
          <w:tab/>
        </w:r>
        <w:r w:rsidR="009E2F84">
          <w:rPr>
            <w:noProof/>
            <w:webHidden/>
          </w:rPr>
          <w:fldChar w:fldCharType="begin"/>
        </w:r>
        <w:r w:rsidR="009E2F84">
          <w:rPr>
            <w:noProof/>
            <w:webHidden/>
          </w:rPr>
          <w:instrText xml:space="preserve"> PAGEREF _Toc225412688 \h </w:instrText>
        </w:r>
        <w:r w:rsidR="009E2F84">
          <w:rPr>
            <w:noProof/>
            <w:webHidden/>
          </w:rPr>
        </w:r>
        <w:r w:rsidR="009E2F84">
          <w:rPr>
            <w:noProof/>
            <w:webHidden/>
          </w:rPr>
          <w:fldChar w:fldCharType="separate"/>
        </w:r>
        <w:r w:rsidR="009E2F84">
          <w:rPr>
            <w:noProof/>
            <w:webHidden/>
          </w:rPr>
          <w:t>1</w:t>
        </w:r>
        <w:r w:rsidR="009E2F84">
          <w:rPr>
            <w:noProof/>
            <w:webHidden/>
          </w:rPr>
          <w:fldChar w:fldCharType="end"/>
        </w:r>
      </w:hyperlink>
    </w:p>
    <w:p w14:paraId="2144992B" w14:textId="4CF62763" w:rsidR="009E2F84" w:rsidRDefault="009E2F84">
      <w:pPr>
        <w:pStyle w:val="TOC1"/>
        <w:rPr>
          <w:rFonts w:asciiTheme="minorHAnsi" w:eastAsiaTheme="minorEastAsia" w:hAnsiTheme="minorHAnsi" w:cstheme="minorBidi"/>
          <w:noProof/>
          <w:kern w:val="2"/>
          <w:sz w:val="24"/>
          <w:szCs w:val="24"/>
          <w:lang w:eastAsia="en-GB"/>
          <w14:ligatures w14:val="standardContextual"/>
        </w:rPr>
      </w:pPr>
      <w:hyperlink w:anchor="_Toc225412689" w:history="1">
        <w:r w:rsidRPr="00AE555F">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AE555F">
          <w:rPr>
            <w:rStyle w:val="Hyperlink"/>
            <w:noProof/>
          </w:rPr>
          <w:t>Use of Template and this Guidance</w:t>
        </w:r>
        <w:r>
          <w:rPr>
            <w:noProof/>
            <w:webHidden/>
          </w:rPr>
          <w:tab/>
        </w:r>
        <w:r>
          <w:rPr>
            <w:noProof/>
            <w:webHidden/>
          </w:rPr>
          <w:fldChar w:fldCharType="begin"/>
        </w:r>
        <w:r>
          <w:rPr>
            <w:noProof/>
            <w:webHidden/>
          </w:rPr>
          <w:instrText xml:space="preserve"> PAGEREF _Toc225412689 \h </w:instrText>
        </w:r>
        <w:r>
          <w:rPr>
            <w:noProof/>
            <w:webHidden/>
          </w:rPr>
        </w:r>
        <w:r>
          <w:rPr>
            <w:noProof/>
            <w:webHidden/>
          </w:rPr>
          <w:fldChar w:fldCharType="separate"/>
        </w:r>
        <w:r>
          <w:rPr>
            <w:noProof/>
            <w:webHidden/>
          </w:rPr>
          <w:t>2</w:t>
        </w:r>
        <w:r>
          <w:rPr>
            <w:noProof/>
            <w:webHidden/>
          </w:rPr>
          <w:fldChar w:fldCharType="end"/>
        </w:r>
      </w:hyperlink>
    </w:p>
    <w:p w14:paraId="5FB4C423" w14:textId="245C9B17" w:rsidR="009E2F84" w:rsidRDefault="009E2F84">
      <w:pPr>
        <w:pStyle w:val="TOC1"/>
        <w:rPr>
          <w:rFonts w:asciiTheme="minorHAnsi" w:eastAsiaTheme="minorEastAsia" w:hAnsiTheme="minorHAnsi" w:cstheme="minorBidi"/>
          <w:noProof/>
          <w:kern w:val="2"/>
          <w:sz w:val="24"/>
          <w:szCs w:val="24"/>
          <w:lang w:eastAsia="en-GB"/>
          <w14:ligatures w14:val="standardContextual"/>
        </w:rPr>
      </w:pPr>
      <w:r>
        <w:rPr>
          <w:rStyle w:val="Hyperlink"/>
          <w:noProof/>
        </w:rPr>
        <w:tab/>
      </w:r>
      <w:hyperlink w:anchor="_Toc225412690" w:history="1">
        <w:r w:rsidRPr="00AE555F">
          <w:rPr>
            <w:rStyle w:val="Hyperlink"/>
            <w:noProof/>
          </w:rPr>
          <w:t>Glossary of Key Terms and Abbreviations</w:t>
        </w:r>
        <w:r>
          <w:rPr>
            <w:noProof/>
            <w:webHidden/>
          </w:rPr>
          <w:tab/>
        </w:r>
        <w:r>
          <w:rPr>
            <w:noProof/>
            <w:webHidden/>
          </w:rPr>
          <w:fldChar w:fldCharType="begin"/>
        </w:r>
        <w:r>
          <w:rPr>
            <w:noProof/>
            <w:webHidden/>
          </w:rPr>
          <w:instrText xml:space="preserve"> PAGEREF _Toc225412690 \h </w:instrText>
        </w:r>
        <w:r>
          <w:rPr>
            <w:noProof/>
            <w:webHidden/>
          </w:rPr>
        </w:r>
        <w:r>
          <w:rPr>
            <w:noProof/>
            <w:webHidden/>
          </w:rPr>
          <w:fldChar w:fldCharType="separate"/>
        </w:r>
        <w:r>
          <w:rPr>
            <w:noProof/>
            <w:webHidden/>
          </w:rPr>
          <w:t>2</w:t>
        </w:r>
        <w:r>
          <w:rPr>
            <w:noProof/>
            <w:webHidden/>
          </w:rPr>
          <w:fldChar w:fldCharType="end"/>
        </w:r>
      </w:hyperlink>
    </w:p>
    <w:p w14:paraId="34D5516D" w14:textId="167BFE91" w:rsidR="009E2F84" w:rsidRDefault="009E2F84">
      <w:pPr>
        <w:pStyle w:val="TOC1"/>
        <w:rPr>
          <w:rFonts w:asciiTheme="minorHAnsi" w:eastAsiaTheme="minorEastAsia" w:hAnsiTheme="minorHAnsi" w:cstheme="minorBidi"/>
          <w:noProof/>
          <w:kern w:val="2"/>
          <w:sz w:val="24"/>
          <w:szCs w:val="24"/>
          <w:lang w:eastAsia="en-GB"/>
          <w14:ligatures w14:val="standardContextual"/>
        </w:rPr>
      </w:pPr>
      <w:hyperlink w:anchor="_Toc225412691" w:history="1">
        <w:r w:rsidRPr="00AE555F">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AE555F">
          <w:rPr>
            <w:rStyle w:val="Hyperlink"/>
            <w:noProof/>
          </w:rPr>
          <w:t>Clause-by-clause commentary</w:t>
        </w:r>
        <w:r>
          <w:rPr>
            <w:noProof/>
            <w:webHidden/>
          </w:rPr>
          <w:tab/>
        </w:r>
        <w:r>
          <w:rPr>
            <w:noProof/>
            <w:webHidden/>
          </w:rPr>
          <w:fldChar w:fldCharType="begin"/>
        </w:r>
        <w:r>
          <w:rPr>
            <w:noProof/>
            <w:webHidden/>
          </w:rPr>
          <w:instrText xml:space="preserve"> PAGEREF _Toc225412691 \h </w:instrText>
        </w:r>
        <w:r>
          <w:rPr>
            <w:noProof/>
            <w:webHidden/>
          </w:rPr>
        </w:r>
        <w:r>
          <w:rPr>
            <w:noProof/>
            <w:webHidden/>
          </w:rPr>
          <w:fldChar w:fldCharType="separate"/>
        </w:r>
        <w:r>
          <w:rPr>
            <w:noProof/>
            <w:webHidden/>
          </w:rPr>
          <w:t>5</w:t>
        </w:r>
        <w:r>
          <w:rPr>
            <w:noProof/>
            <w:webHidden/>
          </w:rPr>
          <w:fldChar w:fldCharType="end"/>
        </w:r>
      </w:hyperlink>
    </w:p>
    <w:p w14:paraId="5193FA0B" w14:textId="036F7823"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4A5A9574" w14:textId="77777777" w:rsidR="002A5913" w:rsidRDefault="002A5913" w:rsidP="002A5913">
      <w:pPr>
        <w:pStyle w:val="BodyText"/>
        <w:spacing w:after="0"/>
        <w:jc w:val="center"/>
        <w:outlineLvl w:val="0"/>
        <w:rPr>
          <w:b/>
          <w:szCs w:val="22"/>
        </w:rPr>
      </w:pPr>
    </w:p>
    <w:p w14:paraId="1795DE15" w14:textId="77777777" w:rsidR="00CF481E" w:rsidRPr="00CF481E" w:rsidRDefault="00CF481E" w:rsidP="00CF481E"/>
    <w:p w14:paraId="16017BD4" w14:textId="77777777" w:rsidR="00CF481E" w:rsidRPr="00CF481E" w:rsidRDefault="00CF481E" w:rsidP="00CF481E"/>
    <w:p w14:paraId="38C7D62B" w14:textId="77777777" w:rsidR="00CF481E" w:rsidRPr="00CF481E" w:rsidRDefault="00CF481E" w:rsidP="00CF481E"/>
    <w:p w14:paraId="16CE7E0A" w14:textId="77777777" w:rsidR="00CF481E" w:rsidRPr="00CF481E" w:rsidRDefault="00CF481E" w:rsidP="00CF481E"/>
    <w:p w14:paraId="6C4DC6AA" w14:textId="77777777" w:rsidR="00CF481E" w:rsidRPr="00CF481E" w:rsidRDefault="00CF481E" w:rsidP="00CF481E"/>
    <w:p w14:paraId="586687E5" w14:textId="77777777" w:rsidR="00CF481E" w:rsidRPr="00CF481E" w:rsidRDefault="00CF481E" w:rsidP="00CF481E"/>
    <w:p w14:paraId="4FE2D563" w14:textId="77777777" w:rsidR="00CF481E" w:rsidRPr="00CF481E" w:rsidRDefault="00CF481E" w:rsidP="00CF481E"/>
    <w:p w14:paraId="2BBC7E71" w14:textId="77777777" w:rsidR="00CF481E" w:rsidRPr="00CF481E" w:rsidRDefault="00CF481E" w:rsidP="00CF481E"/>
    <w:p w14:paraId="5E8282DE" w14:textId="77777777" w:rsidR="00CF481E" w:rsidRPr="00CF481E" w:rsidRDefault="00CF481E" w:rsidP="00CF481E"/>
    <w:p w14:paraId="60B7FA38" w14:textId="77777777" w:rsidR="00CF481E" w:rsidRPr="00CF481E" w:rsidRDefault="00CF481E" w:rsidP="00CF481E"/>
    <w:p w14:paraId="62D0EF12" w14:textId="77777777" w:rsidR="00CF481E" w:rsidRPr="00CF481E" w:rsidRDefault="00CF481E" w:rsidP="00CF481E"/>
    <w:p w14:paraId="6B54A0DE" w14:textId="77777777" w:rsidR="00CF481E" w:rsidRPr="00CF481E" w:rsidRDefault="00CF481E" w:rsidP="00CF481E"/>
    <w:p w14:paraId="7489C046" w14:textId="77777777" w:rsidR="00CF481E" w:rsidRPr="00CF481E" w:rsidRDefault="00CF481E" w:rsidP="00CF481E"/>
    <w:p w14:paraId="5F2F4389" w14:textId="77777777" w:rsidR="00CF481E" w:rsidRPr="00CF481E" w:rsidRDefault="00CF481E" w:rsidP="00CF481E"/>
    <w:p w14:paraId="099E9A71" w14:textId="77777777" w:rsidR="00CF481E" w:rsidRPr="00CF481E" w:rsidRDefault="00CF481E" w:rsidP="00CF481E"/>
    <w:p w14:paraId="64DF3F96" w14:textId="77777777" w:rsidR="00CF481E" w:rsidRPr="00CF481E" w:rsidRDefault="00CF481E" w:rsidP="00CF481E"/>
    <w:p w14:paraId="3D2992EB" w14:textId="77777777" w:rsidR="00CF481E" w:rsidRDefault="00CF481E" w:rsidP="00CF481E">
      <w:pPr>
        <w:rPr>
          <w:b/>
          <w:sz w:val="22"/>
          <w:szCs w:val="22"/>
        </w:rPr>
      </w:pPr>
    </w:p>
    <w:p w14:paraId="43958BBF" w14:textId="77777777" w:rsidR="00CF481E" w:rsidRPr="00CF481E" w:rsidRDefault="00CF481E" w:rsidP="00CF481E"/>
    <w:p w14:paraId="4BAD3732" w14:textId="77777777" w:rsidR="00CF481E" w:rsidRPr="00CF481E" w:rsidRDefault="00CF481E" w:rsidP="00CF481E"/>
    <w:p w14:paraId="7EBA4067" w14:textId="32E418EF" w:rsidR="00CF481E" w:rsidRDefault="00CF481E" w:rsidP="00CF481E">
      <w:pPr>
        <w:tabs>
          <w:tab w:val="left" w:pos="1650"/>
        </w:tabs>
        <w:rPr>
          <w:b/>
          <w:sz w:val="22"/>
          <w:szCs w:val="22"/>
        </w:rPr>
      </w:pPr>
      <w:r>
        <w:rPr>
          <w:b/>
          <w:sz w:val="22"/>
          <w:szCs w:val="22"/>
        </w:rPr>
        <w:tab/>
      </w:r>
    </w:p>
    <w:p w14:paraId="150A4C93" w14:textId="62A018CB" w:rsidR="00CF481E" w:rsidRPr="00CF481E" w:rsidRDefault="00CF481E" w:rsidP="00CF481E">
      <w:pPr>
        <w:tabs>
          <w:tab w:val="left" w:pos="1650"/>
        </w:tabs>
        <w:sectPr w:rsidR="00CF481E" w:rsidRPr="00CF481E" w:rsidSect="00833A21">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tab/>
      </w:r>
    </w:p>
    <w:p w14:paraId="2F004B82" w14:textId="3F5FCA12" w:rsidR="009F5866" w:rsidRDefault="009F5866" w:rsidP="009F5866">
      <w:pPr>
        <w:pStyle w:val="BBHeading1Lower"/>
      </w:pPr>
      <w:bookmarkStart w:id="1" w:name="_Toc225412688"/>
      <w:r>
        <w:lastRenderedPageBreak/>
        <w:t>Introduction</w:t>
      </w:r>
      <w:bookmarkEnd w:id="1"/>
    </w:p>
    <w:p w14:paraId="3A186587" w14:textId="77777777" w:rsidR="00A94152" w:rsidRDefault="00D37EF6" w:rsidP="002E1450">
      <w:pPr>
        <w:pStyle w:val="BBClause2"/>
        <w:numPr>
          <w:ilvl w:val="0"/>
          <w:numId w:val="0"/>
        </w:numPr>
      </w:pPr>
      <w:r w:rsidRPr="00D37EF6">
        <w:t xml:space="preserve">This guidance </w:t>
      </w:r>
      <w:r w:rsidR="000C2998">
        <w:t>accompanies</w:t>
      </w:r>
      <w:r w:rsidRPr="00D37EF6">
        <w:t xml:space="preserve"> the template Asset Management Agreement (</w:t>
      </w:r>
      <w:r w:rsidRPr="00D37EF6">
        <w:rPr>
          <w:b/>
          <w:bCs/>
        </w:rPr>
        <w:t>Template</w:t>
      </w:r>
      <w:r w:rsidRPr="00D37EF6">
        <w:t xml:space="preserve"> or </w:t>
      </w:r>
      <w:r w:rsidRPr="00D37EF6">
        <w:rPr>
          <w:b/>
          <w:bCs/>
        </w:rPr>
        <w:t>Agreement</w:t>
      </w:r>
      <w:r w:rsidRPr="00D37EF6">
        <w:t xml:space="preserve">) for use in shared ownership projects involving the </w:t>
      </w:r>
      <w:r w:rsidR="00944958">
        <w:t>appointment of an asset manager (</w:t>
      </w:r>
      <w:r w:rsidR="00944958" w:rsidRPr="00996FA4">
        <w:rPr>
          <w:b/>
          <w:bCs/>
        </w:rPr>
        <w:t>Manager</w:t>
      </w:r>
      <w:r w:rsidR="00944958">
        <w:t xml:space="preserve">) </w:t>
      </w:r>
      <w:r w:rsidR="00201FF2" w:rsidRPr="00201FF2">
        <w:t xml:space="preserve">to provide services in respect of the management of </w:t>
      </w:r>
      <w:r w:rsidR="00201FF2">
        <w:t xml:space="preserve">a </w:t>
      </w:r>
      <w:r w:rsidR="00D936DA">
        <w:t xml:space="preserve">renewable energy </w:t>
      </w:r>
      <w:r w:rsidR="00201FF2">
        <w:t>project</w:t>
      </w:r>
      <w:r w:rsidR="007D22D1">
        <w:t xml:space="preserve">. </w:t>
      </w:r>
    </w:p>
    <w:p w14:paraId="419302B0" w14:textId="4CA391AD" w:rsidR="00367FEE" w:rsidRDefault="00F52E2A" w:rsidP="002E1450">
      <w:pPr>
        <w:pStyle w:val="BBClause2"/>
        <w:numPr>
          <w:ilvl w:val="0"/>
          <w:numId w:val="0"/>
        </w:numPr>
      </w:pPr>
      <w:r w:rsidRPr="00F52E2A">
        <w:t>Asset management agreements are </w:t>
      </w:r>
      <w:r>
        <w:t xml:space="preserve">typically </w:t>
      </w:r>
      <w:r w:rsidRPr="00F52E2A">
        <w:t xml:space="preserve">long-term contracts </w:t>
      </w:r>
      <w:r w:rsidR="007D22D1">
        <w:t xml:space="preserve">with services </w:t>
      </w:r>
      <w:r w:rsidR="004B341C">
        <w:t xml:space="preserve">that can </w:t>
      </w:r>
      <w:r w:rsidR="007D22D1">
        <w:t>cover the</w:t>
      </w:r>
      <w:r w:rsidR="004B341C">
        <w:t xml:space="preserve"> </w:t>
      </w:r>
      <w:r w:rsidR="007D22D1">
        <w:t xml:space="preserve">lifecycle of a project, </w:t>
      </w:r>
      <w:r w:rsidR="004B341C">
        <w:t>from</w:t>
      </w:r>
      <w:r w:rsidR="007D22D1">
        <w:t xml:space="preserve"> </w:t>
      </w:r>
      <w:r w:rsidR="007D22D1" w:rsidRPr="007D22D1">
        <w:t>construction-phase through to operational management, including administration, compliance, reporting, and interface management with key contractors and counterparties.</w:t>
      </w:r>
      <w:r w:rsidR="007D22D1">
        <w:t xml:space="preserve"> </w:t>
      </w:r>
      <w:r w:rsidR="0065475C">
        <w:t xml:space="preserve">The </w:t>
      </w:r>
      <w:r w:rsidR="007D22D1">
        <w:t xml:space="preserve">Asset Management Agreement </w:t>
      </w:r>
      <w:r w:rsidR="0065475C">
        <w:t xml:space="preserve">is </w:t>
      </w:r>
      <w:r w:rsidR="007D22D1">
        <w:t>intended</w:t>
      </w:r>
      <w:r>
        <w:t xml:space="preserve"> to </w:t>
      </w:r>
      <w:r w:rsidR="007D22D1">
        <w:t xml:space="preserve">provide for </w:t>
      </w:r>
      <w:r w:rsidRPr="00F52E2A">
        <w:t>optimi</w:t>
      </w:r>
      <w:r w:rsidR="00367FEE">
        <w:t>s</w:t>
      </w:r>
      <w:r w:rsidRPr="00F52E2A">
        <w:t xml:space="preserve">ation of </w:t>
      </w:r>
      <w:r w:rsidR="007D22D1">
        <w:t>a project</w:t>
      </w:r>
      <w:r>
        <w:t xml:space="preserve"> which, subject </w:t>
      </w:r>
      <w:r w:rsidR="007D22D1">
        <w:t>to</w:t>
      </w:r>
      <w:r>
        <w:t xml:space="preserve"> the agreed scope of services, typically cover</w:t>
      </w:r>
      <w:r w:rsidR="007D22D1">
        <w:t>s</w:t>
      </w:r>
      <w:r>
        <w:t xml:space="preserve"> </w:t>
      </w:r>
      <w:r w:rsidRPr="00F52E2A">
        <w:t>operational, financial, and technical</w:t>
      </w:r>
      <w:r>
        <w:t xml:space="preserve"> performance</w:t>
      </w:r>
      <w:r w:rsidRPr="00F52E2A">
        <w:t>.</w:t>
      </w:r>
      <w:r>
        <w:t xml:space="preserve"> </w:t>
      </w:r>
    </w:p>
    <w:p w14:paraId="1C90B22A" w14:textId="77777777" w:rsidR="000C2998" w:rsidRPr="00682814" w:rsidRDefault="000C2998" w:rsidP="000C2998">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p>
    <w:p w14:paraId="760FC880" w14:textId="07F3F607" w:rsidR="000C2998" w:rsidRPr="00682814" w:rsidRDefault="000C2998" w:rsidP="000C2998">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w:t>
      </w:r>
      <w:r w:rsidR="00A94152" w:rsidRPr="00996FA4">
        <w:rPr>
          <w:i/>
          <w:iCs/>
        </w:rPr>
        <w:t>Community Energy SO projects</w:t>
      </w:r>
      <w:r w:rsidRPr="00682814">
        <w:rPr>
          <w:rFonts w:asciiTheme="majorHAnsi" w:hAnsiTheme="majorHAnsi"/>
          <w:i/>
          <w:iCs/>
          <w:szCs w:val="22"/>
        </w:rPr>
        <w:t xml:space="preserve">. It is intended to provide a useful starting point for your </w:t>
      </w:r>
      <w:r w:rsidR="00A94152" w:rsidRPr="00A94152">
        <w:rPr>
          <w:rFonts w:asciiTheme="majorHAnsi" w:hAnsiTheme="majorHAnsi"/>
          <w:i/>
          <w:iCs/>
          <w:szCs w:val="22"/>
        </w:rPr>
        <w:t>Community Energy SO project</w:t>
      </w:r>
      <w:r w:rsidRPr="00682814">
        <w:rPr>
          <w:rFonts w:asciiTheme="majorHAnsi" w:hAnsiTheme="majorHAnsi"/>
          <w:i/>
          <w:iCs/>
          <w:szCs w:val="22"/>
        </w:rPr>
        <w:t xml:space="preserve">. It does not promote the use of any </w:t>
      </w:r>
      <w:proofErr w:type="gramStart"/>
      <w:r w:rsidRPr="00682814">
        <w:rPr>
          <w:rFonts w:asciiTheme="majorHAnsi" w:hAnsiTheme="majorHAnsi"/>
          <w:i/>
          <w:iCs/>
          <w:szCs w:val="22"/>
        </w:rPr>
        <w:t>particular shared</w:t>
      </w:r>
      <w:proofErr w:type="gramEnd"/>
      <w:r w:rsidRPr="00682814">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sidRPr="00682814">
        <w:rPr>
          <w:rFonts w:asciiTheme="majorHAnsi" w:hAnsiTheme="majorHAnsi"/>
          <w:i/>
          <w:iCs/>
          <w:szCs w:val="22"/>
        </w:rPr>
        <w:t xml:space="preserve">it is guidance only and is not a substitute for independent legal advice on your specific project. No </w:t>
      </w:r>
      <w:bookmarkEnd w:id="2"/>
      <w:r w:rsidRPr="00682814">
        <w:rPr>
          <w:rFonts w:asciiTheme="majorHAnsi" w:hAnsiTheme="majorHAnsi"/>
          <w:i/>
          <w:iCs/>
          <w:szCs w:val="22"/>
        </w:rPr>
        <w:t xml:space="preserve">warranty, express or implied, is given as to its accuracy nor does Bird &amp; Bird LLP accept any liability for any error or omission.  You must take your own independent legal advice in relation to the development of appropriate documents for your project.  </w:t>
      </w:r>
    </w:p>
    <w:p w14:paraId="09ACD2F6" w14:textId="333EB21F" w:rsidR="00A954AB" w:rsidRPr="00A60890" w:rsidRDefault="00A954AB" w:rsidP="00A60890">
      <w:pPr>
        <w:rPr>
          <w:i/>
          <w:iCs/>
          <w:sz w:val="22"/>
          <w:highlight w:val="yellow"/>
        </w:rPr>
      </w:pPr>
      <w:r>
        <w:rPr>
          <w:i/>
          <w:iCs/>
          <w:highlight w:val="yellow"/>
        </w:rPr>
        <w:br w:type="page"/>
      </w:r>
    </w:p>
    <w:p w14:paraId="42AD498E" w14:textId="77777777" w:rsidR="006E454E" w:rsidRDefault="009F5866" w:rsidP="00A60890">
      <w:pPr>
        <w:pStyle w:val="BBHeading1Lower"/>
      </w:pPr>
      <w:bookmarkStart w:id="3" w:name="_Toc217320669"/>
      <w:bookmarkStart w:id="4" w:name="_Toc217320670"/>
      <w:bookmarkStart w:id="5" w:name="_Toc225412689"/>
      <w:bookmarkEnd w:id="3"/>
      <w:bookmarkEnd w:id="4"/>
      <w:r>
        <w:lastRenderedPageBreak/>
        <w:t xml:space="preserve">Use of </w:t>
      </w:r>
      <w:r w:rsidR="00615A5E">
        <w:t>Template and this Guidance</w:t>
      </w:r>
      <w:bookmarkEnd w:id="5"/>
      <w:r w:rsidR="00282EBC" w:rsidRPr="00282EBC">
        <w:t xml:space="preserve"> </w:t>
      </w:r>
    </w:p>
    <w:p w14:paraId="392023D4" w14:textId="77777777" w:rsidR="00351962" w:rsidRPr="00682814" w:rsidRDefault="00351962" w:rsidP="00A94152">
      <w:pPr>
        <w:pStyle w:val="BBClause2"/>
        <w:numPr>
          <w:ilvl w:val="0"/>
          <w:numId w:val="0"/>
        </w:numPr>
      </w:pPr>
      <w:bookmarkStart w:id="6" w:name="_Hlk224486318"/>
      <w:r w:rsidRPr="00682814">
        <w:t>Capitalised terms not defined in this guidance have the meaning given to them in clause 1 (Definitions and Interpretation) of the Template</w:t>
      </w:r>
      <w:bookmarkEnd w:id="6"/>
      <w:r w:rsidRPr="00682814">
        <w:t>. See the Glossary at the beginning of this Guidance for key terms and abbreviations.</w:t>
      </w:r>
    </w:p>
    <w:p w14:paraId="55AE525B" w14:textId="77777777" w:rsidR="00776E5F" w:rsidRDefault="002E1450" w:rsidP="00351962">
      <w:pPr>
        <w:pStyle w:val="BBClause2"/>
        <w:numPr>
          <w:ilvl w:val="0"/>
          <w:numId w:val="0"/>
        </w:numPr>
      </w:pPr>
      <w:r>
        <w:t>This guidance provides a clause-by-clause commentary on the provisions contained within the Template.</w:t>
      </w:r>
    </w:p>
    <w:p w14:paraId="6E61F554" w14:textId="77777777" w:rsidR="00776E5F" w:rsidRPr="00776E5F" w:rsidRDefault="00776E5F" w:rsidP="00776E5F">
      <w:pPr>
        <w:pStyle w:val="BBClause2"/>
        <w:numPr>
          <w:ilvl w:val="0"/>
          <w:numId w:val="0"/>
        </w:numPr>
      </w:pPr>
      <w:r w:rsidRPr="00682814">
        <w:rPr>
          <w:rFonts w:asciiTheme="majorHAnsi" w:hAnsiTheme="majorHAnsi"/>
          <w:szCs w:val="22"/>
        </w:rPr>
        <w:t xml:space="preserve">The Template has been prepared on the basis that certain details will need to be inserted on a project-specific basis (and these areas are marked for specific attention with </w:t>
      </w:r>
      <w:proofErr w:type="gramStart"/>
      <w:r w:rsidRPr="00682814">
        <w:rPr>
          <w:rFonts w:asciiTheme="majorHAnsi" w:hAnsiTheme="majorHAnsi"/>
          <w:szCs w:val="22"/>
        </w:rPr>
        <w:t>[  ]</w:t>
      </w:r>
      <w:proofErr w:type="gramEnd"/>
      <w:r w:rsidRPr="00682814">
        <w:rPr>
          <w:rFonts w:asciiTheme="majorHAnsi" w:hAnsiTheme="majorHAnsi"/>
          <w:szCs w:val="22"/>
        </w:rPr>
        <w:t>).</w:t>
      </w:r>
    </w:p>
    <w:p w14:paraId="5BD979A7" w14:textId="237019A9" w:rsidR="00776E5F" w:rsidRDefault="00776E5F" w:rsidP="00776E5F">
      <w:pPr>
        <w:pStyle w:val="BBClause2"/>
        <w:numPr>
          <w:ilvl w:val="0"/>
          <w:numId w:val="0"/>
        </w:numPr>
      </w:pPr>
      <w:r>
        <w:t xml:space="preserve">The Template may also need to be amended in various ways to </w:t>
      </w:r>
      <w:proofErr w:type="gramStart"/>
      <w:r>
        <w:t>take into account</w:t>
      </w:r>
      <w:proofErr w:type="gramEnd"/>
      <w:r>
        <w:t xml:space="preserve"> the specifics of </w:t>
      </w:r>
      <w:proofErr w:type="gramStart"/>
      <w:r>
        <w:t>particular arrangements</w:t>
      </w:r>
      <w:proofErr w:type="gramEnd"/>
      <w:r>
        <w:t xml:space="preserve"> agreed for the project. This includes where there is optionality between certain clauses, where the applicable clause to be used for a given project will depend on the specifics of the </w:t>
      </w:r>
      <w:proofErr w:type="gramStart"/>
      <w:r>
        <w:t>particular arrangement</w:t>
      </w:r>
      <w:proofErr w:type="gramEnd"/>
      <w:r>
        <w:t xml:space="preserve"> agreed. Optionality is marked with </w:t>
      </w:r>
      <w:proofErr w:type="gramStart"/>
      <w:r>
        <w:t>[ ]</w:t>
      </w:r>
      <w:proofErr w:type="gramEnd"/>
      <w:r>
        <w:t xml:space="preserve"> around the relevant clauses and explained in the clause-by-clause commentary below.</w:t>
      </w:r>
    </w:p>
    <w:p w14:paraId="224B50CF" w14:textId="5387C6C2" w:rsidR="00776E5F" w:rsidRDefault="00776E5F" w:rsidP="006B3872">
      <w:pPr>
        <w:pStyle w:val="FootnoteText"/>
        <w:rPr>
          <w:sz w:val="22"/>
        </w:rPr>
      </w:pPr>
      <w:r>
        <w:rPr>
          <w:sz w:val="22"/>
        </w:rPr>
        <w:t xml:space="preserve">Note </w:t>
      </w:r>
      <w:proofErr w:type="gramStart"/>
      <w:r>
        <w:rPr>
          <w:sz w:val="22"/>
        </w:rPr>
        <w:t>in particular that</w:t>
      </w:r>
      <w:proofErr w:type="gramEnd"/>
      <w:r>
        <w:rPr>
          <w:sz w:val="22"/>
        </w:rPr>
        <w:t xml:space="preserve"> the Template:</w:t>
      </w:r>
    </w:p>
    <w:p w14:paraId="4E8E5CDB" w14:textId="77777777" w:rsidR="00776E5F" w:rsidRDefault="00776E5F" w:rsidP="006B3872">
      <w:pPr>
        <w:pStyle w:val="FootnoteText"/>
        <w:rPr>
          <w:sz w:val="22"/>
        </w:rPr>
      </w:pPr>
    </w:p>
    <w:p w14:paraId="201E89A4" w14:textId="1D870963" w:rsidR="00776E5F" w:rsidRDefault="007D22D1" w:rsidP="00776E5F">
      <w:pPr>
        <w:pStyle w:val="FootnoteText"/>
        <w:numPr>
          <w:ilvl w:val="0"/>
          <w:numId w:val="121"/>
        </w:numPr>
        <w:rPr>
          <w:sz w:val="22"/>
        </w:rPr>
      </w:pPr>
      <w:r w:rsidRPr="006B3872">
        <w:rPr>
          <w:sz w:val="22"/>
        </w:rPr>
        <w:t xml:space="preserve">is </w:t>
      </w:r>
      <w:r w:rsidR="00B571B5" w:rsidRPr="006B3872">
        <w:rPr>
          <w:sz w:val="22"/>
        </w:rPr>
        <w:t>drafted for</w:t>
      </w:r>
      <w:r w:rsidRPr="006B3872">
        <w:rPr>
          <w:sz w:val="22"/>
        </w:rPr>
        <w:t xml:space="preserve"> use </w:t>
      </w:r>
      <w:r w:rsidR="00B571B5" w:rsidRPr="006B3872">
        <w:rPr>
          <w:sz w:val="22"/>
        </w:rPr>
        <w:t>with</w:t>
      </w:r>
      <w:r w:rsidRPr="006B3872">
        <w:rPr>
          <w:sz w:val="22"/>
        </w:rPr>
        <w:t xml:space="preserve"> a single </w:t>
      </w:r>
      <w:r w:rsidR="004B341C" w:rsidRPr="006B3872">
        <w:rPr>
          <w:sz w:val="22"/>
        </w:rPr>
        <w:t>p</w:t>
      </w:r>
      <w:r w:rsidRPr="006B3872">
        <w:rPr>
          <w:sz w:val="22"/>
        </w:rPr>
        <w:t>roject</w:t>
      </w:r>
      <w:r w:rsidR="00776E5F">
        <w:rPr>
          <w:sz w:val="22"/>
        </w:rPr>
        <w:t xml:space="preserve"> to be managed pursuant to it</w:t>
      </w:r>
      <w:r w:rsidRPr="006B3872">
        <w:rPr>
          <w:sz w:val="22"/>
        </w:rPr>
        <w:t>, as opposed to a portfolio of projects that can be onboarded and offboarded as part of a master asset management arrangement</w:t>
      </w:r>
      <w:r w:rsidR="00776E5F">
        <w:rPr>
          <w:sz w:val="22"/>
        </w:rPr>
        <w:t>; and</w:t>
      </w:r>
    </w:p>
    <w:p w14:paraId="556F6972" w14:textId="6A79CA1C" w:rsidR="00776E5F" w:rsidRDefault="00BB5738" w:rsidP="00776E5F">
      <w:pPr>
        <w:pStyle w:val="FootnoteText"/>
        <w:numPr>
          <w:ilvl w:val="0"/>
          <w:numId w:val="121"/>
        </w:numPr>
        <w:rPr>
          <w:sz w:val="22"/>
        </w:rPr>
      </w:pPr>
      <w:r w:rsidRPr="00776E5F">
        <w:rPr>
          <w:sz w:val="22"/>
        </w:rPr>
        <w:t xml:space="preserve">is a bilateral agreement, with one client </w:t>
      </w:r>
      <w:r w:rsidR="002853C8">
        <w:rPr>
          <w:sz w:val="22"/>
        </w:rPr>
        <w:t>(the Owner) appointing the Manager</w:t>
      </w:r>
      <w:r w:rsidRPr="00776E5F">
        <w:rPr>
          <w:sz w:val="22"/>
        </w:rPr>
        <w:t xml:space="preserve">, as opposed to multiple clients (e.g. multiple </w:t>
      </w:r>
      <w:r w:rsidR="00776E5F">
        <w:rPr>
          <w:sz w:val="22"/>
        </w:rPr>
        <w:t>special purpose vehicles</w:t>
      </w:r>
      <w:r w:rsidRPr="00776E5F">
        <w:rPr>
          <w:sz w:val="22"/>
        </w:rPr>
        <w:t xml:space="preserve"> </w:t>
      </w:r>
      <w:r w:rsidR="00776E5F">
        <w:rPr>
          <w:sz w:val="22"/>
        </w:rPr>
        <w:t>owning</w:t>
      </w:r>
      <w:r w:rsidRPr="00776E5F">
        <w:rPr>
          <w:sz w:val="22"/>
        </w:rPr>
        <w:t xml:space="preserve"> projects managed by one Manager</w:t>
      </w:r>
      <w:r w:rsidR="00776E5F">
        <w:rPr>
          <w:sz w:val="22"/>
        </w:rPr>
        <w:t xml:space="preserve"> pursuant to one Agreement</w:t>
      </w:r>
      <w:r w:rsidRPr="00776E5F">
        <w:rPr>
          <w:sz w:val="22"/>
        </w:rPr>
        <w:t>)</w:t>
      </w:r>
      <w:r w:rsidR="00776E5F">
        <w:rPr>
          <w:sz w:val="22"/>
        </w:rPr>
        <w:t>;</w:t>
      </w:r>
    </w:p>
    <w:p w14:paraId="58CF33B7" w14:textId="31D3C53B" w:rsidR="0065475C" w:rsidRDefault="0065475C" w:rsidP="00776E5F">
      <w:pPr>
        <w:pStyle w:val="FootnoteText"/>
        <w:numPr>
          <w:ilvl w:val="0"/>
          <w:numId w:val="121"/>
        </w:numPr>
        <w:rPr>
          <w:sz w:val="22"/>
        </w:rPr>
      </w:pPr>
      <w:r w:rsidRPr="00776E5F">
        <w:rPr>
          <w:sz w:val="22"/>
        </w:rPr>
        <w:t>assumes that t</w:t>
      </w:r>
      <w:r w:rsidR="002853C8">
        <w:rPr>
          <w:sz w:val="22"/>
        </w:rPr>
        <w:t>he CEG is the</w:t>
      </w:r>
      <w:r w:rsidRPr="00776E5F">
        <w:rPr>
          <w:sz w:val="22"/>
        </w:rPr>
        <w:t xml:space="preserve"> Owner appointing the Manager</w:t>
      </w:r>
      <w:r w:rsidR="002853C8">
        <w:rPr>
          <w:sz w:val="22"/>
        </w:rPr>
        <w:t xml:space="preserve"> (as part of a </w:t>
      </w:r>
      <w:r w:rsidR="002853C8" w:rsidRPr="002853C8">
        <w:rPr>
          <w:sz w:val="22"/>
        </w:rPr>
        <w:t>Split Site Shared Ownership Project</w:t>
      </w:r>
      <w:r w:rsidR="002853C8">
        <w:rPr>
          <w:sz w:val="22"/>
        </w:rPr>
        <w:t>)</w:t>
      </w:r>
      <w:r w:rsidRPr="00776E5F">
        <w:rPr>
          <w:sz w:val="22"/>
        </w:rPr>
        <w:t>.  However, the Template could be adapted for other scenarios, including where a JVCO as part of a Joint Venture S</w:t>
      </w:r>
      <w:r w:rsidR="005C3169" w:rsidRPr="00776E5F">
        <w:rPr>
          <w:sz w:val="22"/>
        </w:rPr>
        <w:t xml:space="preserve">hared </w:t>
      </w:r>
      <w:r w:rsidRPr="00776E5F">
        <w:rPr>
          <w:sz w:val="22"/>
        </w:rPr>
        <w:t>O</w:t>
      </w:r>
      <w:r w:rsidR="005C3169" w:rsidRPr="00776E5F">
        <w:rPr>
          <w:sz w:val="22"/>
        </w:rPr>
        <w:t>wnership</w:t>
      </w:r>
      <w:r w:rsidRPr="00776E5F">
        <w:rPr>
          <w:sz w:val="22"/>
        </w:rPr>
        <w:t xml:space="preserve"> Project </w:t>
      </w:r>
      <w:r w:rsidR="002853C8">
        <w:rPr>
          <w:sz w:val="22"/>
        </w:rPr>
        <w:t>is</w:t>
      </w:r>
      <w:r w:rsidRPr="00776E5F">
        <w:rPr>
          <w:sz w:val="22"/>
        </w:rPr>
        <w:t xml:space="preserve"> appoint</w:t>
      </w:r>
      <w:r w:rsidR="002853C8">
        <w:rPr>
          <w:sz w:val="22"/>
        </w:rPr>
        <w:t>ing</w:t>
      </w:r>
      <w:r w:rsidRPr="00776E5F">
        <w:rPr>
          <w:sz w:val="22"/>
        </w:rPr>
        <w:t xml:space="preserve"> a </w:t>
      </w:r>
      <w:proofErr w:type="gramStart"/>
      <w:r w:rsidRPr="00776E5F">
        <w:rPr>
          <w:sz w:val="22"/>
        </w:rPr>
        <w:t>Manager</w:t>
      </w:r>
      <w:proofErr w:type="gramEnd"/>
      <w:r w:rsidRPr="00776E5F">
        <w:rPr>
          <w:sz w:val="22"/>
        </w:rPr>
        <w:t xml:space="preserve"> (in which case the CEG will need replacing with the JVCO).</w:t>
      </w:r>
    </w:p>
    <w:p w14:paraId="78813867" w14:textId="77777777" w:rsidR="00776E5F" w:rsidRPr="00776E5F" w:rsidRDefault="00776E5F" w:rsidP="00776E5F">
      <w:pPr>
        <w:pStyle w:val="FootnoteText"/>
        <w:ind w:left="720"/>
        <w:rPr>
          <w:sz w:val="22"/>
        </w:rPr>
      </w:pPr>
    </w:p>
    <w:p w14:paraId="41C9DE22" w14:textId="4AB37647" w:rsidR="00A37FA8" w:rsidRDefault="002E1450" w:rsidP="00A37FA8">
      <w:pPr>
        <w:pStyle w:val="BBClause2"/>
        <w:numPr>
          <w:ilvl w:val="0"/>
          <w:numId w:val="0"/>
        </w:numPr>
      </w:pPr>
      <w:r>
        <w:t xml:space="preserve">The Template should be read in conjunction with other </w:t>
      </w:r>
      <w:r w:rsidR="005047AC">
        <w:t>P</w:t>
      </w:r>
      <w:r>
        <w:t xml:space="preserve">roject </w:t>
      </w:r>
      <w:r w:rsidR="005047AC">
        <w:t>D</w:t>
      </w:r>
      <w:r>
        <w:t xml:space="preserve">ocuments the parties may </w:t>
      </w:r>
      <w:proofErr w:type="gramStart"/>
      <w:r>
        <w:t>enter into</w:t>
      </w:r>
      <w:proofErr w:type="gramEnd"/>
      <w:r w:rsidR="00B861EF">
        <w:t xml:space="preserve"> (or have </w:t>
      </w:r>
      <w:proofErr w:type="gramStart"/>
      <w:r w:rsidR="00B861EF">
        <w:t>entered into</w:t>
      </w:r>
      <w:proofErr w:type="gramEnd"/>
      <w:r w:rsidR="00B861EF">
        <w:t>)</w:t>
      </w:r>
      <w:r>
        <w:t xml:space="preserve">, such as EPC Contracts, O&amp;M Agreements, Power Purchase Agreements, Grid Connection Agreements, Land Agreements, and </w:t>
      </w:r>
      <w:r w:rsidR="00DD29E6">
        <w:t>finance documents</w:t>
      </w:r>
      <w:r>
        <w:t>, to ensure consistency in approach and avoid conflicts between documents.</w:t>
      </w:r>
    </w:p>
    <w:p w14:paraId="7FB0DA76" w14:textId="055ACB36" w:rsidR="000260C3" w:rsidRPr="00682814" w:rsidRDefault="000260C3" w:rsidP="000260C3">
      <w:pPr>
        <w:pStyle w:val="BBBulletatMargin"/>
        <w:numPr>
          <w:ilvl w:val="0"/>
          <w:numId w:val="0"/>
        </w:numPr>
        <w:rPr>
          <w:rFonts w:asciiTheme="majorHAnsi" w:hAnsiTheme="majorHAnsi"/>
          <w:szCs w:val="22"/>
        </w:rPr>
      </w:pPr>
      <w:bookmarkStart w:id="7" w:name="_Hlk224913356"/>
      <w:r w:rsidRPr="00682814">
        <w:rPr>
          <w:rFonts w:asciiTheme="majorHAnsi" w:hAnsiTheme="majorHAnsi"/>
          <w:szCs w:val="22"/>
        </w:rPr>
        <w:t xml:space="preserve">In the clause-by-clause commentary below, sections marked "OPTIONAL" relate to provisions that can be deleted entirely if not relevant to your project. Sections marked "HIGH PRIORITY” are key commercial points. Sections marked "COMMONLY NEGOTIATED" and are areas where the </w:t>
      </w:r>
      <w:r w:rsidR="00617580">
        <w:rPr>
          <w:rFonts w:asciiTheme="majorHAnsi" w:hAnsiTheme="majorHAnsi"/>
          <w:szCs w:val="22"/>
        </w:rPr>
        <w:t>Manager</w:t>
      </w:r>
      <w:r w:rsidRPr="00682814">
        <w:rPr>
          <w:rFonts w:asciiTheme="majorHAnsi" w:hAnsiTheme="majorHAnsi"/>
          <w:szCs w:val="22"/>
        </w:rPr>
        <w:t xml:space="preserve"> 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adviser.</w:t>
      </w:r>
    </w:p>
    <w:p w14:paraId="3B8C74B5" w14:textId="77777777" w:rsidR="000C2998" w:rsidRDefault="000C2998" w:rsidP="00A94152">
      <w:pPr>
        <w:pStyle w:val="BBHeading1Lower"/>
        <w:numPr>
          <w:ilvl w:val="0"/>
          <w:numId w:val="0"/>
        </w:numPr>
        <w:ind w:left="720" w:hanging="720"/>
      </w:pPr>
      <w:bookmarkStart w:id="8" w:name="_Toc225412690"/>
      <w:bookmarkEnd w:id="7"/>
      <w:r>
        <w:t>Glossary of Key Terms and Abbreviations</w:t>
      </w:r>
      <w:bookmarkEnd w:id="8"/>
    </w:p>
    <w:tbl>
      <w:tblPr>
        <w:tblStyle w:val="PlainTable4"/>
        <w:tblW w:w="9071" w:type="dxa"/>
        <w:tblLook w:val="04A0" w:firstRow="1" w:lastRow="0" w:firstColumn="1" w:lastColumn="0" w:noHBand="0" w:noVBand="1"/>
      </w:tblPr>
      <w:tblGrid>
        <w:gridCol w:w="3686"/>
        <w:gridCol w:w="5385"/>
      </w:tblGrid>
      <w:tr w:rsidR="00A37FA8" w:rsidRPr="00682814" w14:paraId="765A0A14" w14:textId="77777777" w:rsidTr="00A37F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hideMark/>
          </w:tcPr>
          <w:p w14:paraId="65815100" w14:textId="77777777" w:rsidR="0009158C" w:rsidRPr="00682814" w:rsidRDefault="0009158C" w:rsidP="00685D75">
            <w:pPr>
              <w:pStyle w:val="BodyText"/>
              <w:rPr>
                <w:rFonts w:asciiTheme="majorHAnsi" w:hAnsiTheme="majorHAnsi"/>
                <w:b w:val="0"/>
                <w:bCs w:val="0"/>
                <w:szCs w:val="22"/>
              </w:rPr>
            </w:pPr>
            <w:r w:rsidRPr="00682814">
              <w:rPr>
                <w:rFonts w:asciiTheme="majorHAnsi" w:hAnsiTheme="majorHAnsi"/>
                <w:szCs w:val="22"/>
              </w:rPr>
              <w:t>Term</w:t>
            </w:r>
          </w:p>
        </w:tc>
        <w:tc>
          <w:tcPr>
            <w:tcW w:w="5385" w:type="dxa"/>
            <w:hideMark/>
          </w:tcPr>
          <w:p w14:paraId="2D0D67F6" w14:textId="77777777" w:rsidR="0009158C" w:rsidRPr="00682814" w:rsidRDefault="0009158C" w:rsidP="00685D7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2"/>
              </w:rPr>
            </w:pPr>
            <w:r w:rsidRPr="00682814">
              <w:rPr>
                <w:rFonts w:asciiTheme="majorHAnsi" w:hAnsiTheme="majorHAnsi"/>
                <w:szCs w:val="22"/>
              </w:rPr>
              <w:t>Definition</w:t>
            </w:r>
          </w:p>
        </w:tc>
      </w:tr>
      <w:tr w:rsidR="0009158C" w:rsidRPr="00682814" w14:paraId="2B270DE4"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06818A06" w14:textId="56EC0CAB" w:rsidR="0009158C" w:rsidRPr="00682814" w:rsidRDefault="0009158C" w:rsidP="0009158C">
            <w:pPr>
              <w:pStyle w:val="BodyText"/>
              <w:rPr>
                <w:rFonts w:asciiTheme="majorHAnsi" w:hAnsiTheme="majorHAnsi"/>
                <w:szCs w:val="22"/>
              </w:rPr>
            </w:pPr>
            <w:r w:rsidRPr="005D4F63">
              <w:t>Additional Services</w:t>
            </w:r>
          </w:p>
        </w:tc>
        <w:tc>
          <w:tcPr>
            <w:tcW w:w="5385" w:type="dxa"/>
            <w:shd w:val="clear" w:color="auto" w:fill="auto"/>
          </w:tcPr>
          <w:p w14:paraId="3298CE17" w14:textId="16D8B247" w:rsidR="0009158C" w:rsidRPr="00682814" w:rsidRDefault="0009158C"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5D4F63">
              <w:t xml:space="preserve">Services in addition to those </w:t>
            </w:r>
            <w:r w:rsidR="0057397E">
              <w:t xml:space="preserve">specified in the Agreement that may be required </w:t>
            </w:r>
            <w:proofErr w:type="gramStart"/>
            <w:r w:rsidR="0057397E">
              <w:t>during the course of</w:t>
            </w:r>
            <w:proofErr w:type="gramEnd"/>
            <w:r w:rsidR="0057397E">
              <w:t xml:space="preserve"> the Agreement. </w:t>
            </w:r>
            <w:r w:rsidRPr="005D4F63">
              <w:t xml:space="preserve"> </w:t>
            </w:r>
          </w:p>
        </w:tc>
      </w:tr>
      <w:tr w:rsidR="0009158C" w:rsidRPr="00682814" w14:paraId="4A150FA0"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144CACE3" w14:textId="2772831C" w:rsidR="0009158C" w:rsidRPr="00682814" w:rsidRDefault="0009158C" w:rsidP="0009158C">
            <w:pPr>
              <w:pStyle w:val="BodyText"/>
              <w:rPr>
                <w:rFonts w:asciiTheme="majorHAnsi" w:hAnsiTheme="majorHAnsi"/>
                <w:b w:val="0"/>
                <w:bCs w:val="0"/>
                <w:szCs w:val="22"/>
              </w:rPr>
            </w:pPr>
            <w:r w:rsidRPr="005D4F63">
              <w:t>Assets</w:t>
            </w:r>
          </w:p>
        </w:tc>
        <w:tc>
          <w:tcPr>
            <w:tcW w:w="5385" w:type="dxa"/>
          </w:tcPr>
          <w:p w14:paraId="5C9137C3" w14:textId="6F1C8616" w:rsidR="0009158C" w:rsidRPr="00682814" w:rsidRDefault="0009158C" w:rsidP="0009158C">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5D4F63">
              <w:t xml:space="preserve">The renewable energy generation assets and associated equipment comprising the Project, including all plant, machinery, fixtures, and fittings </w:t>
            </w:r>
            <w:r w:rsidRPr="005D4F63">
              <w:lastRenderedPageBreak/>
              <w:t>installed at the Site for the purpose of generating electricity.</w:t>
            </w:r>
          </w:p>
        </w:tc>
      </w:tr>
      <w:tr w:rsidR="0009158C" w:rsidRPr="00682814" w14:paraId="7F709544"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25055A86" w14:textId="3450EDAF" w:rsidR="0009158C" w:rsidRPr="00682814" w:rsidRDefault="0009158C" w:rsidP="0009158C">
            <w:pPr>
              <w:pStyle w:val="BodyText"/>
              <w:rPr>
                <w:rFonts w:asciiTheme="majorHAnsi" w:hAnsiTheme="majorHAnsi"/>
                <w:szCs w:val="22"/>
              </w:rPr>
            </w:pPr>
            <w:r w:rsidRPr="005D4F63">
              <w:lastRenderedPageBreak/>
              <w:t>CEG (Community Energy Group)</w:t>
            </w:r>
          </w:p>
        </w:tc>
        <w:tc>
          <w:tcPr>
            <w:tcW w:w="5385" w:type="dxa"/>
            <w:shd w:val="clear" w:color="auto" w:fill="auto"/>
          </w:tcPr>
          <w:p w14:paraId="596E81A6" w14:textId="50A54C2B" w:rsidR="0009158C" w:rsidRPr="00682814" w:rsidRDefault="0009158C"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5D4F63">
              <w:t xml:space="preserve">The community energy group, who </w:t>
            </w:r>
            <w:r w:rsidR="0057397E">
              <w:t xml:space="preserve">it </w:t>
            </w:r>
            <w:r w:rsidRPr="005D4F63">
              <w:t>is</w:t>
            </w:r>
            <w:r w:rsidR="0057397E">
              <w:t xml:space="preserve"> assumed is a</w:t>
            </w:r>
            <w:r w:rsidRPr="005D4F63">
              <w:t xml:space="preserve"> party to the Asset Management Agreement as Owner</w:t>
            </w:r>
            <w:r w:rsidR="0057397E">
              <w:t xml:space="preserve"> (but might otherwise have an interest in the Agreement where a JVCO, in which the CEG </w:t>
            </w:r>
            <w:proofErr w:type="spellStart"/>
            <w:r w:rsidR="0057397E">
              <w:t>hodls</w:t>
            </w:r>
            <w:proofErr w:type="spellEnd"/>
            <w:r w:rsidR="0057397E">
              <w:t xml:space="preserve"> shares, is party to the Agreement as Owner).</w:t>
            </w:r>
          </w:p>
        </w:tc>
      </w:tr>
      <w:tr w:rsidR="0009158C" w:rsidRPr="00682814" w14:paraId="46832220"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1D1B5B59" w14:textId="677ED464" w:rsidR="0009158C" w:rsidRPr="00682814" w:rsidRDefault="0009158C" w:rsidP="0009158C">
            <w:pPr>
              <w:pStyle w:val="BodyText"/>
              <w:rPr>
                <w:rFonts w:asciiTheme="majorHAnsi" w:hAnsiTheme="majorHAnsi"/>
                <w:szCs w:val="22"/>
              </w:rPr>
            </w:pPr>
            <w:r w:rsidRPr="005D4F63">
              <w:t>Direct Agreement</w:t>
            </w:r>
          </w:p>
        </w:tc>
        <w:tc>
          <w:tcPr>
            <w:tcW w:w="5385" w:type="dxa"/>
          </w:tcPr>
          <w:p w14:paraId="3D8C32BC" w14:textId="384B1D53" w:rsidR="0009158C" w:rsidRPr="00A94152" w:rsidRDefault="00EE611E" w:rsidP="0009158C">
            <w:pPr>
              <w:pStyle w:val="BodyText"/>
              <w:cnfStyle w:val="000000000000" w:firstRow="0" w:lastRow="0" w:firstColumn="0" w:lastColumn="0" w:oddVBand="0" w:evenVBand="0" w:oddHBand="0" w:evenHBand="0" w:firstRowFirstColumn="0" w:firstRowLastColumn="0" w:lastRowFirstColumn="0" w:lastRowLastColumn="0"/>
            </w:pPr>
            <w:r>
              <w:t xml:space="preserve">An </w:t>
            </w:r>
            <w:r w:rsidR="0009158C" w:rsidRPr="005D4F63">
              <w:t xml:space="preserve">agreement between </w:t>
            </w:r>
            <w:r>
              <w:t>three parties: (</w:t>
            </w:r>
            <w:proofErr w:type="spellStart"/>
            <w:r>
              <w:t>i</w:t>
            </w:r>
            <w:proofErr w:type="spellEnd"/>
            <w:r>
              <w:t xml:space="preserve">) </w:t>
            </w:r>
            <w:r w:rsidR="0009158C" w:rsidRPr="005D4F63">
              <w:t xml:space="preserve">the Owner, </w:t>
            </w:r>
            <w:r>
              <w:t xml:space="preserve">(ii) </w:t>
            </w:r>
            <w:r w:rsidR="0009158C" w:rsidRPr="005D4F63">
              <w:t xml:space="preserve">the Manager, and </w:t>
            </w:r>
            <w:r>
              <w:t xml:space="preserve">(iii) </w:t>
            </w:r>
            <w:r w:rsidR="0009158C" w:rsidRPr="005D4F63">
              <w:t>the Owner's lender</w:t>
            </w:r>
            <w:r w:rsidR="00C91D9D">
              <w:t>(</w:t>
            </w:r>
            <w:r w:rsidR="0009158C" w:rsidRPr="005D4F63">
              <w:t>s</w:t>
            </w:r>
            <w:r w:rsidR="00C91D9D">
              <w:t>),</w:t>
            </w:r>
            <w:r>
              <w:t xml:space="preserve"> </w:t>
            </w:r>
            <w:r w:rsidR="00C91D9D">
              <w:t xml:space="preserve">which </w:t>
            </w:r>
            <w:r w:rsidR="0009158C" w:rsidRPr="005D4F63">
              <w:t>gives the lender</w:t>
            </w:r>
            <w:r w:rsidR="00C91D9D">
              <w:t>(</w:t>
            </w:r>
            <w:r w:rsidR="0009158C" w:rsidRPr="005D4F63">
              <w:t>s</w:t>
            </w:r>
            <w:r w:rsidR="00C91D9D">
              <w:t>)</w:t>
            </w:r>
            <w:r w:rsidR="0009158C" w:rsidRPr="005D4F63">
              <w:t xml:space="preserve"> certain </w:t>
            </w:r>
            <w:r w:rsidR="0057397E">
              <w:t>rights</w:t>
            </w:r>
            <w:r>
              <w:t xml:space="preserve">. These include </w:t>
            </w:r>
            <w:r w:rsidR="0009158C" w:rsidRPr="005D4F63">
              <w:t xml:space="preserve">the right to </w:t>
            </w:r>
            <w:r>
              <w:t xml:space="preserve">be notified if the </w:t>
            </w:r>
            <w:r w:rsidR="0009158C" w:rsidRPr="005D4F63">
              <w:t xml:space="preserve">Manager </w:t>
            </w:r>
            <w:r>
              <w:t xml:space="preserve">is in </w:t>
            </w:r>
            <w:r w:rsidR="0009158C" w:rsidRPr="005D4F63">
              <w:t xml:space="preserve">default or </w:t>
            </w:r>
            <w:r>
              <w:t>if the Agreement is being terminated</w:t>
            </w:r>
            <w:r w:rsidR="0009158C" w:rsidRPr="005D4F63">
              <w:t xml:space="preserve">, the right to </w:t>
            </w:r>
            <w:r>
              <w:t xml:space="preserve">fix any </w:t>
            </w:r>
            <w:r w:rsidR="0009158C" w:rsidRPr="005D4F63">
              <w:t xml:space="preserve">defaults, the right to step </w:t>
            </w:r>
            <w:r>
              <w:t xml:space="preserve">into </w:t>
            </w:r>
            <w:r w:rsidR="0009158C" w:rsidRPr="005D4F63">
              <w:t xml:space="preserve">the Owner's </w:t>
            </w:r>
            <w:r>
              <w:t>position</w:t>
            </w:r>
            <w:r w:rsidR="0009158C" w:rsidRPr="005D4F63">
              <w:t xml:space="preserve"> under the Agreement </w:t>
            </w:r>
            <w:r>
              <w:t>if</w:t>
            </w:r>
            <w:r w:rsidR="0009158C" w:rsidRPr="005D4F63">
              <w:t xml:space="preserve"> the Owner </w:t>
            </w:r>
            <w:r>
              <w:t>defaults</w:t>
            </w:r>
            <w:r w:rsidR="0009158C" w:rsidRPr="005D4F63">
              <w:t xml:space="preserve">, and </w:t>
            </w:r>
            <w:r>
              <w:t>limits</w:t>
            </w:r>
            <w:r w:rsidR="0009158C" w:rsidRPr="005D4F63">
              <w:t xml:space="preserve"> on the Manager's </w:t>
            </w:r>
            <w:r>
              <w:t>ability</w:t>
            </w:r>
            <w:r w:rsidR="0009158C" w:rsidRPr="005D4F63">
              <w:t xml:space="preserve"> to terminate </w:t>
            </w:r>
            <w:r>
              <w:t xml:space="preserve">the Agreement because of an </w:t>
            </w:r>
            <w:r w:rsidR="0009158C" w:rsidRPr="005D4F63">
              <w:t xml:space="preserve">Owner default. </w:t>
            </w:r>
            <w:r>
              <w:t xml:space="preserve">This is also called </w:t>
            </w:r>
            <w:r w:rsidR="0009158C" w:rsidRPr="005D4F63">
              <w:t>a "step-in agreement".</w:t>
            </w:r>
          </w:p>
        </w:tc>
      </w:tr>
      <w:tr w:rsidR="0009158C" w:rsidRPr="00682814" w14:paraId="1C72EE5E"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2FC0F892" w14:textId="276E30E6" w:rsidR="0009158C" w:rsidRPr="00682814" w:rsidRDefault="0009158C" w:rsidP="0009158C">
            <w:pPr>
              <w:pStyle w:val="BodyText"/>
              <w:rPr>
                <w:rFonts w:asciiTheme="majorHAnsi" w:hAnsiTheme="majorHAnsi"/>
                <w:szCs w:val="22"/>
              </w:rPr>
            </w:pPr>
            <w:r w:rsidRPr="005D4F63">
              <w:t>EPC Contract</w:t>
            </w:r>
          </w:p>
        </w:tc>
        <w:tc>
          <w:tcPr>
            <w:tcW w:w="5385" w:type="dxa"/>
            <w:shd w:val="clear" w:color="auto" w:fill="auto"/>
          </w:tcPr>
          <w:p w14:paraId="190CD5CE" w14:textId="1BC3FFDC" w:rsidR="0009158C" w:rsidRPr="00682814" w:rsidRDefault="00EE611E"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t>An "e</w:t>
            </w:r>
            <w:r w:rsidR="0009158C" w:rsidRPr="005D4F63">
              <w:t>ngineering, procurement and construction</w:t>
            </w:r>
            <w:r>
              <w:t>"</w:t>
            </w:r>
            <w:r w:rsidR="0009158C" w:rsidRPr="005D4F63">
              <w:t xml:space="preserve"> contract between the Owner and the EPC Contractor for the design, supply, installation, testing, and commissioning of the Project. This is one of the key Project Documents.</w:t>
            </w:r>
          </w:p>
        </w:tc>
      </w:tr>
      <w:tr w:rsidR="00A37FA8" w:rsidRPr="00682814" w14:paraId="7AC3ABDE"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769AAB0A" w14:textId="37BB6C4B" w:rsidR="0009158C" w:rsidRPr="00682814" w:rsidRDefault="0009158C" w:rsidP="0009158C">
            <w:pPr>
              <w:pStyle w:val="BodyText"/>
              <w:rPr>
                <w:rFonts w:asciiTheme="majorHAnsi" w:hAnsiTheme="majorHAnsi"/>
                <w:szCs w:val="22"/>
              </w:rPr>
            </w:pPr>
            <w:r w:rsidRPr="00C70676">
              <w:t>Grid Connection Agreement</w:t>
            </w:r>
          </w:p>
        </w:tc>
        <w:tc>
          <w:tcPr>
            <w:tcW w:w="5385" w:type="dxa"/>
          </w:tcPr>
          <w:p w14:paraId="26A09D6A" w14:textId="42366784" w:rsidR="0009158C" w:rsidRPr="00682814" w:rsidRDefault="0009158C" w:rsidP="0009158C">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C70676">
              <w:t>The agreement between the Owner and the relevant Distribution Network Operator (DNO) or Transmission System Operator (TSO) that sets out the terms on which the Project connects to the electricity grid. This is one of the key Project Documents.</w:t>
            </w:r>
          </w:p>
        </w:tc>
      </w:tr>
      <w:tr w:rsidR="00D109E9" w:rsidRPr="00682814" w14:paraId="49D68197"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tcPr>
          <w:p w14:paraId="3F1AFEB1" w14:textId="1792133C" w:rsidR="00D109E9" w:rsidRPr="00C70676" w:rsidRDefault="00D109E9" w:rsidP="00D109E9">
            <w:pPr>
              <w:pStyle w:val="BodyText"/>
            </w:pPr>
            <w:r w:rsidRPr="00724127">
              <w:t>JVCO (Joint Venture Company)</w:t>
            </w:r>
          </w:p>
        </w:tc>
        <w:tc>
          <w:tcPr>
            <w:tcW w:w="5385" w:type="dxa"/>
          </w:tcPr>
          <w:p w14:paraId="09A9956F" w14:textId="59F8ACCD" w:rsidR="00D109E9" w:rsidRPr="00C70676" w:rsidRDefault="00D109E9" w:rsidP="00D109E9">
            <w:pPr>
              <w:pStyle w:val="BodyText"/>
              <w:cnfStyle w:val="000000100000" w:firstRow="0" w:lastRow="0" w:firstColumn="0" w:lastColumn="0" w:oddVBand="0" w:evenVBand="0" w:oddHBand="1" w:evenHBand="0" w:firstRowFirstColumn="0" w:firstRowLastColumn="0" w:lastRowFirstColumn="0" w:lastRowLastColumn="0"/>
            </w:pPr>
            <w:r w:rsidRPr="00D045CA">
              <w:t>The company jointly owned by the CEG and the Developer that owns and runs the renewable energy project. This company is the Contractor's client under this contract.</w:t>
            </w:r>
          </w:p>
        </w:tc>
      </w:tr>
      <w:tr w:rsidR="0009158C" w:rsidRPr="00682814" w14:paraId="2133D924"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3FA564FA" w14:textId="3755903F" w:rsidR="0009158C" w:rsidRPr="00682814" w:rsidRDefault="0009158C" w:rsidP="0009158C">
            <w:pPr>
              <w:pStyle w:val="BodyText"/>
              <w:rPr>
                <w:rFonts w:asciiTheme="majorHAnsi" w:hAnsiTheme="majorHAnsi"/>
                <w:szCs w:val="22"/>
              </w:rPr>
            </w:pPr>
            <w:r w:rsidRPr="00C70676">
              <w:t>Land Agreements</w:t>
            </w:r>
          </w:p>
        </w:tc>
        <w:tc>
          <w:tcPr>
            <w:tcW w:w="5385" w:type="dxa"/>
          </w:tcPr>
          <w:p w14:paraId="471F9214" w14:textId="62AD91A8" w:rsidR="0009158C" w:rsidRPr="00682814" w:rsidRDefault="0009158C" w:rsidP="0009158C">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C70676">
              <w:t>All agreements securing the required land rights for the Project, including leases, licences, easements, wayleaves, and options to purchase land. These are key Project Documents.</w:t>
            </w:r>
          </w:p>
        </w:tc>
      </w:tr>
      <w:tr w:rsidR="0009158C" w:rsidRPr="00682814" w14:paraId="2CCFDD9F"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tcPr>
          <w:p w14:paraId="2ED57883" w14:textId="4FD276B2" w:rsidR="0009158C" w:rsidRPr="00682814" w:rsidRDefault="0009158C" w:rsidP="0009158C">
            <w:pPr>
              <w:pStyle w:val="BodyText"/>
              <w:rPr>
                <w:rFonts w:asciiTheme="majorHAnsi" w:hAnsiTheme="majorHAnsi"/>
                <w:szCs w:val="22"/>
              </w:rPr>
            </w:pPr>
            <w:r w:rsidRPr="00C70676">
              <w:t>Manager</w:t>
            </w:r>
          </w:p>
        </w:tc>
        <w:tc>
          <w:tcPr>
            <w:tcW w:w="5385" w:type="dxa"/>
          </w:tcPr>
          <w:p w14:paraId="4E7D0259" w14:textId="3478597A" w:rsidR="0009158C" w:rsidRPr="00682814" w:rsidRDefault="0009158C"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C70676">
              <w:t>The asset management service provider appointed by the Owner to provide asset management services in respect of the Project.</w:t>
            </w:r>
          </w:p>
        </w:tc>
      </w:tr>
      <w:tr w:rsidR="0009158C" w:rsidRPr="00682814" w14:paraId="17E17F8E"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3D75F148" w14:textId="7100F4E6" w:rsidR="0009158C" w:rsidRPr="00682814" w:rsidRDefault="0009158C" w:rsidP="0009158C">
            <w:pPr>
              <w:pStyle w:val="BodyText"/>
              <w:rPr>
                <w:rFonts w:asciiTheme="majorHAnsi" w:hAnsiTheme="majorHAnsi"/>
                <w:szCs w:val="22"/>
              </w:rPr>
            </w:pPr>
            <w:r w:rsidRPr="00C70676">
              <w:t>O&amp;M Agreement</w:t>
            </w:r>
          </w:p>
        </w:tc>
        <w:tc>
          <w:tcPr>
            <w:tcW w:w="5385" w:type="dxa"/>
          </w:tcPr>
          <w:p w14:paraId="70B62CCC" w14:textId="5977A450" w:rsidR="0009158C" w:rsidRPr="00682814" w:rsidRDefault="00C91D9D" w:rsidP="0009158C">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t>An "o</w:t>
            </w:r>
            <w:r w:rsidR="0009158C" w:rsidRPr="00C70676">
              <w:t>peration and maintenance</w:t>
            </w:r>
            <w:r>
              <w:t>"</w:t>
            </w:r>
            <w:r w:rsidR="0009158C" w:rsidRPr="00C70676">
              <w:t xml:space="preserve"> agreement between the Owner and </w:t>
            </w:r>
            <w:r>
              <w:t>a contractor</w:t>
            </w:r>
            <w:r w:rsidR="0009158C" w:rsidRPr="00C70676">
              <w:t xml:space="preserve"> for the operation, maintenance, and repair of the Project during the operational phase. This is one of the key Project Documents. The Manager typically oversees the </w:t>
            </w:r>
            <w:proofErr w:type="spellStart"/>
            <w:r w:rsidR="007F6D00">
              <w:t>o&amp;m</w:t>
            </w:r>
            <w:proofErr w:type="spellEnd"/>
            <w:r w:rsidR="007F6D00">
              <w:t xml:space="preserve"> </w:t>
            </w:r>
            <w:r>
              <w:t>contractor's</w:t>
            </w:r>
            <w:r w:rsidR="0009158C" w:rsidRPr="00C70676">
              <w:t xml:space="preserve"> performance as part of its Services.</w:t>
            </w:r>
          </w:p>
        </w:tc>
      </w:tr>
      <w:tr w:rsidR="0009158C" w:rsidRPr="00682814" w14:paraId="63869EFF"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tcPr>
          <w:p w14:paraId="40E71E5D" w14:textId="7F66251F" w:rsidR="0009158C" w:rsidRPr="00682814" w:rsidRDefault="0009158C" w:rsidP="0009158C">
            <w:pPr>
              <w:pStyle w:val="BodyText"/>
              <w:rPr>
                <w:rFonts w:asciiTheme="majorHAnsi" w:hAnsiTheme="majorHAnsi"/>
                <w:szCs w:val="22"/>
              </w:rPr>
            </w:pPr>
            <w:r w:rsidRPr="00C70676">
              <w:t>Owner</w:t>
            </w:r>
          </w:p>
        </w:tc>
        <w:tc>
          <w:tcPr>
            <w:tcW w:w="5385" w:type="dxa"/>
          </w:tcPr>
          <w:p w14:paraId="7D849CF7" w14:textId="50AB04FD" w:rsidR="0009158C" w:rsidRPr="00682814" w:rsidRDefault="0009158C"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C70676">
              <w:t xml:space="preserve">The entity that owns the Project and appoints the Manager under the Asset Management Agreement. </w:t>
            </w:r>
            <w:r w:rsidRPr="00C70676">
              <w:lastRenderedPageBreak/>
              <w:t>The Owner is responsible for paying the Fees and providing the Manager with necessary information, instructions, and access to enable performance of the Services.</w:t>
            </w:r>
          </w:p>
        </w:tc>
      </w:tr>
      <w:tr w:rsidR="0009158C" w:rsidRPr="00682814" w14:paraId="3C25FF56"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3E8E92CD" w14:textId="1A13CA5B" w:rsidR="0009158C" w:rsidRPr="00682814" w:rsidRDefault="0009158C" w:rsidP="0009158C">
            <w:pPr>
              <w:pStyle w:val="BodyText"/>
              <w:rPr>
                <w:rFonts w:asciiTheme="majorHAnsi" w:hAnsiTheme="majorHAnsi"/>
                <w:szCs w:val="22"/>
              </w:rPr>
            </w:pPr>
            <w:r w:rsidRPr="00C70676">
              <w:lastRenderedPageBreak/>
              <w:t>Power Purchase Agreement (PPA)</w:t>
            </w:r>
          </w:p>
        </w:tc>
        <w:tc>
          <w:tcPr>
            <w:tcW w:w="5385" w:type="dxa"/>
          </w:tcPr>
          <w:p w14:paraId="7EA2871A" w14:textId="2233EB6D" w:rsidR="0009158C" w:rsidRPr="00682814" w:rsidRDefault="0009158C" w:rsidP="0009158C">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C70676">
              <w:t xml:space="preserve">Agreement between the Owner and a buyer (often a corporate off-taker or energy supplier) for the sale of electricity generated by the Project. The PPA is one of the key Project Documents that determines </w:t>
            </w:r>
            <w:r w:rsidR="005047AC">
              <w:t>Project</w:t>
            </w:r>
            <w:r w:rsidRPr="00C70676">
              <w:t xml:space="preserve"> revenue.</w:t>
            </w:r>
          </w:p>
        </w:tc>
      </w:tr>
      <w:tr w:rsidR="0009158C" w:rsidRPr="00682814" w14:paraId="3C72707A"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tcPr>
          <w:p w14:paraId="18C148B5" w14:textId="2CFDA266" w:rsidR="0009158C" w:rsidRPr="00682814" w:rsidRDefault="0009158C" w:rsidP="0009158C">
            <w:pPr>
              <w:pStyle w:val="BodyText"/>
              <w:rPr>
                <w:rFonts w:asciiTheme="majorHAnsi" w:hAnsiTheme="majorHAnsi"/>
                <w:szCs w:val="22"/>
              </w:rPr>
            </w:pPr>
            <w:r w:rsidRPr="00122AF7">
              <w:t>Services</w:t>
            </w:r>
          </w:p>
        </w:tc>
        <w:tc>
          <w:tcPr>
            <w:tcW w:w="5385" w:type="dxa"/>
          </w:tcPr>
          <w:p w14:paraId="4A0EFFA6" w14:textId="2572E8BA" w:rsidR="0009158C" w:rsidRPr="00682814" w:rsidRDefault="0009158C"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122AF7">
              <w:t xml:space="preserve">The services to be provided by the Manager </w:t>
            </w:r>
            <w:r w:rsidR="007F6D00">
              <w:t>pursuant to the Agreement</w:t>
            </w:r>
            <w:r w:rsidRPr="00122AF7">
              <w:t>.</w:t>
            </w:r>
            <w:r w:rsidR="007F6D00">
              <w:t xml:space="preserve">  The Template assumes these will be set out in Schedule 2.</w:t>
            </w:r>
            <w:r w:rsidRPr="00122AF7">
              <w:t xml:space="preserve"> </w:t>
            </w:r>
          </w:p>
        </w:tc>
      </w:tr>
      <w:tr w:rsidR="00D109E9" w:rsidRPr="00682814" w14:paraId="11667168"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6D734CF3" w14:textId="69CBDA64" w:rsidR="00D109E9" w:rsidRPr="00D109E9" w:rsidRDefault="00D109E9" w:rsidP="00D109E9">
            <w:pPr>
              <w:pStyle w:val="BodyText"/>
            </w:pPr>
            <w:r w:rsidRPr="00D109E9">
              <w:t>Shared Ownership Project</w:t>
            </w:r>
          </w:p>
        </w:tc>
        <w:tc>
          <w:tcPr>
            <w:tcW w:w="5385" w:type="dxa"/>
          </w:tcPr>
          <w:p w14:paraId="7B5BF22C" w14:textId="4C862FF4" w:rsidR="00D109E9" w:rsidRPr="00D109E9" w:rsidRDefault="00D109E9" w:rsidP="00D109E9">
            <w:pPr>
              <w:pStyle w:val="BodyText"/>
              <w:cnfStyle w:val="000000000000" w:firstRow="0" w:lastRow="0" w:firstColumn="0" w:lastColumn="0" w:oddVBand="0" w:evenVBand="0" w:oddHBand="0" w:evenHBand="0" w:firstRowFirstColumn="0" w:firstRowLastColumn="0" w:lastRowFirstColumn="0" w:lastRowLastColumn="0"/>
              <w:rPr>
                <w:i/>
                <w:iCs/>
              </w:rPr>
            </w:pPr>
            <w:r w:rsidRPr="00D109E9">
              <w:rPr>
                <w:rStyle w:val="HTMLCite"/>
                <w:i w:val="0"/>
                <w:iCs w:val="0"/>
              </w:rPr>
              <w:t>A community energy project involving a Developer and a CEG</w:t>
            </w:r>
            <w:r w:rsidRPr="00D109E9">
              <w:rPr>
                <w:i/>
                <w:iCs/>
              </w:rPr>
              <w:t>.</w:t>
            </w:r>
          </w:p>
        </w:tc>
      </w:tr>
      <w:tr w:rsidR="0009158C" w:rsidRPr="00682814" w14:paraId="3195C9A3"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tcPr>
          <w:p w14:paraId="0D51C4C0" w14:textId="0F5D7AF7" w:rsidR="0009158C" w:rsidRPr="00682814" w:rsidRDefault="0009158C" w:rsidP="0009158C">
            <w:pPr>
              <w:pStyle w:val="BodyText"/>
              <w:rPr>
                <w:rFonts w:asciiTheme="majorHAnsi" w:hAnsiTheme="majorHAnsi"/>
                <w:szCs w:val="22"/>
              </w:rPr>
            </w:pPr>
            <w:r w:rsidRPr="00122AF7">
              <w:t>Split Site Shared Ownership Project</w:t>
            </w:r>
          </w:p>
        </w:tc>
        <w:tc>
          <w:tcPr>
            <w:tcW w:w="5385" w:type="dxa"/>
          </w:tcPr>
          <w:p w14:paraId="14F5B7B8" w14:textId="47CF7701" w:rsidR="0009158C" w:rsidRPr="00682814" w:rsidRDefault="00937CC3"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A shared ownership structure in which the community interest is satisfied by the physical or legal separation of part of the </w:t>
            </w:r>
            <w:r w:rsidR="005047AC">
              <w:rPr>
                <w:rFonts w:asciiTheme="majorHAnsi" w:hAnsiTheme="majorHAnsi"/>
                <w:szCs w:val="22"/>
              </w:rPr>
              <w:t>Project</w:t>
            </w:r>
            <w:r w:rsidRPr="00682814">
              <w:rPr>
                <w:rFonts w:asciiTheme="majorHAnsi" w:hAnsiTheme="majorHAnsi"/>
                <w:szCs w:val="22"/>
              </w:rPr>
              <w:t xml:space="preserve"> site, with the CEG acquiring direct ownership of a defined portion of the wider </w:t>
            </w:r>
            <w:r w:rsidR="005047AC">
              <w:rPr>
                <w:rFonts w:asciiTheme="majorHAnsi" w:hAnsiTheme="majorHAnsi"/>
                <w:szCs w:val="22"/>
              </w:rPr>
              <w:t>Project</w:t>
            </w:r>
            <w:r w:rsidRPr="00682814">
              <w:rPr>
                <w:rFonts w:asciiTheme="majorHAnsi" w:hAnsiTheme="majorHAnsi"/>
                <w:szCs w:val="22"/>
              </w:rPr>
              <w:t xml:space="preserve"> site.</w:t>
            </w:r>
          </w:p>
        </w:tc>
      </w:tr>
      <w:tr w:rsidR="0009158C" w:rsidRPr="00682814" w14:paraId="18D41DE6" w14:textId="77777777" w:rsidTr="00A94152">
        <w:trPr>
          <w:trHeight w:val="20"/>
        </w:trPr>
        <w:tc>
          <w:tcPr>
            <w:cnfStyle w:val="001000000000" w:firstRow="0" w:lastRow="0" w:firstColumn="1" w:lastColumn="0" w:oddVBand="0" w:evenVBand="0" w:oddHBand="0" w:evenHBand="0" w:firstRowFirstColumn="0" w:firstRowLastColumn="0" w:lastRowFirstColumn="0" w:lastRowLastColumn="0"/>
            <w:tcW w:w="3686" w:type="dxa"/>
          </w:tcPr>
          <w:p w14:paraId="41520699" w14:textId="7A543EED" w:rsidR="0009158C" w:rsidRPr="00682814" w:rsidRDefault="0009158C" w:rsidP="0009158C">
            <w:pPr>
              <w:pStyle w:val="BodyText"/>
              <w:rPr>
                <w:rFonts w:asciiTheme="majorHAnsi" w:hAnsiTheme="majorHAnsi"/>
                <w:szCs w:val="22"/>
              </w:rPr>
            </w:pPr>
            <w:r w:rsidRPr="00122AF7">
              <w:t>Waiver</w:t>
            </w:r>
          </w:p>
        </w:tc>
        <w:tc>
          <w:tcPr>
            <w:tcW w:w="5385" w:type="dxa"/>
          </w:tcPr>
          <w:p w14:paraId="02D3F7BF" w14:textId="5FF374B4" w:rsidR="0009158C" w:rsidRPr="00682814" w:rsidRDefault="0009158C" w:rsidP="0009158C">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122AF7">
              <w:t xml:space="preserve">The voluntary giving up of a right or claim. </w:t>
            </w:r>
          </w:p>
        </w:tc>
      </w:tr>
      <w:tr w:rsidR="0009158C" w:rsidRPr="00682814" w14:paraId="0B8AAC9C" w14:textId="77777777" w:rsidTr="00A941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tcPr>
          <w:p w14:paraId="1C8BCD49" w14:textId="2EDC2210" w:rsidR="0009158C" w:rsidRPr="00682814" w:rsidRDefault="0009158C" w:rsidP="0009158C">
            <w:pPr>
              <w:pStyle w:val="BodyText"/>
              <w:rPr>
                <w:rFonts w:asciiTheme="majorHAnsi" w:hAnsiTheme="majorHAnsi"/>
                <w:szCs w:val="22"/>
              </w:rPr>
            </w:pPr>
            <w:r w:rsidRPr="00122AF7">
              <w:t>Warranties</w:t>
            </w:r>
          </w:p>
        </w:tc>
        <w:tc>
          <w:tcPr>
            <w:tcW w:w="5385" w:type="dxa"/>
          </w:tcPr>
          <w:p w14:paraId="3A4F3400" w14:textId="6ADF0AE5" w:rsidR="0009158C" w:rsidRPr="00682814" w:rsidRDefault="00937CC3" w:rsidP="0009158C">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Statements of fact or assurances given by </w:t>
            </w:r>
            <w:r>
              <w:rPr>
                <w:rFonts w:asciiTheme="majorHAnsi" w:hAnsiTheme="majorHAnsi"/>
                <w:szCs w:val="22"/>
              </w:rPr>
              <w:t>a party</w:t>
            </w:r>
            <w:r w:rsidRPr="00682814">
              <w:rPr>
                <w:rFonts w:asciiTheme="majorHAnsi" w:hAnsiTheme="majorHAnsi"/>
                <w:szCs w:val="22"/>
              </w:rPr>
              <w:t>. If a Warranty proves to be untrue or misleading, th</w:t>
            </w:r>
            <w:r>
              <w:rPr>
                <w:rFonts w:asciiTheme="majorHAnsi" w:hAnsiTheme="majorHAnsi"/>
                <w:szCs w:val="22"/>
              </w:rPr>
              <w:t xml:space="preserve">e warranting party </w:t>
            </w:r>
            <w:r w:rsidRPr="00682814">
              <w:rPr>
                <w:rFonts w:asciiTheme="majorHAnsi" w:hAnsiTheme="majorHAnsi"/>
                <w:szCs w:val="22"/>
              </w:rPr>
              <w:t xml:space="preserve">may be liable to the </w:t>
            </w:r>
            <w:r w:rsidR="00617580">
              <w:rPr>
                <w:rFonts w:asciiTheme="majorHAnsi" w:hAnsiTheme="majorHAnsi"/>
                <w:szCs w:val="22"/>
              </w:rPr>
              <w:t>other party</w:t>
            </w:r>
            <w:r w:rsidRPr="00682814">
              <w:rPr>
                <w:rFonts w:asciiTheme="majorHAnsi" w:hAnsiTheme="majorHAnsi"/>
                <w:szCs w:val="22"/>
              </w:rPr>
              <w:t xml:space="preserve"> for losses suffered as a result, subject to any applicable limitations on liability.</w:t>
            </w:r>
          </w:p>
        </w:tc>
      </w:tr>
    </w:tbl>
    <w:p w14:paraId="2F8D5ED1" w14:textId="77777777" w:rsidR="00A954AB" w:rsidRPr="006A4761" w:rsidRDefault="00A954AB" w:rsidP="0002312C">
      <w:pPr>
        <w:pStyle w:val="BBClause2"/>
        <w:numPr>
          <w:ilvl w:val="0"/>
          <w:numId w:val="0"/>
        </w:numPr>
      </w:pPr>
    </w:p>
    <w:p w14:paraId="15A27B82" w14:textId="4670D092" w:rsidR="009F5866" w:rsidRDefault="009F5866" w:rsidP="009F5866">
      <w:pPr>
        <w:pStyle w:val="BBHeading1Lower"/>
      </w:pPr>
      <w:bookmarkStart w:id="9" w:name="_Toc225412691"/>
      <w:r>
        <w:t>Clause-by-clause commentary</w:t>
      </w:r>
      <w:bookmarkEnd w:id="9"/>
    </w:p>
    <w:p w14:paraId="6B2BC3E3" w14:textId="77777777" w:rsidR="002E1450" w:rsidRPr="004203B9" w:rsidRDefault="002E1450" w:rsidP="002E1450">
      <w:pPr>
        <w:pStyle w:val="BBClause2"/>
        <w:keepNext/>
        <w:rPr>
          <w:b/>
          <w:bCs/>
          <w:u w:val="single"/>
        </w:rPr>
      </w:pPr>
      <w:r w:rsidRPr="004203B9">
        <w:rPr>
          <w:b/>
          <w:bCs/>
          <w:u w:val="single"/>
        </w:rPr>
        <w:t xml:space="preserve">Parties &amp; Recitals </w:t>
      </w:r>
    </w:p>
    <w:p w14:paraId="2B446113" w14:textId="22558535" w:rsidR="009F5EB1" w:rsidRDefault="009F5EB1" w:rsidP="00DC4DFA">
      <w:pPr>
        <w:pStyle w:val="BBClause2"/>
        <w:numPr>
          <w:ilvl w:val="0"/>
          <w:numId w:val="0"/>
        </w:numPr>
        <w:ind w:left="720"/>
      </w:pPr>
      <w:r w:rsidRPr="00DC4DFA">
        <w:rPr>
          <w:b/>
          <w:bCs/>
        </w:rPr>
        <w:t xml:space="preserve">Purpose: </w:t>
      </w:r>
      <w:r w:rsidRPr="009F5EB1">
        <w:t xml:space="preserve">The Recitals are an introductory section that provides context, recording that the </w:t>
      </w:r>
      <w:r>
        <w:t>Owner</w:t>
      </w:r>
      <w:r w:rsidRPr="009F5EB1">
        <w:t xml:space="preserve"> owns the </w:t>
      </w:r>
      <w:r w:rsidR="005047AC">
        <w:t>Project</w:t>
      </w:r>
      <w:r>
        <w:t xml:space="preserve"> </w:t>
      </w:r>
      <w:r w:rsidRPr="009F5EB1">
        <w:t xml:space="preserve">and </w:t>
      </w:r>
      <w:r w:rsidR="00A37FA8">
        <w:t>wishes to appoint the Manager to provide management services</w:t>
      </w:r>
      <w:r w:rsidRPr="009F5EB1">
        <w:t xml:space="preserve">. </w:t>
      </w:r>
    </w:p>
    <w:p w14:paraId="0922F7F9" w14:textId="77777777" w:rsidR="008044C5" w:rsidRPr="00315EFF" w:rsidRDefault="008044C5" w:rsidP="008044C5">
      <w:pPr>
        <w:spacing w:before="240"/>
        <w:ind w:left="720"/>
        <w:rPr>
          <w:rFonts w:asciiTheme="minorHAnsi" w:hAnsiTheme="minorHAnsi"/>
          <w:b/>
          <w:bCs/>
          <w:sz w:val="22"/>
          <w:szCs w:val="22"/>
        </w:rPr>
      </w:pPr>
      <w:r w:rsidRPr="00315EFF">
        <w:rPr>
          <w:rFonts w:asciiTheme="minorHAnsi" w:hAnsiTheme="minorHAnsi"/>
          <w:b/>
          <w:bCs/>
          <w:sz w:val="22"/>
          <w:szCs w:val="22"/>
        </w:rPr>
        <w:t>Action Required:</w:t>
      </w:r>
    </w:p>
    <w:p w14:paraId="1D8FB100" w14:textId="77777777" w:rsidR="008044C5" w:rsidRPr="00315EFF" w:rsidRDefault="008044C5" w:rsidP="008044C5">
      <w:pPr>
        <w:ind w:left="720"/>
        <w:rPr>
          <w:rFonts w:asciiTheme="minorHAnsi" w:hAnsiTheme="minorHAnsi"/>
          <w:sz w:val="22"/>
          <w:szCs w:val="22"/>
        </w:rPr>
      </w:pPr>
    </w:p>
    <w:p w14:paraId="0C0A30FF" w14:textId="5312D017" w:rsidR="009F5EB1" w:rsidRDefault="008044C5" w:rsidP="009F5EB1">
      <w:pPr>
        <w:pStyle w:val="BBClause2"/>
        <w:numPr>
          <w:ilvl w:val="0"/>
          <w:numId w:val="15"/>
        </w:numPr>
        <w:rPr>
          <w:rFonts w:asciiTheme="minorHAnsi" w:hAnsiTheme="minorHAnsi"/>
          <w:szCs w:val="22"/>
        </w:rPr>
      </w:pPr>
      <w:r w:rsidRPr="00315EFF">
        <w:rPr>
          <w:rFonts w:asciiTheme="minorHAnsi" w:hAnsiTheme="minorHAnsi"/>
          <w:szCs w:val="22"/>
        </w:rPr>
        <w:t xml:space="preserve">Insert the </w:t>
      </w:r>
      <w:r>
        <w:rPr>
          <w:rFonts w:asciiTheme="minorHAnsi" w:hAnsiTheme="minorHAnsi"/>
          <w:szCs w:val="22"/>
        </w:rPr>
        <w:t>parti</w:t>
      </w:r>
      <w:r w:rsidRPr="00315EFF">
        <w:rPr>
          <w:rFonts w:asciiTheme="minorHAnsi" w:hAnsiTheme="minorHAnsi"/>
          <w:szCs w:val="22"/>
        </w:rPr>
        <w:t xml:space="preserve">es' details (including, where applicable, full legal name, legal form, registration number, and registered office address for each </w:t>
      </w:r>
      <w:r>
        <w:rPr>
          <w:rFonts w:asciiTheme="minorHAnsi" w:hAnsiTheme="minorHAnsi"/>
          <w:szCs w:val="22"/>
        </w:rPr>
        <w:t>party</w:t>
      </w:r>
      <w:r w:rsidRPr="00315EFF">
        <w:rPr>
          <w:rFonts w:asciiTheme="minorHAnsi" w:hAnsiTheme="minorHAnsi"/>
          <w:szCs w:val="22"/>
        </w:rPr>
        <w:t>)</w:t>
      </w:r>
      <w:r w:rsidR="00D07FAA">
        <w:rPr>
          <w:rFonts w:asciiTheme="minorHAnsi" w:hAnsiTheme="minorHAnsi"/>
          <w:szCs w:val="22"/>
        </w:rPr>
        <w:t>.</w:t>
      </w:r>
    </w:p>
    <w:p w14:paraId="3CFCD721" w14:textId="1B755CDF" w:rsidR="009F5EB1" w:rsidRPr="008044C5" w:rsidRDefault="009F5EB1" w:rsidP="009F5EB1">
      <w:pPr>
        <w:pStyle w:val="BBClause2"/>
        <w:numPr>
          <w:ilvl w:val="0"/>
          <w:numId w:val="15"/>
        </w:numPr>
        <w:rPr>
          <w:rFonts w:asciiTheme="minorHAnsi" w:hAnsiTheme="minorHAnsi"/>
          <w:szCs w:val="22"/>
        </w:rPr>
      </w:pPr>
      <w:r>
        <w:rPr>
          <w:rFonts w:asciiTheme="minorHAnsi" w:hAnsiTheme="minorHAnsi"/>
          <w:szCs w:val="22"/>
        </w:rPr>
        <w:t xml:space="preserve">Recital A: </w:t>
      </w:r>
      <w:r w:rsidRPr="008044C5">
        <w:rPr>
          <w:rFonts w:asciiTheme="minorHAnsi" w:hAnsiTheme="minorHAnsi"/>
          <w:szCs w:val="22"/>
        </w:rPr>
        <w:t xml:space="preserve">Select </w:t>
      </w:r>
      <w:r>
        <w:rPr>
          <w:rFonts w:asciiTheme="minorHAnsi" w:hAnsiTheme="minorHAnsi"/>
          <w:szCs w:val="22"/>
        </w:rPr>
        <w:t xml:space="preserve">or draft </w:t>
      </w:r>
      <w:r w:rsidRPr="008044C5">
        <w:rPr>
          <w:rFonts w:asciiTheme="minorHAnsi" w:hAnsiTheme="minorHAnsi"/>
          <w:szCs w:val="22"/>
        </w:rPr>
        <w:t xml:space="preserve">the appropriate description of the Owner's status </w:t>
      </w:r>
      <w:r w:rsidR="005D411E">
        <w:rPr>
          <w:rFonts w:asciiTheme="minorHAnsi" w:hAnsiTheme="minorHAnsi"/>
          <w:szCs w:val="22"/>
        </w:rPr>
        <w:t>in relation to the Project</w:t>
      </w:r>
      <w:r w:rsidR="00D07FAA">
        <w:rPr>
          <w:rFonts w:asciiTheme="minorHAnsi" w:hAnsiTheme="minorHAnsi"/>
          <w:szCs w:val="22"/>
        </w:rPr>
        <w:t>.</w:t>
      </w:r>
    </w:p>
    <w:p w14:paraId="4AD5DE23" w14:textId="38C94833" w:rsidR="009F5EB1" w:rsidRPr="008044C5" w:rsidRDefault="009F5EB1" w:rsidP="009F5EB1">
      <w:pPr>
        <w:pStyle w:val="BBClause2"/>
        <w:numPr>
          <w:ilvl w:val="0"/>
          <w:numId w:val="15"/>
        </w:numPr>
        <w:rPr>
          <w:rFonts w:asciiTheme="minorHAnsi" w:hAnsiTheme="minorHAnsi"/>
          <w:szCs w:val="22"/>
        </w:rPr>
      </w:pPr>
      <w:r>
        <w:rPr>
          <w:rFonts w:asciiTheme="minorHAnsi" w:hAnsiTheme="minorHAnsi"/>
          <w:szCs w:val="22"/>
        </w:rPr>
        <w:t xml:space="preserve">Recital B: </w:t>
      </w:r>
      <w:r w:rsidRPr="008044C5">
        <w:rPr>
          <w:rFonts w:asciiTheme="minorHAnsi" w:hAnsiTheme="minorHAnsi"/>
          <w:szCs w:val="22"/>
        </w:rPr>
        <w:t xml:space="preserve">Insert the </w:t>
      </w:r>
      <w:r>
        <w:rPr>
          <w:rFonts w:asciiTheme="minorHAnsi" w:hAnsiTheme="minorHAnsi"/>
          <w:szCs w:val="22"/>
        </w:rPr>
        <w:t xml:space="preserve">renewable energy </w:t>
      </w:r>
      <w:r w:rsidRPr="008044C5">
        <w:rPr>
          <w:rFonts w:asciiTheme="minorHAnsi" w:hAnsiTheme="minorHAnsi"/>
          <w:szCs w:val="22"/>
        </w:rPr>
        <w:t>technology type (ground-mounted solar photovoltaic/wind turbine/hydro)</w:t>
      </w:r>
      <w:r w:rsidR="00D07FAA">
        <w:rPr>
          <w:rFonts w:asciiTheme="minorHAnsi" w:hAnsiTheme="minorHAnsi"/>
          <w:szCs w:val="22"/>
        </w:rPr>
        <w:t>.</w:t>
      </w:r>
    </w:p>
    <w:p w14:paraId="6A930BB3" w14:textId="4514C817" w:rsidR="00B571B5" w:rsidRPr="00DC4DFA" w:rsidRDefault="009F5EB1" w:rsidP="00DC4DFA">
      <w:pPr>
        <w:pStyle w:val="BBClause2"/>
        <w:numPr>
          <w:ilvl w:val="0"/>
          <w:numId w:val="15"/>
        </w:numPr>
        <w:rPr>
          <w:rFonts w:asciiTheme="minorHAnsi" w:hAnsiTheme="minorHAnsi"/>
          <w:szCs w:val="22"/>
        </w:rPr>
      </w:pPr>
      <w:r>
        <w:t xml:space="preserve">Consider whether you wish to include any additional background </w:t>
      </w:r>
      <w:r w:rsidRPr="00E96A71">
        <w:t>context</w:t>
      </w:r>
      <w:r>
        <w:t xml:space="preserve"> or amendments to the Recitals</w:t>
      </w:r>
      <w:r w:rsidR="00D07FAA">
        <w:t>.</w:t>
      </w:r>
    </w:p>
    <w:p w14:paraId="10B793F7" w14:textId="3859E98A" w:rsidR="00424AFF" w:rsidRPr="00682814" w:rsidRDefault="00424AFF" w:rsidP="00DC4DFA">
      <w:pPr>
        <w:pStyle w:val="BBClause2"/>
        <w:numPr>
          <w:ilvl w:val="0"/>
          <w:numId w:val="0"/>
        </w:numPr>
        <w:spacing w:before="240"/>
        <w:ind w:left="720"/>
        <w:rPr>
          <w:rFonts w:asciiTheme="majorHAnsi" w:hAnsiTheme="majorHAnsi"/>
          <w:szCs w:val="22"/>
        </w:rPr>
      </w:pPr>
      <w:r w:rsidRPr="00682814">
        <w:rPr>
          <w:rFonts w:asciiTheme="majorHAnsi" w:hAnsiTheme="majorHAnsi"/>
          <w:b/>
          <w:bCs/>
          <w:szCs w:val="22"/>
        </w:rPr>
        <w:lastRenderedPageBreak/>
        <w:t xml:space="preserve">Guidance for CEG: </w:t>
      </w:r>
      <w:r w:rsidRPr="00682814">
        <w:rPr>
          <w:rFonts w:asciiTheme="majorHAnsi" w:hAnsiTheme="majorHAnsi"/>
          <w:szCs w:val="22"/>
        </w:rPr>
        <w:t xml:space="preserve">The Template assumes that the </w:t>
      </w:r>
      <w:r w:rsidR="005D411E">
        <w:rPr>
          <w:rFonts w:asciiTheme="majorHAnsi" w:hAnsiTheme="majorHAnsi"/>
          <w:szCs w:val="22"/>
        </w:rPr>
        <w:t xml:space="preserve">Owner is a </w:t>
      </w:r>
      <w:r w:rsidRPr="00682814">
        <w:rPr>
          <w:rFonts w:asciiTheme="majorHAnsi" w:hAnsiTheme="majorHAnsi"/>
          <w:szCs w:val="22"/>
        </w:rPr>
        <w:t xml:space="preserve">CEG </w:t>
      </w:r>
      <w:r w:rsidR="005D411E">
        <w:rPr>
          <w:rFonts w:asciiTheme="majorHAnsi" w:hAnsiTheme="majorHAnsi"/>
          <w:szCs w:val="22"/>
        </w:rPr>
        <w:t xml:space="preserve">(and that its legal form </w:t>
      </w:r>
      <w:r w:rsidRPr="00682814">
        <w:rPr>
          <w:rFonts w:asciiTheme="majorHAnsi" w:hAnsiTheme="majorHAnsi"/>
          <w:szCs w:val="22"/>
        </w:rPr>
        <w:t>is a Community Benefit Society</w:t>
      </w:r>
      <w:r w:rsidR="005D411E">
        <w:rPr>
          <w:rFonts w:asciiTheme="majorHAnsi" w:hAnsiTheme="majorHAnsi"/>
          <w:szCs w:val="22"/>
        </w:rPr>
        <w:t>)</w:t>
      </w:r>
      <w:r w:rsidRPr="00682814">
        <w:rPr>
          <w:rFonts w:asciiTheme="majorHAnsi" w:hAnsiTheme="majorHAnsi"/>
          <w:szCs w:val="22"/>
        </w:rPr>
        <w:t xml:space="preserve"> but this will not always be the case. Therefore, it is important to amend the </w:t>
      </w:r>
      <w:proofErr w:type="gramStart"/>
      <w:r w:rsidRPr="00682814">
        <w:rPr>
          <w:rFonts w:asciiTheme="majorHAnsi" w:hAnsiTheme="majorHAnsi"/>
          <w:szCs w:val="22"/>
        </w:rPr>
        <w:t>parties</w:t>
      </w:r>
      <w:proofErr w:type="gramEnd"/>
      <w:r w:rsidRPr="00682814">
        <w:rPr>
          <w:rFonts w:asciiTheme="majorHAnsi" w:hAnsiTheme="majorHAnsi"/>
          <w:szCs w:val="22"/>
        </w:rPr>
        <w:t xml:space="preserve"> section and any related provisions if the </w:t>
      </w:r>
      <w:r w:rsidR="005D411E">
        <w:rPr>
          <w:rFonts w:asciiTheme="majorHAnsi" w:hAnsiTheme="majorHAnsi"/>
          <w:szCs w:val="22"/>
        </w:rPr>
        <w:t>Owner</w:t>
      </w:r>
      <w:r w:rsidRPr="00682814">
        <w:rPr>
          <w:rFonts w:asciiTheme="majorHAnsi" w:hAnsiTheme="majorHAnsi"/>
          <w:szCs w:val="22"/>
        </w:rPr>
        <w:t xml:space="preserve"> is a different form of entity.</w:t>
      </w:r>
    </w:p>
    <w:p w14:paraId="0DE10D76" w14:textId="77777777" w:rsidR="008044C5" w:rsidRPr="00315EFF" w:rsidRDefault="008044C5" w:rsidP="005D411E">
      <w:pPr>
        <w:pStyle w:val="BBClause2"/>
        <w:keepNext/>
        <w:spacing w:before="240"/>
        <w:rPr>
          <w:rFonts w:asciiTheme="minorHAnsi" w:hAnsiTheme="minorHAnsi"/>
          <w:b/>
          <w:bCs/>
          <w:szCs w:val="22"/>
          <w:u w:val="single"/>
        </w:rPr>
      </w:pPr>
      <w:r w:rsidRPr="00315EFF">
        <w:rPr>
          <w:rFonts w:asciiTheme="minorHAnsi" w:hAnsiTheme="minorHAnsi"/>
          <w:b/>
          <w:bCs/>
          <w:szCs w:val="22"/>
          <w:u w:val="single"/>
        </w:rPr>
        <w:t xml:space="preserve">Clause 1: Definitions and Interpretation </w:t>
      </w:r>
    </w:p>
    <w:p w14:paraId="35A05828" w14:textId="77777777" w:rsidR="00A37FA8" w:rsidRPr="00682814" w:rsidRDefault="00A37FA8" w:rsidP="00A37FA8">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This clause establishes clear, consistent meanings for key terms used throughout the Agreement and sets out rules of interpretation. All defined terms are capitalised in the Template (e.g. Completion).</w:t>
      </w:r>
    </w:p>
    <w:p w14:paraId="6362C3C8" w14:textId="77777777" w:rsidR="00A37FA8" w:rsidRPr="00682814" w:rsidRDefault="00A37FA8" w:rsidP="00A37FA8">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5EFDB3E9" w14:textId="77777777" w:rsidR="00A37FA8" w:rsidRPr="005D411E" w:rsidRDefault="00A37FA8" w:rsidP="005D411E">
      <w:pPr>
        <w:pStyle w:val="BBClause2"/>
        <w:numPr>
          <w:ilvl w:val="0"/>
          <w:numId w:val="15"/>
        </w:numPr>
        <w:rPr>
          <w:rFonts w:asciiTheme="minorHAnsi" w:hAnsiTheme="minorHAnsi"/>
          <w:szCs w:val="22"/>
        </w:rPr>
      </w:pPr>
      <w:r w:rsidRPr="005D411E">
        <w:rPr>
          <w:rFonts w:asciiTheme="minorHAnsi" w:hAnsiTheme="minorHAnsi"/>
          <w:szCs w:val="22"/>
        </w:rPr>
        <w:t xml:space="preserve">Review the definitions and insert relevant information where there are </w:t>
      </w:r>
      <w:proofErr w:type="gramStart"/>
      <w:r w:rsidRPr="005D411E">
        <w:rPr>
          <w:rFonts w:asciiTheme="minorHAnsi" w:hAnsiTheme="minorHAnsi"/>
          <w:szCs w:val="22"/>
        </w:rPr>
        <w:t>[ ]</w:t>
      </w:r>
      <w:proofErr w:type="gramEnd"/>
      <w:r w:rsidRPr="005D411E">
        <w:rPr>
          <w:rFonts w:asciiTheme="minorHAnsi" w:hAnsiTheme="minorHAnsi"/>
          <w:szCs w:val="22"/>
        </w:rPr>
        <w:t xml:space="preserve"> </w:t>
      </w:r>
    </w:p>
    <w:p w14:paraId="45EBCCD5" w14:textId="77777777" w:rsidR="00A37FA8" w:rsidRPr="005D411E" w:rsidRDefault="00A37FA8" w:rsidP="005D411E">
      <w:pPr>
        <w:pStyle w:val="BBClause2"/>
        <w:numPr>
          <w:ilvl w:val="0"/>
          <w:numId w:val="15"/>
        </w:numPr>
        <w:rPr>
          <w:rFonts w:asciiTheme="minorHAnsi" w:hAnsiTheme="minorHAnsi"/>
          <w:szCs w:val="22"/>
        </w:rPr>
      </w:pPr>
      <w:r w:rsidRPr="005D411E">
        <w:rPr>
          <w:rFonts w:asciiTheme="minorHAnsi" w:hAnsiTheme="minorHAnsi"/>
          <w:szCs w:val="22"/>
        </w:rPr>
        <w:t xml:space="preserve">Review all definitions to ensure they are appropriate for the Agreement  </w:t>
      </w:r>
    </w:p>
    <w:p w14:paraId="0DA5AAEB" w14:textId="5B8D01F7" w:rsidR="00A85462" w:rsidRPr="00A85462" w:rsidRDefault="00A85462" w:rsidP="00A85462">
      <w:pPr>
        <w:pStyle w:val="BBClause2"/>
        <w:keepNext/>
        <w:rPr>
          <w:rFonts w:asciiTheme="minorHAnsi" w:hAnsiTheme="minorHAnsi"/>
          <w:b/>
          <w:bCs/>
          <w:szCs w:val="22"/>
          <w:u w:val="single"/>
        </w:rPr>
      </w:pPr>
      <w:r w:rsidRPr="00A85462">
        <w:rPr>
          <w:rFonts w:asciiTheme="minorHAnsi" w:hAnsiTheme="minorHAnsi"/>
          <w:b/>
          <w:bCs/>
          <w:szCs w:val="22"/>
          <w:u w:val="single"/>
        </w:rPr>
        <w:t>Clause 2: Appointment of the Manager</w:t>
      </w:r>
    </w:p>
    <w:p w14:paraId="2090B633" w14:textId="68FEE920" w:rsidR="00603657" w:rsidRDefault="00416FDB" w:rsidP="00603657">
      <w:pPr>
        <w:pStyle w:val="BBClause2"/>
        <w:keepNext/>
        <w:numPr>
          <w:ilvl w:val="0"/>
          <w:numId w:val="0"/>
        </w:numPr>
        <w:ind w:left="720"/>
        <w:rPr>
          <w:rFonts w:asciiTheme="minorHAnsi" w:hAnsiTheme="minorHAnsi"/>
          <w:szCs w:val="22"/>
        </w:rPr>
      </w:pPr>
      <w:r w:rsidRPr="00603657">
        <w:rPr>
          <w:rFonts w:asciiTheme="minorHAnsi" w:hAnsiTheme="minorHAnsi"/>
          <w:b/>
          <w:bCs/>
          <w:szCs w:val="22"/>
        </w:rPr>
        <w:t>Purpose:</w:t>
      </w:r>
      <w:r w:rsidRPr="00603657">
        <w:rPr>
          <w:rFonts w:asciiTheme="minorHAnsi" w:hAnsiTheme="minorHAnsi"/>
          <w:szCs w:val="22"/>
        </w:rPr>
        <w:t xml:space="preserve"> </w:t>
      </w:r>
      <w:r w:rsidRPr="00416FDB">
        <w:rPr>
          <w:rFonts w:asciiTheme="minorHAnsi" w:hAnsiTheme="minorHAnsi"/>
          <w:szCs w:val="22"/>
        </w:rPr>
        <w:t>This clause formally appoints the Manager to provide the Services</w:t>
      </w:r>
      <w:r w:rsidR="00B05BBE">
        <w:rPr>
          <w:rFonts w:asciiTheme="minorHAnsi" w:hAnsiTheme="minorHAnsi"/>
          <w:szCs w:val="22"/>
        </w:rPr>
        <w:t>.</w:t>
      </w:r>
    </w:p>
    <w:p w14:paraId="7C138C96" w14:textId="1FC8E302" w:rsidR="00B05BBE" w:rsidRPr="00367FEE" w:rsidRDefault="00B05BBE" w:rsidP="00603657">
      <w:pPr>
        <w:pStyle w:val="BBClause2"/>
        <w:keepNext/>
        <w:numPr>
          <w:ilvl w:val="0"/>
          <w:numId w:val="0"/>
        </w:numPr>
        <w:ind w:left="720"/>
        <w:rPr>
          <w:rFonts w:asciiTheme="minorHAnsi" w:hAnsiTheme="minorHAnsi"/>
          <w:szCs w:val="22"/>
          <w:u w:val="single"/>
        </w:rPr>
      </w:pPr>
      <w:r w:rsidRPr="00367FEE">
        <w:rPr>
          <w:rFonts w:asciiTheme="minorHAnsi" w:hAnsiTheme="minorHAnsi"/>
          <w:szCs w:val="22"/>
        </w:rPr>
        <w:t xml:space="preserve">See separate guidance below for Schedule 2, which </w:t>
      </w:r>
      <w:r w:rsidR="00A37FA8">
        <w:rPr>
          <w:rFonts w:asciiTheme="minorHAnsi" w:hAnsiTheme="minorHAnsi"/>
          <w:szCs w:val="22"/>
        </w:rPr>
        <w:t>sets</w:t>
      </w:r>
      <w:r w:rsidRPr="00367FEE">
        <w:rPr>
          <w:rFonts w:asciiTheme="minorHAnsi" w:hAnsiTheme="minorHAnsi"/>
          <w:szCs w:val="22"/>
        </w:rPr>
        <w:t xml:space="preserve"> out the scope of the Services to be provided.</w:t>
      </w:r>
    </w:p>
    <w:p w14:paraId="3B5A6026" w14:textId="7DCF8A4C" w:rsidR="00603657" w:rsidRPr="00A85462" w:rsidRDefault="00603657" w:rsidP="00603657">
      <w:pPr>
        <w:pStyle w:val="BBClause2"/>
        <w:keepNext/>
        <w:rPr>
          <w:rFonts w:asciiTheme="minorHAnsi" w:hAnsiTheme="minorHAnsi"/>
          <w:b/>
          <w:bCs/>
          <w:szCs w:val="22"/>
          <w:u w:val="single"/>
        </w:rPr>
      </w:pPr>
      <w:r w:rsidRPr="00A85462">
        <w:rPr>
          <w:rFonts w:asciiTheme="minorHAnsi" w:hAnsiTheme="minorHAnsi"/>
          <w:b/>
          <w:bCs/>
          <w:szCs w:val="22"/>
          <w:u w:val="single"/>
        </w:rPr>
        <w:t xml:space="preserve">Clause </w:t>
      </w:r>
      <w:r>
        <w:rPr>
          <w:rFonts w:asciiTheme="minorHAnsi" w:hAnsiTheme="minorHAnsi"/>
          <w:b/>
          <w:bCs/>
          <w:szCs w:val="22"/>
          <w:u w:val="single"/>
        </w:rPr>
        <w:t>3</w:t>
      </w:r>
      <w:r w:rsidRPr="00A85462">
        <w:rPr>
          <w:rFonts w:asciiTheme="minorHAnsi" w:hAnsiTheme="minorHAnsi"/>
          <w:b/>
          <w:bCs/>
          <w:szCs w:val="22"/>
          <w:u w:val="single"/>
        </w:rPr>
        <w:t xml:space="preserve">: </w:t>
      </w:r>
      <w:r>
        <w:rPr>
          <w:rFonts w:asciiTheme="minorHAnsi" w:hAnsiTheme="minorHAnsi"/>
          <w:b/>
          <w:bCs/>
          <w:szCs w:val="22"/>
          <w:u w:val="single"/>
        </w:rPr>
        <w:t>Duration</w:t>
      </w:r>
      <w:r w:rsidRPr="008D2E36">
        <w:rPr>
          <w:rFonts w:asciiTheme="minorHAnsi" w:hAnsiTheme="minorHAnsi"/>
          <w:b/>
          <w:bCs/>
          <w:color w:val="FF0000"/>
          <w:szCs w:val="22"/>
        </w:rPr>
        <w:t xml:space="preserve"> </w:t>
      </w:r>
      <w:r w:rsidR="00617580" w:rsidRPr="00682814">
        <w:rPr>
          <w:rFonts w:asciiTheme="majorHAnsi" w:hAnsiTheme="majorHAnsi"/>
          <w:b/>
          <w:bCs/>
          <w:color w:val="FF0000"/>
          <w:szCs w:val="22"/>
        </w:rPr>
        <w:t>HIGH PRIORITY</w:t>
      </w:r>
    </w:p>
    <w:p w14:paraId="3C6EF6B3" w14:textId="2F18D054" w:rsidR="00C97D22" w:rsidRDefault="00A85462" w:rsidP="00416FDB">
      <w:pPr>
        <w:pStyle w:val="BBClause2"/>
        <w:numPr>
          <w:ilvl w:val="0"/>
          <w:numId w:val="0"/>
        </w:numPr>
        <w:ind w:left="720"/>
        <w:rPr>
          <w:rFonts w:asciiTheme="minorHAnsi" w:hAnsiTheme="minorHAnsi"/>
          <w:szCs w:val="22"/>
        </w:rPr>
      </w:pPr>
      <w:r w:rsidRPr="00603657">
        <w:rPr>
          <w:rFonts w:asciiTheme="minorHAnsi" w:hAnsiTheme="minorHAnsi"/>
          <w:b/>
          <w:bCs/>
          <w:szCs w:val="22"/>
        </w:rPr>
        <w:t>Purpose:</w:t>
      </w:r>
      <w:r w:rsidRPr="00603657">
        <w:rPr>
          <w:rFonts w:asciiTheme="minorHAnsi" w:hAnsiTheme="minorHAnsi"/>
          <w:szCs w:val="22"/>
        </w:rPr>
        <w:t xml:space="preserve"> </w:t>
      </w:r>
      <w:r w:rsidR="00603657" w:rsidRPr="00603657">
        <w:rPr>
          <w:rFonts w:asciiTheme="minorHAnsi" w:hAnsiTheme="minorHAnsi"/>
          <w:szCs w:val="22"/>
        </w:rPr>
        <w:t xml:space="preserve">This clause </w:t>
      </w:r>
      <w:r w:rsidR="00A819EE">
        <w:rPr>
          <w:rFonts w:asciiTheme="minorHAnsi" w:hAnsiTheme="minorHAnsi"/>
          <w:szCs w:val="22"/>
        </w:rPr>
        <w:t xml:space="preserve">sets out </w:t>
      </w:r>
      <w:r w:rsidR="00603657" w:rsidRPr="00603657">
        <w:rPr>
          <w:rFonts w:asciiTheme="minorHAnsi" w:hAnsiTheme="minorHAnsi"/>
          <w:szCs w:val="22"/>
        </w:rPr>
        <w:t>when the Services</w:t>
      </w:r>
      <w:r w:rsidR="0058041A">
        <w:rPr>
          <w:rFonts w:asciiTheme="minorHAnsi" w:hAnsiTheme="minorHAnsi"/>
          <w:szCs w:val="22"/>
        </w:rPr>
        <w:t xml:space="preserve"> commence</w:t>
      </w:r>
      <w:r w:rsidR="00A37FA8">
        <w:rPr>
          <w:rFonts w:asciiTheme="minorHAnsi" w:hAnsiTheme="minorHAnsi"/>
          <w:szCs w:val="22"/>
        </w:rPr>
        <w:t>,</w:t>
      </w:r>
      <w:r w:rsidR="00603657" w:rsidRPr="00603657">
        <w:rPr>
          <w:rFonts w:asciiTheme="minorHAnsi" w:hAnsiTheme="minorHAnsi"/>
          <w:szCs w:val="22"/>
        </w:rPr>
        <w:t xml:space="preserve"> how long the Agreement lasts</w:t>
      </w:r>
      <w:r w:rsidR="00FC277F">
        <w:rPr>
          <w:rFonts w:asciiTheme="minorHAnsi" w:hAnsiTheme="minorHAnsi"/>
          <w:szCs w:val="22"/>
        </w:rPr>
        <w:t xml:space="preserve"> </w:t>
      </w:r>
      <w:r w:rsidR="00FC277F" w:rsidRPr="00FC277F">
        <w:rPr>
          <w:rFonts w:asciiTheme="minorHAnsi" w:hAnsiTheme="minorHAnsi"/>
          <w:szCs w:val="22"/>
        </w:rPr>
        <w:t>(subject to early termination)</w:t>
      </w:r>
      <w:r w:rsidR="00FC277F">
        <w:rPr>
          <w:rFonts w:asciiTheme="minorHAnsi" w:hAnsiTheme="minorHAnsi"/>
          <w:szCs w:val="22"/>
        </w:rPr>
        <w:t xml:space="preserve"> and</w:t>
      </w:r>
      <w:r w:rsidR="00603657" w:rsidRPr="00603657">
        <w:rPr>
          <w:rFonts w:asciiTheme="minorHAnsi" w:hAnsiTheme="minorHAnsi"/>
          <w:szCs w:val="22"/>
        </w:rPr>
        <w:t xml:space="preserve"> how extensions </w:t>
      </w:r>
      <w:r w:rsidR="00A819EE">
        <w:rPr>
          <w:rFonts w:asciiTheme="minorHAnsi" w:hAnsiTheme="minorHAnsi"/>
          <w:szCs w:val="22"/>
        </w:rPr>
        <w:t xml:space="preserve">to the term length </w:t>
      </w:r>
      <w:r w:rsidR="00603657" w:rsidRPr="00603657">
        <w:rPr>
          <w:rFonts w:asciiTheme="minorHAnsi" w:hAnsiTheme="minorHAnsi"/>
          <w:szCs w:val="22"/>
        </w:rPr>
        <w:t>operate</w:t>
      </w:r>
      <w:r w:rsidR="00A819EE">
        <w:rPr>
          <w:rFonts w:asciiTheme="minorHAnsi" w:hAnsiTheme="minorHAnsi"/>
          <w:szCs w:val="22"/>
        </w:rPr>
        <w:t>.</w:t>
      </w:r>
    </w:p>
    <w:p w14:paraId="5EB75A70" w14:textId="055C2E75" w:rsidR="00A85462" w:rsidRPr="00C97D22" w:rsidRDefault="00A85462" w:rsidP="00C97D22">
      <w:pPr>
        <w:pStyle w:val="BBClause2"/>
        <w:numPr>
          <w:ilvl w:val="0"/>
          <w:numId w:val="0"/>
        </w:numPr>
        <w:ind w:left="720"/>
        <w:rPr>
          <w:rFonts w:asciiTheme="minorHAnsi" w:hAnsiTheme="minorHAnsi"/>
          <w:b/>
          <w:bCs/>
          <w:szCs w:val="22"/>
        </w:rPr>
      </w:pPr>
      <w:r w:rsidRPr="00C97D22">
        <w:rPr>
          <w:rFonts w:asciiTheme="minorHAnsi" w:hAnsiTheme="minorHAnsi"/>
          <w:b/>
          <w:bCs/>
          <w:szCs w:val="22"/>
        </w:rPr>
        <w:t>Action Required:</w:t>
      </w:r>
    </w:p>
    <w:p w14:paraId="345A9797" w14:textId="1C428A34" w:rsidR="00A819EE" w:rsidRDefault="00D07FAA" w:rsidP="0045528D">
      <w:pPr>
        <w:pStyle w:val="BBClause2"/>
        <w:numPr>
          <w:ilvl w:val="0"/>
          <w:numId w:val="15"/>
        </w:numPr>
        <w:rPr>
          <w:rFonts w:asciiTheme="minorHAnsi" w:hAnsiTheme="minorHAnsi"/>
          <w:szCs w:val="22"/>
        </w:rPr>
      </w:pPr>
      <w:r>
        <w:rPr>
          <w:rFonts w:asciiTheme="minorHAnsi" w:hAnsiTheme="minorHAnsi"/>
          <w:szCs w:val="22"/>
        </w:rPr>
        <w:t xml:space="preserve">Insert </w:t>
      </w:r>
      <w:r w:rsidR="00A819EE">
        <w:rPr>
          <w:rFonts w:asciiTheme="minorHAnsi" w:hAnsiTheme="minorHAnsi"/>
          <w:szCs w:val="22"/>
        </w:rPr>
        <w:t xml:space="preserve">the </w:t>
      </w:r>
      <w:r w:rsidR="00D61C91">
        <w:rPr>
          <w:rFonts w:asciiTheme="minorHAnsi" w:hAnsiTheme="minorHAnsi"/>
          <w:szCs w:val="22"/>
        </w:rPr>
        <w:t>Commencement</w:t>
      </w:r>
      <w:r w:rsidR="00A819EE">
        <w:rPr>
          <w:rFonts w:asciiTheme="minorHAnsi" w:hAnsiTheme="minorHAnsi"/>
          <w:szCs w:val="22"/>
        </w:rPr>
        <w:t xml:space="preserve"> Date</w:t>
      </w:r>
      <w:r w:rsidR="00D61C91">
        <w:rPr>
          <w:rFonts w:asciiTheme="minorHAnsi" w:hAnsiTheme="minorHAnsi"/>
          <w:szCs w:val="22"/>
        </w:rPr>
        <w:t xml:space="preserve"> definition - this is drafted as the date on which the Agreement is entered into</w:t>
      </w:r>
      <w:r w:rsidR="005C41B5">
        <w:rPr>
          <w:rFonts w:asciiTheme="minorHAnsi" w:hAnsiTheme="minorHAnsi"/>
          <w:szCs w:val="22"/>
        </w:rPr>
        <w:t xml:space="preserve"> but may be related to a specific trigger event</w:t>
      </w:r>
      <w:r>
        <w:rPr>
          <w:rFonts w:asciiTheme="minorHAnsi" w:hAnsiTheme="minorHAnsi"/>
          <w:szCs w:val="22"/>
        </w:rPr>
        <w:t>.</w:t>
      </w:r>
    </w:p>
    <w:p w14:paraId="7A8612CA" w14:textId="053F2301" w:rsidR="0058041A" w:rsidRPr="00EA66C2" w:rsidRDefault="00D07FAA" w:rsidP="0058041A">
      <w:pPr>
        <w:pStyle w:val="BBClause2"/>
        <w:numPr>
          <w:ilvl w:val="0"/>
          <w:numId w:val="15"/>
        </w:numPr>
        <w:rPr>
          <w:rFonts w:asciiTheme="minorHAnsi" w:hAnsiTheme="minorHAnsi"/>
          <w:szCs w:val="22"/>
        </w:rPr>
      </w:pPr>
      <w:r>
        <w:rPr>
          <w:rFonts w:asciiTheme="minorHAnsi" w:hAnsiTheme="minorHAnsi"/>
          <w:szCs w:val="22"/>
        </w:rPr>
        <w:t>Insert</w:t>
      </w:r>
      <w:r w:rsidDel="00D07FAA">
        <w:rPr>
          <w:rFonts w:asciiTheme="minorHAnsi" w:hAnsiTheme="minorHAnsi"/>
          <w:szCs w:val="22"/>
        </w:rPr>
        <w:t xml:space="preserve"> </w:t>
      </w:r>
      <w:r w:rsidR="0058041A">
        <w:rPr>
          <w:rFonts w:asciiTheme="minorHAnsi" w:hAnsiTheme="minorHAnsi"/>
          <w:szCs w:val="22"/>
        </w:rPr>
        <w:t xml:space="preserve">the Main Term definition – this is </w:t>
      </w:r>
      <w:r w:rsidR="005C41B5">
        <w:rPr>
          <w:rFonts w:asciiTheme="minorHAnsi" w:hAnsiTheme="minorHAnsi"/>
          <w:szCs w:val="22"/>
        </w:rPr>
        <w:t>drafted</w:t>
      </w:r>
      <w:r w:rsidR="0058041A">
        <w:rPr>
          <w:rFonts w:asciiTheme="minorHAnsi" w:hAnsiTheme="minorHAnsi"/>
          <w:szCs w:val="22"/>
        </w:rPr>
        <w:t xml:space="preserve"> at between 10 and 20 years</w:t>
      </w:r>
      <w:r w:rsidR="005C41B5">
        <w:rPr>
          <w:rFonts w:asciiTheme="minorHAnsi" w:hAnsiTheme="minorHAnsi"/>
          <w:szCs w:val="22"/>
        </w:rPr>
        <w:t xml:space="preserve"> and should be carefully considered with the Project lifecycle in mind</w:t>
      </w:r>
      <w:r>
        <w:rPr>
          <w:rFonts w:asciiTheme="minorHAnsi" w:hAnsiTheme="minorHAnsi"/>
          <w:szCs w:val="22"/>
        </w:rPr>
        <w:t>.</w:t>
      </w:r>
    </w:p>
    <w:p w14:paraId="5F6163F8" w14:textId="5DF22B2E" w:rsidR="00C97D22" w:rsidRPr="00C97D22" w:rsidRDefault="0058041A" w:rsidP="0045528D">
      <w:pPr>
        <w:pStyle w:val="BBClause2"/>
        <w:numPr>
          <w:ilvl w:val="0"/>
          <w:numId w:val="15"/>
        </w:numPr>
        <w:rPr>
          <w:rFonts w:asciiTheme="minorHAnsi" w:hAnsiTheme="minorHAnsi"/>
          <w:szCs w:val="22"/>
        </w:rPr>
      </w:pPr>
      <w:r>
        <w:rPr>
          <w:rFonts w:asciiTheme="minorHAnsi" w:hAnsiTheme="minorHAnsi"/>
          <w:szCs w:val="22"/>
        </w:rPr>
        <w:t xml:space="preserve">Decide which of the optional clauses to include (see below). </w:t>
      </w:r>
    </w:p>
    <w:p w14:paraId="30180879" w14:textId="17A01B9A" w:rsidR="00AC20EE" w:rsidRPr="00AC20EE" w:rsidRDefault="00AC20EE" w:rsidP="00AC20EE">
      <w:pPr>
        <w:pStyle w:val="BBClause2"/>
        <w:keepNext/>
        <w:numPr>
          <w:ilvl w:val="0"/>
          <w:numId w:val="0"/>
        </w:numPr>
        <w:ind w:left="720"/>
        <w:rPr>
          <w:rFonts w:asciiTheme="minorHAnsi" w:hAnsiTheme="minorHAnsi"/>
          <w:szCs w:val="22"/>
        </w:rPr>
      </w:pPr>
      <w:r w:rsidRPr="00AC20EE">
        <w:rPr>
          <w:rFonts w:asciiTheme="minorHAnsi" w:hAnsiTheme="minorHAnsi"/>
          <w:szCs w:val="22"/>
        </w:rPr>
        <w:t xml:space="preserve">Clause 3.2 </w:t>
      </w:r>
      <w:r w:rsidR="003D26BB">
        <w:rPr>
          <w:rFonts w:asciiTheme="minorHAnsi" w:hAnsiTheme="minorHAnsi"/>
          <w:szCs w:val="22"/>
        </w:rPr>
        <w:t>(</w:t>
      </w:r>
      <w:r w:rsidR="00D07FAA" w:rsidRPr="00D07FAA">
        <w:rPr>
          <w:rFonts w:asciiTheme="minorHAnsi" w:hAnsiTheme="minorHAnsi"/>
          <w:b/>
          <w:bCs/>
          <w:color w:val="FF0000"/>
          <w:szCs w:val="22"/>
        </w:rPr>
        <w:t>OPTIONAL</w:t>
      </w:r>
      <w:r w:rsidR="003D26BB" w:rsidRPr="003D26BB">
        <w:rPr>
          <w:rFonts w:asciiTheme="minorHAnsi" w:hAnsiTheme="minorHAnsi"/>
          <w:szCs w:val="22"/>
        </w:rPr>
        <w:t>)</w:t>
      </w:r>
      <w:r w:rsidR="003D26BB">
        <w:rPr>
          <w:rFonts w:asciiTheme="minorHAnsi" w:hAnsiTheme="minorHAnsi"/>
          <w:b/>
          <w:bCs/>
          <w:szCs w:val="22"/>
        </w:rPr>
        <w:t xml:space="preserve"> </w:t>
      </w:r>
      <w:r w:rsidRPr="00AC20EE">
        <w:rPr>
          <w:rFonts w:asciiTheme="minorHAnsi" w:hAnsiTheme="minorHAnsi"/>
          <w:szCs w:val="22"/>
        </w:rPr>
        <w:t xml:space="preserve">is typically used where </w:t>
      </w:r>
      <w:r w:rsidR="005C41B5">
        <w:rPr>
          <w:rFonts w:asciiTheme="minorHAnsi" w:hAnsiTheme="minorHAnsi"/>
          <w:szCs w:val="22"/>
        </w:rPr>
        <w:t>different elements of the S</w:t>
      </w:r>
      <w:r w:rsidRPr="00AC20EE">
        <w:rPr>
          <w:rFonts w:asciiTheme="minorHAnsi" w:hAnsiTheme="minorHAnsi"/>
          <w:szCs w:val="22"/>
        </w:rPr>
        <w:t xml:space="preserve">ervices </w:t>
      </w:r>
      <w:r w:rsidR="001A0227">
        <w:rPr>
          <w:rFonts w:asciiTheme="minorHAnsi" w:hAnsiTheme="minorHAnsi"/>
          <w:szCs w:val="22"/>
        </w:rPr>
        <w:t>are required</w:t>
      </w:r>
      <w:r w:rsidR="001A0227" w:rsidRPr="00AC20EE">
        <w:rPr>
          <w:rFonts w:asciiTheme="minorHAnsi" w:hAnsiTheme="minorHAnsi"/>
          <w:szCs w:val="22"/>
        </w:rPr>
        <w:t xml:space="preserve"> </w:t>
      </w:r>
      <w:r w:rsidRPr="00AC20EE">
        <w:rPr>
          <w:rFonts w:asciiTheme="minorHAnsi" w:hAnsiTheme="minorHAnsi"/>
          <w:szCs w:val="22"/>
        </w:rPr>
        <w:t>at different stage</w:t>
      </w:r>
      <w:r w:rsidR="001A0227">
        <w:rPr>
          <w:rFonts w:asciiTheme="minorHAnsi" w:hAnsiTheme="minorHAnsi"/>
          <w:szCs w:val="22"/>
        </w:rPr>
        <w:t>s of a</w:t>
      </w:r>
      <w:r w:rsidRPr="00AC20EE">
        <w:rPr>
          <w:rFonts w:asciiTheme="minorHAnsi" w:hAnsiTheme="minorHAnsi"/>
          <w:szCs w:val="22"/>
        </w:rPr>
        <w:t xml:space="preserve"> project</w:t>
      </w:r>
      <w:r w:rsidR="001A0227">
        <w:rPr>
          <w:rFonts w:asciiTheme="minorHAnsi" w:hAnsiTheme="minorHAnsi"/>
          <w:szCs w:val="22"/>
        </w:rPr>
        <w:t xml:space="preserve"> </w:t>
      </w:r>
      <w:r w:rsidR="001A0227" w:rsidRPr="001A0227">
        <w:rPr>
          <w:rFonts w:asciiTheme="minorHAnsi" w:hAnsiTheme="minorHAnsi"/>
          <w:szCs w:val="22"/>
        </w:rPr>
        <w:t xml:space="preserve">(for example if some services relate to the construction phase of the </w:t>
      </w:r>
      <w:r w:rsidR="005047AC">
        <w:rPr>
          <w:rFonts w:asciiTheme="minorHAnsi" w:hAnsiTheme="minorHAnsi"/>
          <w:szCs w:val="22"/>
        </w:rPr>
        <w:t>Project</w:t>
      </w:r>
      <w:r w:rsidR="001A0227" w:rsidRPr="001A0227">
        <w:rPr>
          <w:rFonts w:asciiTheme="minorHAnsi" w:hAnsiTheme="minorHAnsi"/>
          <w:szCs w:val="22"/>
        </w:rPr>
        <w:t xml:space="preserve"> and others the operational phase)</w:t>
      </w:r>
      <w:r w:rsidRPr="00AC20EE">
        <w:rPr>
          <w:rFonts w:asciiTheme="minorHAnsi" w:hAnsiTheme="minorHAnsi"/>
          <w:szCs w:val="22"/>
        </w:rPr>
        <w:t xml:space="preserve">. </w:t>
      </w:r>
      <w:r w:rsidR="001A0227">
        <w:rPr>
          <w:rFonts w:asciiTheme="minorHAnsi" w:hAnsiTheme="minorHAnsi"/>
          <w:szCs w:val="22"/>
        </w:rPr>
        <w:t xml:space="preserve">It relies on Schedule 2 (Services) clearly setting out when different services are required to commence.  </w:t>
      </w:r>
      <w:r w:rsidRPr="00AC20EE">
        <w:rPr>
          <w:rFonts w:asciiTheme="minorHAnsi" w:hAnsiTheme="minorHAnsi"/>
          <w:szCs w:val="22"/>
        </w:rPr>
        <w:t xml:space="preserve">If the services all commence together, or if Schedule 2 does not set out individual start dates, this provision should be deleted entirely. </w:t>
      </w:r>
    </w:p>
    <w:p w14:paraId="2509CFB8" w14:textId="706D9145" w:rsidR="00AC20EE" w:rsidRPr="00AC20EE" w:rsidRDefault="00AC20EE" w:rsidP="00AC20EE">
      <w:pPr>
        <w:pStyle w:val="BBClause2"/>
        <w:keepNext/>
        <w:numPr>
          <w:ilvl w:val="0"/>
          <w:numId w:val="0"/>
        </w:numPr>
        <w:ind w:left="720"/>
        <w:rPr>
          <w:rFonts w:asciiTheme="minorHAnsi" w:hAnsiTheme="minorHAnsi"/>
          <w:szCs w:val="22"/>
        </w:rPr>
      </w:pPr>
      <w:r w:rsidRPr="00AC20EE">
        <w:rPr>
          <w:rFonts w:asciiTheme="minorHAnsi" w:hAnsiTheme="minorHAnsi"/>
          <w:szCs w:val="22"/>
        </w:rPr>
        <w:t xml:space="preserve">Clause 3.3 </w:t>
      </w:r>
      <w:r w:rsidR="003D26BB">
        <w:rPr>
          <w:rFonts w:asciiTheme="minorHAnsi" w:hAnsiTheme="minorHAnsi"/>
          <w:szCs w:val="22"/>
        </w:rPr>
        <w:t>(</w:t>
      </w:r>
      <w:r w:rsidR="00D07FAA" w:rsidRPr="00D07FAA">
        <w:rPr>
          <w:rFonts w:asciiTheme="minorHAnsi" w:hAnsiTheme="minorHAnsi"/>
          <w:b/>
          <w:bCs/>
          <w:color w:val="FF0000"/>
          <w:szCs w:val="22"/>
        </w:rPr>
        <w:t>OPTIONAL</w:t>
      </w:r>
      <w:r w:rsidR="003D26BB" w:rsidRPr="003D26BB">
        <w:rPr>
          <w:rFonts w:asciiTheme="minorHAnsi" w:hAnsiTheme="minorHAnsi"/>
          <w:szCs w:val="22"/>
        </w:rPr>
        <w:t>)</w:t>
      </w:r>
      <w:r w:rsidR="003D26BB">
        <w:rPr>
          <w:rFonts w:asciiTheme="minorHAnsi" w:hAnsiTheme="minorHAnsi"/>
          <w:b/>
          <w:bCs/>
          <w:szCs w:val="22"/>
        </w:rPr>
        <w:t xml:space="preserve"> </w:t>
      </w:r>
      <w:r w:rsidRPr="00AC20EE">
        <w:rPr>
          <w:rFonts w:asciiTheme="minorHAnsi" w:hAnsiTheme="minorHAnsi"/>
          <w:szCs w:val="22"/>
        </w:rPr>
        <w:t xml:space="preserve">provides for automatic renewal </w:t>
      </w:r>
      <w:r w:rsidR="00EA66C2">
        <w:rPr>
          <w:rFonts w:asciiTheme="minorHAnsi" w:hAnsiTheme="minorHAnsi"/>
          <w:szCs w:val="22"/>
        </w:rPr>
        <w:t xml:space="preserve">of the “Main Term” </w:t>
      </w:r>
      <w:r w:rsidRPr="00AC20EE">
        <w:rPr>
          <w:rFonts w:asciiTheme="minorHAnsi" w:hAnsiTheme="minorHAnsi"/>
          <w:szCs w:val="22"/>
        </w:rPr>
        <w:t xml:space="preserve">unless terminated with a relatively long notice period (six months). </w:t>
      </w:r>
      <w:r w:rsidR="00EA66C2">
        <w:rPr>
          <w:rFonts w:asciiTheme="minorHAnsi" w:hAnsiTheme="minorHAnsi"/>
          <w:szCs w:val="22"/>
        </w:rPr>
        <w:t>F</w:t>
      </w:r>
      <w:r w:rsidRPr="00AC20EE">
        <w:rPr>
          <w:rFonts w:asciiTheme="minorHAnsi" w:hAnsiTheme="minorHAnsi"/>
          <w:szCs w:val="22"/>
        </w:rPr>
        <w:t>ail</w:t>
      </w:r>
      <w:r w:rsidR="00EA66C2">
        <w:rPr>
          <w:rFonts w:asciiTheme="minorHAnsi" w:hAnsiTheme="minorHAnsi"/>
          <w:szCs w:val="22"/>
        </w:rPr>
        <w:t>ure</w:t>
      </w:r>
      <w:r w:rsidRPr="00AC20EE">
        <w:rPr>
          <w:rFonts w:asciiTheme="minorHAnsi" w:hAnsiTheme="minorHAnsi"/>
          <w:szCs w:val="22"/>
        </w:rPr>
        <w:t xml:space="preserve"> to give timely notice </w:t>
      </w:r>
      <w:r w:rsidR="00EA66C2">
        <w:rPr>
          <w:rFonts w:asciiTheme="minorHAnsi" w:hAnsiTheme="minorHAnsi"/>
          <w:szCs w:val="22"/>
        </w:rPr>
        <w:t xml:space="preserve">to terminate </w:t>
      </w:r>
      <w:r w:rsidRPr="00AC20EE">
        <w:rPr>
          <w:rFonts w:asciiTheme="minorHAnsi" w:hAnsiTheme="minorHAnsi"/>
          <w:szCs w:val="22"/>
        </w:rPr>
        <w:t xml:space="preserve">triggers another full year of the Agreement. </w:t>
      </w:r>
      <w:r w:rsidR="00EA66C2">
        <w:rPr>
          <w:rFonts w:asciiTheme="minorHAnsi" w:hAnsiTheme="minorHAnsi"/>
          <w:szCs w:val="22"/>
        </w:rPr>
        <w:t xml:space="preserve"> The Main Term should </w:t>
      </w:r>
      <w:r w:rsidR="00EA66C2">
        <w:rPr>
          <w:rFonts w:asciiTheme="minorHAnsi" w:hAnsiTheme="minorHAnsi"/>
          <w:szCs w:val="22"/>
        </w:rPr>
        <w:lastRenderedPageBreak/>
        <w:t xml:space="preserve">be set in consideration of the lifecycle of the </w:t>
      </w:r>
      <w:r w:rsidR="005047AC">
        <w:rPr>
          <w:rFonts w:asciiTheme="minorHAnsi" w:hAnsiTheme="minorHAnsi"/>
          <w:szCs w:val="22"/>
        </w:rPr>
        <w:t>Project</w:t>
      </w:r>
      <w:r w:rsidR="00EA66C2">
        <w:rPr>
          <w:rFonts w:asciiTheme="minorHAnsi" w:hAnsiTheme="minorHAnsi"/>
          <w:szCs w:val="22"/>
        </w:rPr>
        <w:t xml:space="preserve"> and remaining term of any </w:t>
      </w:r>
      <w:r w:rsidR="005047AC">
        <w:rPr>
          <w:rFonts w:asciiTheme="minorHAnsi" w:hAnsiTheme="minorHAnsi"/>
          <w:szCs w:val="22"/>
        </w:rPr>
        <w:t>Project</w:t>
      </w:r>
      <w:r w:rsidR="00EA66C2">
        <w:rPr>
          <w:rFonts w:asciiTheme="minorHAnsi" w:hAnsiTheme="minorHAnsi"/>
          <w:szCs w:val="22"/>
        </w:rPr>
        <w:t xml:space="preserve"> documents or land agreements associated with the </w:t>
      </w:r>
      <w:r w:rsidR="005047AC">
        <w:rPr>
          <w:rFonts w:asciiTheme="minorHAnsi" w:hAnsiTheme="minorHAnsi"/>
          <w:szCs w:val="22"/>
        </w:rPr>
        <w:t>Project</w:t>
      </w:r>
      <w:r w:rsidR="00EA66C2">
        <w:rPr>
          <w:rFonts w:asciiTheme="minorHAnsi" w:hAnsiTheme="minorHAnsi"/>
          <w:szCs w:val="22"/>
        </w:rPr>
        <w:t>;</w:t>
      </w:r>
    </w:p>
    <w:p w14:paraId="6222DDC5" w14:textId="2AEA6920" w:rsidR="00AC20EE" w:rsidRPr="00AC20EE" w:rsidRDefault="00AC20EE" w:rsidP="006F77A1">
      <w:pPr>
        <w:pStyle w:val="BBClause2"/>
        <w:keepNext/>
        <w:numPr>
          <w:ilvl w:val="0"/>
          <w:numId w:val="0"/>
        </w:numPr>
        <w:ind w:left="720"/>
        <w:rPr>
          <w:rFonts w:asciiTheme="minorHAnsi" w:hAnsiTheme="minorHAnsi"/>
          <w:szCs w:val="22"/>
        </w:rPr>
      </w:pPr>
      <w:r w:rsidRPr="00AC20EE">
        <w:rPr>
          <w:rFonts w:asciiTheme="minorHAnsi" w:hAnsiTheme="minorHAnsi"/>
          <w:szCs w:val="22"/>
        </w:rPr>
        <w:t xml:space="preserve">Clause 3.4 </w:t>
      </w:r>
      <w:r w:rsidR="003D26BB">
        <w:rPr>
          <w:rFonts w:asciiTheme="minorHAnsi" w:hAnsiTheme="minorHAnsi"/>
          <w:szCs w:val="22"/>
        </w:rPr>
        <w:t>(</w:t>
      </w:r>
      <w:r w:rsidR="00D07FAA" w:rsidRPr="00D07FAA">
        <w:rPr>
          <w:rFonts w:asciiTheme="minorHAnsi" w:hAnsiTheme="minorHAnsi"/>
          <w:b/>
          <w:bCs/>
          <w:color w:val="FF0000"/>
          <w:szCs w:val="22"/>
        </w:rPr>
        <w:t>OPTIONAL</w:t>
      </w:r>
      <w:r w:rsidR="003D26BB" w:rsidRPr="003D26BB">
        <w:rPr>
          <w:rFonts w:asciiTheme="minorHAnsi" w:hAnsiTheme="minorHAnsi"/>
          <w:szCs w:val="22"/>
        </w:rPr>
        <w:t>)</w:t>
      </w:r>
      <w:r w:rsidR="003D26BB">
        <w:rPr>
          <w:rFonts w:asciiTheme="minorHAnsi" w:hAnsiTheme="minorHAnsi"/>
          <w:b/>
          <w:bCs/>
          <w:szCs w:val="22"/>
        </w:rPr>
        <w:t xml:space="preserve"> </w:t>
      </w:r>
      <w:r w:rsidRPr="00AC20EE">
        <w:rPr>
          <w:rFonts w:asciiTheme="minorHAnsi" w:hAnsiTheme="minorHAnsi"/>
          <w:szCs w:val="22"/>
        </w:rPr>
        <w:t xml:space="preserve">links the end of the Agreement to the decommissioning of the Project. This is commonly used where the services are </w:t>
      </w:r>
      <w:r w:rsidR="005047AC">
        <w:rPr>
          <w:rFonts w:asciiTheme="minorHAnsi" w:hAnsiTheme="minorHAnsi"/>
          <w:szCs w:val="22"/>
        </w:rPr>
        <w:t>Project</w:t>
      </w:r>
      <w:r w:rsidR="00EA66C2">
        <w:rPr>
          <w:rFonts w:asciiTheme="minorHAnsi" w:hAnsiTheme="minorHAnsi"/>
          <w:szCs w:val="22"/>
        </w:rPr>
        <w:t xml:space="preserve"> lifecycle</w:t>
      </w:r>
      <w:r w:rsidRPr="00AC20EE">
        <w:rPr>
          <w:rFonts w:ascii="Cambria Math" w:hAnsi="Cambria Math" w:cs="Cambria Math"/>
          <w:szCs w:val="22"/>
        </w:rPr>
        <w:t>‑</w:t>
      </w:r>
      <w:r w:rsidRPr="00AC20EE">
        <w:rPr>
          <w:rFonts w:asciiTheme="minorHAnsi" w:hAnsiTheme="minorHAnsi"/>
          <w:szCs w:val="22"/>
        </w:rPr>
        <w:t xml:space="preserve">dependent and should cease when the </w:t>
      </w:r>
      <w:r w:rsidR="005047AC">
        <w:rPr>
          <w:rFonts w:asciiTheme="minorHAnsi" w:hAnsiTheme="minorHAnsi"/>
          <w:szCs w:val="22"/>
        </w:rPr>
        <w:t>Project</w:t>
      </w:r>
      <w:r w:rsidRPr="00AC20EE">
        <w:rPr>
          <w:rFonts w:asciiTheme="minorHAnsi" w:hAnsiTheme="minorHAnsi"/>
          <w:szCs w:val="22"/>
        </w:rPr>
        <w:t xml:space="preserve"> ends, regardless of the Main Term. </w:t>
      </w:r>
    </w:p>
    <w:p w14:paraId="27E60590" w14:textId="706CEE9A" w:rsidR="002119AA" w:rsidRDefault="003D26BB" w:rsidP="003D26BB">
      <w:pPr>
        <w:pStyle w:val="BBClause2"/>
        <w:rPr>
          <w:b/>
          <w:bCs/>
          <w:u w:val="single"/>
        </w:rPr>
      </w:pPr>
      <w:r w:rsidRPr="003D26BB">
        <w:rPr>
          <w:b/>
          <w:bCs/>
          <w:u w:val="single"/>
        </w:rPr>
        <w:t xml:space="preserve">Clause </w:t>
      </w:r>
      <w:r>
        <w:rPr>
          <w:b/>
          <w:bCs/>
          <w:u w:val="single"/>
        </w:rPr>
        <w:t>4</w:t>
      </w:r>
      <w:r w:rsidRPr="003D26BB">
        <w:rPr>
          <w:b/>
          <w:bCs/>
          <w:u w:val="single"/>
        </w:rPr>
        <w:t xml:space="preserve">: </w:t>
      </w:r>
      <w:r w:rsidR="002119AA">
        <w:rPr>
          <w:b/>
          <w:bCs/>
          <w:u w:val="single"/>
        </w:rPr>
        <w:t>Manager's Authority</w:t>
      </w:r>
      <w:r w:rsidR="002119AA" w:rsidRPr="005C41B5">
        <w:rPr>
          <w:b/>
          <w:bCs/>
        </w:rPr>
        <w:t xml:space="preserve"> </w:t>
      </w:r>
      <w:r w:rsidR="00617580" w:rsidRPr="00682814">
        <w:rPr>
          <w:rFonts w:asciiTheme="majorHAnsi" w:hAnsiTheme="majorHAnsi"/>
          <w:b/>
          <w:bCs/>
          <w:color w:val="FF0000"/>
          <w:szCs w:val="22"/>
        </w:rPr>
        <w:t>HIGH PRIORITY</w:t>
      </w:r>
    </w:p>
    <w:p w14:paraId="23BB25AC" w14:textId="6B5EFCE9" w:rsidR="003228BA" w:rsidRDefault="003228BA" w:rsidP="003228BA">
      <w:pPr>
        <w:pStyle w:val="BBClause2"/>
        <w:numPr>
          <w:ilvl w:val="0"/>
          <w:numId w:val="0"/>
        </w:numPr>
        <w:ind w:left="720"/>
      </w:pPr>
      <w:r w:rsidRPr="003228BA">
        <w:rPr>
          <w:b/>
          <w:bCs/>
        </w:rPr>
        <w:t>Purpose:</w:t>
      </w:r>
      <w:r>
        <w:t xml:space="preserve"> </w:t>
      </w:r>
      <w:r w:rsidRPr="003228BA">
        <w:t>This clause authorises the Manager to carry out the obligations set out in the Agreement</w:t>
      </w:r>
      <w:r w:rsidR="00AA1F19">
        <w:t>, whilst clarifying limitations on the Manager’s authority to bind or make representations of the Owner</w:t>
      </w:r>
      <w:r w:rsidRPr="003228BA">
        <w:t>. It clarifies that the Manager acts as an independent contractor, not an employee, partner or trustee of the Owner, and may act as the Owner’s agent only where expressly permitted. These distinctions protect the Owner from unauthorised commitments and ensure the relationship is clearly defined.</w:t>
      </w:r>
    </w:p>
    <w:p w14:paraId="5DA10CD4" w14:textId="77777777" w:rsidR="003228BA" w:rsidRPr="003228BA" w:rsidRDefault="003228BA" w:rsidP="003228BA">
      <w:pPr>
        <w:pStyle w:val="BBClause2"/>
        <w:numPr>
          <w:ilvl w:val="0"/>
          <w:numId w:val="0"/>
        </w:numPr>
        <w:ind w:left="720"/>
        <w:rPr>
          <w:b/>
          <w:bCs/>
        </w:rPr>
      </w:pPr>
      <w:r w:rsidRPr="003228BA">
        <w:rPr>
          <w:b/>
          <w:bCs/>
        </w:rPr>
        <w:t>Action Required:</w:t>
      </w:r>
    </w:p>
    <w:p w14:paraId="0B1855F9" w14:textId="68316541" w:rsidR="00125331" w:rsidRPr="00C97D22" w:rsidRDefault="00125331" w:rsidP="00125331">
      <w:pPr>
        <w:pStyle w:val="BBClause2"/>
        <w:numPr>
          <w:ilvl w:val="0"/>
          <w:numId w:val="15"/>
        </w:numPr>
        <w:rPr>
          <w:rFonts w:asciiTheme="minorHAnsi" w:hAnsiTheme="minorHAnsi"/>
          <w:szCs w:val="22"/>
        </w:rPr>
      </w:pPr>
      <w:r>
        <w:rPr>
          <w:rFonts w:asciiTheme="minorHAnsi" w:hAnsiTheme="minorHAnsi"/>
          <w:szCs w:val="22"/>
        </w:rPr>
        <w:t>Decide which of the optional clauses to include</w:t>
      </w:r>
      <w:r w:rsidR="006111C9">
        <w:rPr>
          <w:rFonts w:asciiTheme="minorHAnsi" w:hAnsiTheme="minorHAnsi"/>
          <w:szCs w:val="22"/>
        </w:rPr>
        <w:t>, if any</w:t>
      </w:r>
      <w:r>
        <w:rPr>
          <w:rFonts w:asciiTheme="minorHAnsi" w:hAnsiTheme="minorHAnsi"/>
          <w:szCs w:val="22"/>
        </w:rPr>
        <w:t xml:space="preserve"> (see below). </w:t>
      </w:r>
    </w:p>
    <w:p w14:paraId="202F4417" w14:textId="521B66DA" w:rsidR="00244636" w:rsidRDefault="003228BA" w:rsidP="005C41B5">
      <w:pPr>
        <w:pStyle w:val="BBClause2"/>
        <w:numPr>
          <w:ilvl w:val="0"/>
          <w:numId w:val="0"/>
        </w:numPr>
        <w:ind w:left="720"/>
      </w:pPr>
      <w:r w:rsidRPr="00581C2E">
        <w:t>Clause</w:t>
      </w:r>
      <w:r>
        <w:t xml:space="preserve"> 4.3 </w:t>
      </w:r>
      <w:r w:rsidR="00581C2E">
        <w:t>(</w:t>
      </w:r>
      <w:r w:rsidR="00581C2E" w:rsidRPr="00D07FAA">
        <w:rPr>
          <w:rFonts w:asciiTheme="minorHAnsi" w:hAnsiTheme="minorHAnsi"/>
          <w:b/>
          <w:bCs/>
          <w:color w:val="FF0000"/>
          <w:szCs w:val="22"/>
        </w:rPr>
        <w:t>OPTIONAL</w:t>
      </w:r>
      <w:r w:rsidR="00581C2E" w:rsidRPr="00685D75">
        <w:rPr>
          <w:rFonts w:asciiTheme="minorHAnsi" w:hAnsiTheme="minorHAnsi"/>
          <w:szCs w:val="22"/>
        </w:rPr>
        <w:t>)</w:t>
      </w:r>
      <w:r w:rsidR="00581C2E">
        <w:rPr>
          <w:rFonts w:asciiTheme="minorHAnsi" w:hAnsiTheme="minorHAnsi"/>
          <w:b/>
          <w:bCs/>
          <w:color w:val="FF0000"/>
          <w:szCs w:val="22"/>
        </w:rPr>
        <w:t xml:space="preserve"> </w:t>
      </w:r>
      <w:r w:rsidR="00A41138">
        <w:t xml:space="preserve">gives </w:t>
      </w:r>
      <w:r>
        <w:t>the Manager agency authority</w:t>
      </w:r>
      <w:r w:rsidR="005F3190">
        <w:t xml:space="preserve"> to undertake specific activities</w:t>
      </w:r>
      <w:r w:rsidR="00125331">
        <w:t>. This</w:t>
      </w:r>
      <w:r w:rsidR="00907596">
        <w:t xml:space="preserve"> concept </w:t>
      </w:r>
      <w:r w:rsidR="00125331">
        <w:t xml:space="preserve">has </w:t>
      </w:r>
      <w:r w:rsidR="00907596">
        <w:t xml:space="preserve">specific liability consequences as between the Owner, Manager and third parties and so </w:t>
      </w:r>
      <w:r w:rsidR="00125331">
        <w:t>additional legal advice should be sought</w:t>
      </w:r>
      <w:r w:rsidR="00907596">
        <w:t xml:space="preserve"> before including in the Agreement</w:t>
      </w:r>
      <w:r w:rsidR="00125331">
        <w:t>.</w:t>
      </w:r>
      <w:r w:rsidR="005F3190">
        <w:t xml:space="preserve">  Depending on whether this clause is retained or not the cross reference in clause 4.2 will need retaining or deleting as appropriate.</w:t>
      </w:r>
    </w:p>
    <w:p w14:paraId="6EF72543" w14:textId="1C431C89" w:rsidR="003228BA" w:rsidRDefault="00244636" w:rsidP="00581C2E">
      <w:pPr>
        <w:pStyle w:val="BBClause2"/>
        <w:numPr>
          <w:ilvl w:val="0"/>
          <w:numId w:val="0"/>
        </w:numPr>
        <w:ind w:left="720"/>
      </w:pPr>
      <w:r>
        <w:t>Clause 4.4</w:t>
      </w:r>
      <w:r w:rsidR="00581C2E">
        <w:t xml:space="preserve"> (</w:t>
      </w:r>
      <w:r w:rsidR="00581C2E" w:rsidRPr="00D07FAA">
        <w:rPr>
          <w:rFonts w:asciiTheme="minorHAnsi" w:hAnsiTheme="minorHAnsi"/>
          <w:b/>
          <w:bCs/>
          <w:color w:val="FF0000"/>
          <w:szCs w:val="22"/>
        </w:rPr>
        <w:t>OPTIONAL</w:t>
      </w:r>
      <w:r w:rsidR="00581C2E" w:rsidRPr="00685D75">
        <w:rPr>
          <w:rFonts w:asciiTheme="minorHAnsi" w:hAnsiTheme="minorHAnsi"/>
          <w:szCs w:val="22"/>
        </w:rPr>
        <w:t>)</w:t>
      </w:r>
      <w:r>
        <w:t xml:space="preserve"> </w:t>
      </w:r>
      <w:r w:rsidRPr="00244636">
        <w:t xml:space="preserve">restricts the Manager from acting on behalf of the Owner </w:t>
      </w:r>
      <w:r w:rsidR="00581C2E">
        <w:t>with certain exceptions</w:t>
      </w:r>
      <w:r w:rsidR="00071BAC">
        <w:t>)</w:t>
      </w:r>
      <w:r w:rsidR="006111C9">
        <w:t>:</w:t>
      </w:r>
    </w:p>
    <w:p w14:paraId="2CE34627" w14:textId="77777777" w:rsidR="003228BA" w:rsidRDefault="003228BA" w:rsidP="00581C2E">
      <w:pPr>
        <w:pStyle w:val="BBClause2"/>
        <w:numPr>
          <w:ilvl w:val="0"/>
          <w:numId w:val="21"/>
        </w:numPr>
      </w:pPr>
      <w:r>
        <w:t>Clause 4.4.1 allows the Manager to make claims or conduct negotiations, but only with Owner consent on material issues. This may be useful where disputes arise frequently or where operational decisions need timely handling.</w:t>
      </w:r>
    </w:p>
    <w:p w14:paraId="2607003D" w14:textId="77777777" w:rsidR="003228BA" w:rsidRDefault="003228BA" w:rsidP="00581C2E">
      <w:pPr>
        <w:pStyle w:val="BBClause2"/>
        <w:numPr>
          <w:ilvl w:val="0"/>
          <w:numId w:val="21"/>
        </w:numPr>
      </w:pPr>
      <w:r>
        <w:t>Clause 4.4.2 allows emergency action to protect health and safety or prevent serious property damage. Many projects benefit from this carve</w:t>
      </w:r>
      <w:r>
        <w:rPr>
          <w:rFonts w:ascii="Cambria Math" w:hAnsi="Cambria Math" w:cs="Cambria Math"/>
        </w:rPr>
        <w:t>‑</w:t>
      </w:r>
      <w:r>
        <w:t>out, but highly controlled or low</w:t>
      </w:r>
      <w:r>
        <w:rPr>
          <w:rFonts w:ascii="Cambria Math" w:hAnsi="Cambria Math" w:cs="Cambria Math"/>
        </w:rPr>
        <w:t>‑</w:t>
      </w:r>
      <w:r>
        <w:t>risk environments may not require it.</w:t>
      </w:r>
    </w:p>
    <w:p w14:paraId="3AECC6CE" w14:textId="33A8DDA8" w:rsidR="003228BA" w:rsidRDefault="00581C2E" w:rsidP="00A41138">
      <w:pPr>
        <w:pStyle w:val="BBClause2"/>
        <w:numPr>
          <w:ilvl w:val="0"/>
          <w:numId w:val="0"/>
        </w:numPr>
        <w:ind w:left="720"/>
      </w:pPr>
      <w:r w:rsidRPr="00682814">
        <w:rPr>
          <w:rFonts w:asciiTheme="majorHAnsi" w:hAnsiTheme="majorHAnsi"/>
          <w:b/>
          <w:bCs/>
          <w:szCs w:val="22"/>
        </w:rPr>
        <w:t xml:space="preserve">Guidance for CEG: </w:t>
      </w:r>
      <w:r w:rsidRPr="005C41B5">
        <w:rPr>
          <w:rFonts w:asciiTheme="majorHAnsi" w:hAnsiTheme="majorHAnsi"/>
          <w:szCs w:val="22"/>
        </w:rPr>
        <w:t>The optional clauses</w:t>
      </w:r>
      <w:r>
        <w:rPr>
          <w:rFonts w:asciiTheme="majorHAnsi" w:hAnsiTheme="majorHAnsi"/>
          <w:b/>
          <w:bCs/>
          <w:szCs w:val="22"/>
        </w:rPr>
        <w:t xml:space="preserve"> </w:t>
      </w:r>
      <w:r>
        <w:t xml:space="preserve">tailor how much authority the Manager has to act on the Owner’s behalf. </w:t>
      </w:r>
      <w:r w:rsidR="003228BA">
        <w:t xml:space="preserve">Whether to include these provisions </w:t>
      </w:r>
      <w:r w:rsidR="00044A0D">
        <w:t xml:space="preserve">will be influenced by factors including </w:t>
      </w:r>
      <w:r w:rsidR="003228BA">
        <w:t>the Owner’s appetite for delegation</w:t>
      </w:r>
      <w:r w:rsidR="00044A0D">
        <w:t xml:space="preserve"> and risk</w:t>
      </w:r>
      <w:r w:rsidR="003228BA">
        <w:t xml:space="preserve">, the </w:t>
      </w:r>
      <w:r w:rsidR="00044A0D">
        <w:t xml:space="preserve">scope of authority to be entrusted to the </w:t>
      </w:r>
      <w:r w:rsidR="003228BA">
        <w:t>Manager</w:t>
      </w:r>
      <w:r w:rsidR="00044A0D">
        <w:t xml:space="preserve"> and the relationship between the parties.</w:t>
      </w:r>
    </w:p>
    <w:p w14:paraId="18B5CE3F" w14:textId="3D874039" w:rsidR="003D26BB" w:rsidRPr="003D26BB" w:rsidRDefault="002119AA" w:rsidP="003D26BB">
      <w:pPr>
        <w:pStyle w:val="BBClause2"/>
        <w:rPr>
          <w:b/>
          <w:bCs/>
          <w:u w:val="single"/>
        </w:rPr>
      </w:pPr>
      <w:r>
        <w:rPr>
          <w:b/>
          <w:bCs/>
          <w:u w:val="single"/>
        </w:rPr>
        <w:t xml:space="preserve">Clause 5: </w:t>
      </w:r>
      <w:r w:rsidR="003D26BB" w:rsidRPr="003D26BB">
        <w:rPr>
          <w:b/>
          <w:bCs/>
          <w:u w:val="single"/>
        </w:rPr>
        <w:t xml:space="preserve">Obligations of the </w:t>
      </w:r>
      <w:r w:rsidR="003D26BB">
        <w:rPr>
          <w:b/>
          <w:bCs/>
          <w:u w:val="single"/>
        </w:rPr>
        <w:t>Manager</w:t>
      </w:r>
    </w:p>
    <w:p w14:paraId="101F7EA3" w14:textId="00600210" w:rsidR="006F77A1" w:rsidRPr="00416FDB" w:rsidRDefault="003D26BB" w:rsidP="00416FDB">
      <w:pPr>
        <w:pStyle w:val="BBClause2"/>
        <w:numPr>
          <w:ilvl w:val="0"/>
          <w:numId w:val="0"/>
        </w:numPr>
        <w:ind w:left="720"/>
        <w:rPr>
          <w:b/>
          <w:bCs/>
          <w:u w:val="single"/>
        </w:rPr>
      </w:pPr>
      <w:r w:rsidRPr="003D26BB">
        <w:rPr>
          <w:b/>
          <w:bCs/>
        </w:rPr>
        <w:t>Purpose:</w:t>
      </w:r>
      <w:r>
        <w:t xml:space="preserve"> This clause sets out the Manager's core obligation to perform the Services at its own cost and risk</w:t>
      </w:r>
      <w:r w:rsidR="00B95633">
        <w:t>.</w:t>
      </w:r>
      <w:r w:rsidR="006111C9">
        <w:t xml:space="preserve"> This </w:t>
      </w:r>
      <w:r w:rsidR="00B95633">
        <w:t>establishes a</w:t>
      </w:r>
      <w:r w:rsidR="006111C9">
        <w:t xml:space="preserve"> minimum standard of performance </w:t>
      </w:r>
      <w:r w:rsidR="00B95633">
        <w:t xml:space="preserve">as </w:t>
      </w:r>
      <w:r>
        <w:t>Good Industry Practice</w:t>
      </w:r>
      <w:r w:rsidR="00044A0D">
        <w:t xml:space="preserve"> (a </w:t>
      </w:r>
      <w:r w:rsidR="00044A0D" w:rsidRPr="00044A0D">
        <w:t>degree of skill, care, effort and resources expected from a properly qualified, skilled and experienced person providing services of similar size, type, scope and complexity under similar circumstances</w:t>
      </w:r>
      <w:r w:rsidR="00044A0D">
        <w:t>)</w:t>
      </w:r>
      <w:r w:rsidR="005F3190">
        <w:t xml:space="preserve"> and in compliance with Applicable Laws</w:t>
      </w:r>
      <w:r>
        <w:t>.</w:t>
      </w:r>
    </w:p>
    <w:p w14:paraId="568EABF8" w14:textId="3C3D20C8" w:rsidR="003D26BB" w:rsidRPr="003D26BB" w:rsidRDefault="003D26BB" w:rsidP="006F77A1">
      <w:pPr>
        <w:pStyle w:val="BBClause2"/>
        <w:rPr>
          <w:b/>
          <w:bCs/>
          <w:u w:val="single"/>
        </w:rPr>
      </w:pPr>
      <w:r w:rsidRPr="003D26BB">
        <w:rPr>
          <w:b/>
          <w:bCs/>
          <w:u w:val="single"/>
        </w:rPr>
        <w:t xml:space="preserve">Clause </w:t>
      </w:r>
      <w:r w:rsidR="002119AA">
        <w:rPr>
          <w:b/>
          <w:bCs/>
          <w:u w:val="single"/>
        </w:rPr>
        <w:t>6</w:t>
      </w:r>
      <w:r w:rsidRPr="003D26BB">
        <w:rPr>
          <w:b/>
          <w:bCs/>
          <w:u w:val="single"/>
        </w:rPr>
        <w:t>: Obligations of the Owner</w:t>
      </w:r>
    </w:p>
    <w:p w14:paraId="3A681FDD" w14:textId="0EC2A7BB" w:rsidR="003D26BB" w:rsidRDefault="003D26BB" w:rsidP="003D26BB">
      <w:pPr>
        <w:pStyle w:val="BBClause2"/>
        <w:numPr>
          <w:ilvl w:val="0"/>
          <w:numId w:val="0"/>
        </w:numPr>
        <w:ind w:left="720"/>
      </w:pPr>
      <w:bookmarkStart w:id="10" w:name="_Hlk222488763"/>
      <w:r w:rsidRPr="003D26BB">
        <w:rPr>
          <w:b/>
          <w:bCs/>
        </w:rPr>
        <w:t>Purpose:</w:t>
      </w:r>
      <w:r>
        <w:t xml:space="preserve"> This clause sets out the Owner's obligations to </w:t>
      </w:r>
      <w:r w:rsidR="00B95633">
        <w:t>co-operate with and support</w:t>
      </w:r>
      <w:r>
        <w:t xml:space="preserve"> </w:t>
      </w:r>
      <w:r w:rsidR="0073054F">
        <w:t xml:space="preserve">the </w:t>
      </w:r>
      <w:r>
        <w:t xml:space="preserve">Manager in performing the Services, including providing access to information, responding promptly to requests for cooperation, and granting access to the Site. </w:t>
      </w:r>
      <w:r w:rsidR="0073054F">
        <w:t xml:space="preserve"> </w:t>
      </w:r>
      <w:r>
        <w:t xml:space="preserve">These </w:t>
      </w:r>
      <w:r>
        <w:lastRenderedPageBreak/>
        <w:t xml:space="preserve">obligations </w:t>
      </w:r>
      <w:r w:rsidR="00BA7D4C">
        <w:t>reflect that</w:t>
      </w:r>
      <w:r>
        <w:t xml:space="preserve"> the Manager's ability to perform the Services effectively depends on receiving necessary </w:t>
      </w:r>
      <w:r w:rsidR="00BA7D4C">
        <w:t>co-operation</w:t>
      </w:r>
      <w:r>
        <w:t xml:space="preserve"> from the Owner.</w:t>
      </w:r>
    </w:p>
    <w:p w14:paraId="1CD37D5E" w14:textId="7A7B1D78" w:rsidR="00BA7D4C" w:rsidRDefault="00B95633" w:rsidP="003D26BB">
      <w:pPr>
        <w:pStyle w:val="BBClause2"/>
        <w:keepNext/>
        <w:numPr>
          <w:ilvl w:val="0"/>
          <w:numId w:val="0"/>
        </w:numPr>
        <w:ind w:left="720"/>
        <w:rPr>
          <w:rFonts w:asciiTheme="minorHAnsi" w:hAnsiTheme="minorHAnsi"/>
          <w:szCs w:val="22"/>
        </w:rPr>
      </w:pPr>
      <w:r w:rsidRPr="00682814">
        <w:rPr>
          <w:rFonts w:asciiTheme="majorHAnsi" w:hAnsiTheme="majorHAnsi"/>
          <w:b/>
          <w:bCs/>
          <w:szCs w:val="22"/>
        </w:rPr>
        <w:t xml:space="preserve">Guidance for CEG: </w:t>
      </w:r>
      <w:r w:rsidR="00BA7D4C">
        <w:rPr>
          <w:rFonts w:asciiTheme="minorHAnsi" w:hAnsiTheme="minorHAnsi"/>
          <w:szCs w:val="22"/>
        </w:rPr>
        <w:t>Whil</w:t>
      </w:r>
      <w:r w:rsidR="00C47F38">
        <w:rPr>
          <w:rFonts w:asciiTheme="minorHAnsi" w:hAnsiTheme="minorHAnsi"/>
          <w:szCs w:val="22"/>
        </w:rPr>
        <w:t>e</w:t>
      </w:r>
      <w:r w:rsidR="00BA7D4C">
        <w:rPr>
          <w:rFonts w:asciiTheme="minorHAnsi" w:hAnsiTheme="minorHAnsi"/>
          <w:szCs w:val="22"/>
        </w:rPr>
        <w:t xml:space="preserve"> these obligations are standard for an asset management agreement, you should familiarise yourself with them to ensure </w:t>
      </w:r>
      <w:r w:rsidR="0073054F">
        <w:rPr>
          <w:rFonts w:asciiTheme="minorHAnsi" w:hAnsiTheme="minorHAnsi"/>
          <w:szCs w:val="22"/>
        </w:rPr>
        <w:t xml:space="preserve">you understand (and can comply with) your obligations for </w:t>
      </w:r>
      <w:r w:rsidR="00BA7D4C">
        <w:rPr>
          <w:rFonts w:asciiTheme="minorHAnsi" w:hAnsiTheme="minorHAnsi"/>
          <w:szCs w:val="22"/>
        </w:rPr>
        <w:t xml:space="preserve">effective </w:t>
      </w:r>
      <w:r w:rsidR="0073054F">
        <w:rPr>
          <w:rFonts w:asciiTheme="minorHAnsi" w:hAnsiTheme="minorHAnsi"/>
          <w:szCs w:val="22"/>
        </w:rPr>
        <w:t>performance of</w:t>
      </w:r>
      <w:r w:rsidR="00BA7D4C">
        <w:rPr>
          <w:rFonts w:asciiTheme="minorHAnsi" w:hAnsiTheme="minorHAnsi"/>
          <w:szCs w:val="22"/>
        </w:rPr>
        <w:t xml:space="preserve"> the Agreement</w:t>
      </w:r>
      <w:r w:rsidR="0073054F">
        <w:rPr>
          <w:rFonts w:asciiTheme="minorHAnsi" w:hAnsiTheme="minorHAnsi"/>
          <w:szCs w:val="22"/>
        </w:rPr>
        <w:t>.  This is particularly important for any access rights the Manager may require.  You should ensure that you have the necessary rights over the Project site to grant such access.</w:t>
      </w:r>
    </w:p>
    <w:bookmarkEnd w:id="10"/>
    <w:p w14:paraId="1D1CA3C9" w14:textId="7B0D6B78" w:rsidR="003D26BB" w:rsidRDefault="003D26BB" w:rsidP="00A85462">
      <w:pPr>
        <w:pStyle w:val="BBClause2"/>
        <w:keepNext/>
        <w:rPr>
          <w:rFonts w:asciiTheme="minorHAnsi" w:hAnsiTheme="minorHAnsi"/>
          <w:b/>
          <w:bCs/>
          <w:szCs w:val="22"/>
          <w:u w:val="single"/>
        </w:rPr>
      </w:pPr>
      <w:r>
        <w:rPr>
          <w:rFonts w:asciiTheme="minorHAnsi" w:hAnsiTheme="minorHAnsi"/>
          <w:b/>
          <w:bCs/>
          <w:szCs w:val="22"/>
          <w:u w:val="single"/>
        </w:rPr>
        <w:t xml:space="preserve">Clause </w:t>
      </w:r>
      <w:r w:rsidR="002119AA">
        <w:rPr>
          <w:rFonts w:asciiTheme="minorHAnsi" w:hAnsiTheme="minorHAnsi"/>
          <w:b/>
          <w:bCs/>
          <w:szCs w:val="22"/>
          <w:u w:val="single"/>
        </w:rPr>
        <w:t>7</w:t>
      </w:r>
      <w:r>
        <w:rPr>
          <w:rFonts w:asciiTheme="minorHAnsi" w:hAnsiTheme="minorHAnsi"/>
          <w:b/>
          <w:bCs/>
          <w:szCs w:val="22"/>
          <w:u w:val="single"/>
        </w:rPr>
        <w:t xml:space="preserve">: </w:t>
      </w:r>
      <w:r w:rsidR="003B0EEE">
        <w:rPr>
          <w:rFonts w:asciiTheme="minorHAnsi" w:hAnsiTheme="minorHAnsi"/>
          <w:b/>
          <w:bCs/>
          <w:szCs w:val="22"/>
          <w:u w:val="single"/>
        </w:rPr>
        <w:t>Additional Services</w:t>
      </w:r>
      <w:r w:rsidR="003B0EEE" w:rsidRPr="0073054F">
        <w:rPr>
          <w:rFonts w:asciiTheme="minorHAnsi" w:hAnsiTheme="minorHAnsi"/>
          <w:b/>
          <w:bCs/>
          <w:szCs w:val="22"/>
        </w:rPr>
        <w:t xml:space="preserve"> </w:t>
      </w:r>
      <w:r w:rsidR="00617580" w:rsidRPr="00682814">
        <w:rPr>
          <w:rFonts w:asciiTheme="majorHAnsi" w:hAnsiTheme="majorHAnsi"/>
          <w:b/>
          <w:bCs/>
          <w:color w:val="FF0000"/>
          <w:szCs w:val="22"/>
        </w:rPr>
        <w:t>HIGH PRIORITY</w:t>
      </w:r>
    </w:p>
    <w:p w14:paraId="1EF43B46" w14:textId="021B33E1" w:rsidR="003B0EEE" w:rsidRPr="003B0EEE" w:rsidRDefault="003B0EEE" w:rsidP="003B0EEE">
      <w:pPr>
        <w:pStyle w:val="BBClause2"/>
        <w:keepNext/>
        <w:numPr>
          <w:ilvl w:val="0"/>
          <w:numId w:val="0"/>
        </w:numPr>
        <w:ind w:left="720"/>
        <w:rPr>
          <w:rFonts w:asciiTheme="minorHAnsi" w:hAnsiTheme="minorHAnsi"/>
          <w:szCs w:val="22"/>
        </w:rPr>
      </w:pPr>
      <w:r w:rsidRPr="003B0EEE">
        <w:rPr>
          <w:rFonts w:asciiTheme="minorHAnsi" w:hAnsiTheme="minorHAnsi"/>
          <w:b/>
          <w:bCs/>
          <w:szCs w:val="22"/>
        </w:rPr>
        <w:t>Purpose:</w:t>
      </w:r>
      <w:r w:rsidRPr="003B0EEE">
        <w:rPr>
          <w:rFonts w:asciiTheme="minorHAnsi" w:hAnsiTheme="minorHAnsi"/>
          <w:szCs w:val="22"/>
        </w:rPr>
        <w:t xml:space="preserve"> This clause </w:t>
      </w:r>
      <w:r w:rsidR="00340C8F">
        <w:rPr>
          <w:rFonts w:asciiTheme="minorHAnsi" w:hAnsiTheme="minorHAnsi"/>
          <w:szCs w:val="22"/>
        </w:rPr>
        <w:t>provides</w:t>
      </w:r>
      <w:r w:rsidR="00340C8F" w:rsidRPr="003B0EEE">
        <w:rPr>
          <w:rFonts w:asciiTheme="minorHAnsi" w:hAnsiTheme="minorHAnsi"/>
          <w:szCs w:val="22"/>
        </w:rPr>
        <w:t xml:space="preserve"> </w:t>
      </w:r>
      <w:r w:rsidRPr="003B0EEE">
        <w:rPr>
          <w:rFonts w:asciiTheme="minorHAnsi" w:hAnsiTheme="minorHAnsi"/>
          <w:szCs w:val="22"/>
        </w:rPr>
        <w:t xml:space="preserve">a mechanism for </w:t>
      </w:r>
      <w:r w:rsidR="00340C8F">
        <w:rPr>
          <w:rFonts w:asciiTheme="minorHAnsi" w:hAnsiTheme="minorHAnsi"/>
          <w:szCs w:val="22"/>
        </w:rPr>
        <w:t>adding</w:t>
      </w:r>
      <w:r w:rsidRPr="003B0EEE">
        <w:rPr>
          <w:rFonts w:asciiTheme="minorHAnsi" w:hAnsiTheme="minorHAnsi"/>
          <w:szCs w:val="22"/>
        </w:rPr>
        <w:t xml:space="preserve"> </w:t>
      </w:r>
      <w:r w:rsidR="00340C8F">
        <w:rPr>
          <w:rFonts w:asciiTheme="minorHAnsi" w:hAnsiTheme="minorHAnsi"/>
          <w:szCs w:val="22"/>
        </w:rPr>
        <w:t xml:space="preserve">“Additional Services” to the Agreement during the term. </w:t>
      </w:r>
      <w:r w:rsidRPr="003B0EEE">
        <w:rPr>
          <w:rFonts w:asciiTheme="minorHAnsi" w:hAnsiTheme="minorHAnsi"/>
          <w:szCs w:val="22"/>
        </w:rPr>
        <w:t>This provide</w:t>
      </w:r>
      <w:r w:rsidR="001B0C0A">
        <w:rPr>
          <w:rFonts w:asciiTheme="minorHAnsi" w:hAnsiTheme="minorHAnsi"/>
          <w:szCs w:val="22"/>
        </w:rPr>
        <w:t>s</w:t>
      </w:r>
      <w:r w:rsidRPr="003B0EEE">
        <w:rPr>
          <w:rFonts w:asciiTheme="minorHAnsi" w:hAnsiTheme="minorHAnsi"/>
          <w:szCs w:val="22"/>
        </w:rPr>
        <w:t xml:space="preserve"> flexibility to address unforeseen circumstances or changing project needs whilst ensuring that both parties agree on the scope and cost of any additional work before it is undertaken.</w:t>
      </w:r>
    </w:p>
    <w:p w14:paraId="716821E9" w14:textId="1A929D83" w:rsidR="003D26BB" w:rsidRDefault="003B0EEE" w:rsidP="003B0EEE">
      <w:pPr>
        <w:pStyle w:val="BBClause2"/>
        <w:keepNext/>
        <w:numPr>
          <w:ilvl w:val="0"/>
          <w:numId w:val="0"/>
        </w:numPr>
        <w:ind w:left="720"/>
        <w:rPr>
          <w:rFonts w:asciiTheme="minorHAnsi" w:hAnsiTheme="minorHAnsi"/>
          <w:b/>
          <w:bCs/>
          <w:szCs w:val="22"/>
          <w:u w:val="single"/>
        </w:rPr>
      </w:pPr>
      <w:r w:rsidRPr="003B0EEE">
        <w:rPr>
          <w:rFonts w:asciiTheme="minorHAnsi" w:hAnsiTheme="minorHAnsi"/>
          <w:b/>
          <w:bCs/>
          <w:szCs w:val="22"/>
          <w:u w:val="single"/>
        </w:rPr>
        <w:t>Action Required:</w:t>
      </w:r>
    </w:p>
    <w:p w14:paraId="1DB59F84" w14:textId="2817F1DA" w:rsidR="002119AA" w:rsidRPr="002119AA" w:rsidRDefault="007A5837" w:rsidP="00A41138">
      <w:pPr>
        <w:pStyle w:val="BBClause3"/>
        <w:numPr>
          <w:ilvl w:val="2"/>
          <w:numId w:val="16"/>
        </w:numPr>
        <w:spacing w:after="160" w:line="259" w:lineRule="auto"/>
        <w:rPr>
          <w:rFonts w:asciiTheme="minorHAnsi" w:hAnsiTheme="minorHAnsi"/>
          <w:szCs w:val="22"/>
        </w:rPr>
      </w:pPr>
      <w:r>
        <w:rPr>
          <w:rFonts w:asciiTheme="minorHAnsi" w:hAnsiTheme="minorHAnsi"/>
          <w:szCs w:val="22"/>
        </w:rPr>
        <w:t>Clause 7.</w:t>
      </w:r>
      <w:r w:rsidR="00C47F38">
        <w:rPr>
          <w:rFonts w:asciiTheme="minorHAnsi" w:hAnsiTheme="minorHAnsi"/>
          <w:szCs w:val="22"/>
        </w:rPr>
        <w:t>3</w:t>
      </w:r>
      <w:r>
        <w:rPr>
          <w:rFonts w:asciiTheme="minorHAnsi" w:hAnsiTheme="minorHAnsi"/>
          <w:szCs w:val="22"/>
        </w:rPr>
        <w:t xml:space="preserve"> (</w:t>
      </w:r>
      <w:r w:rsidR="00B95633" w:rsidRPr="00D07FAA">
        <w:rPr>
          <w:rFonts w:asciiTheme="minorHAnsi" w:hAnsiTheme="minorHAnsi"/>
          <w:b/>
          <w:bCs/>
          <w:color w:val="FF0000"/>
          <w:szCs w:val="22"/>
        </w:rPr>
        <w:t>OPTIONAL</w:t>
      </w:r>
      <w:r>
        <w:rPr>
          <w:rFonts w:asciiTheme="minorHAnsi" w:hAnsiTheme="minorHAnsi"/>
          <w:szCs w:val="22"/>
        </w:rPr>
        <w:t>)</w:t>
      </w:r>
      <w:r w:rsidR="00B95633">
        <w:rPr>
          <w:rFonts w:asciiTheme="minorHAnsi" w:hAnsiTheme="minorHAnsi"/>
          <w:szCs w:val="22"/>
        </w:rPr>
        <w:t>:</w:t>
      </w:r>
      <w:r>
        <w:rPr>
          <w:rFonts w:asciiTheme="minorHAnsi" w:hAnsiTheme="minorHAnsi"/>
          <w:szCs w:val="22"/>
        </w:rPr>
        <w:t xml:space="preserve"> </w:t>
      </w:r>
      <w:r w:rsidR="006B7045" w:rsidRPr="00A41138">
        <w:rPr>
          <w:rFonts w:asciiTheme="minorHAnsi" w:hAnsiTheme="minorHAnsi"/>
          <w:szCs w:val="22"/>
        </w:rPr>
        <w:t>C</w:t>
      </w:r>
      <w:r w:rsidR="006B7045">
        <w:rPr>
          <w:rFonts w:asciiTheme="minorHAnsi" w:hAnsiTheme="minorHAnsi"/>
          <w:szCs w:val="22"/>
        </w:rPr>
        <w:t>onfirm</w:t>
      </w:r>
      <w:r w:rsidR="006B7045" w:rsidRPr="00A41138">
        <w:rPr>
          <w:rFonts w:asciiTheme="minorHAnsi" w:hAnsiTheme="minorHAnsi"/>
          <w:szCs w:val="22"/>
        </w:rPr>
        <w:t xml:space="preserve"> </w:t>
      </w:r>
      <w:r w:rsidR="00A41138" w:rsidRPr="00A41138">
        <w:rPr>
          <w:rFonts w:asciiTheme="minorHAnsi" w:hAnsiTheme="minorHAnsi"/>
          <w:szCs w:val="22"/>
        </w:rPr>
        <w:t xml:space="preserve">whether Additional Services will be charged using </w:t>
      </w:r>
      <w:r w:rsidR="006B7045">
        <w:rPr>
          <w:rFonts w:asciiTheme="minorHAnsi" w:hAnsiTheme="minorHAnsi"/>
          <w:szCs w:val="22"/>
        </w:rPr>
        <w:t xml:space="preserve">pre-agreed </w:t>
      </w:r>
      <w:r w:rsidR="00A41138" w:rsidRPr="00A41138">
        <w:rPr>
          <w:rFonts w:asciiTheme="minorHAnsi" w:hAnsiTheme="minorHAnsi"/>
          <w:szCs w:val="22"/>
        </w:rPr>
        <w:t>daily/hourly rates in Schedule 3 or agreed on a case</w:t>
      </w:r>
      <w:r w:rsidR="00A41138" w:rsidRPr="00A41138">
        <w:rPr>
          <w:rFonts w:ascii="Cambria Math" w:hAnsi="Cambria Math" w:cs="Cambria Math"/>
          <w:szCs w:val="22"/>
        </w:rPr>
        <w:t>‑</w:t>
      </w:r>
      <w:r w:rsidR="00A41138" w:rsidRPr="00A41138">
        <w:rPr>
          <w:rFonts w:asciiTheme="minorHAnsi" w:hAnsiTheme="minorHAnsi"/>
          <w:szCs w:val="22"/>
        </w:rPr>
        <w:t>by</w:t>
      </w:r>
      <w:r w:rsidR="00A41138" w:rsidRPr="00A41138">
        <w:rPr>
          <w:rFonts w:ascii="Cambria Math" w:hAnsi="Cambria Math" w:cs="Cambria Math"/>
          <w:szCs w:val="22"/>
        </w:rPr>
        <w:t>‑</w:t>
      </w:r>
      <w:r w:rsidR="00A41138" w:rsidRPr="00A41138">
        <w:rPr>
          <w:rFonts w:asciiTheme="minorHAnsi" w:hAnsiTheme="minorHAnsi"/>
          <w:szCs w:val="22"/>
        </w:rPr>
        <w:t xml:space="preserve">case basis. </w:t>
      </w:r>
    </w:p>
    <w:p w14:paraId="0925471D" w14:textId="4813419B" w:rsidR="00C815D0" w:rsidRDefault="00C47F38" w:rsidP="00A41138">
      <w:pPr>
        <w:pStyle w:val="BBClause2"/>
        <w:keepNext/>
        <w:numPr>
          <w:ilvl w:val="0"/>
          <w:numId w:val="0"/>
        </w:numPr>
        <w:ind w:left="720"/>
        <w:rPr>
          <w:rFonts w:asciiTheme="minorHAnsi" w:hAnsiTheme="minorHAnsi"/>
          <w:szCs w:val="22"/>
        </w:rPr>
      </w:pPr>
      <w:r w:rsidRPr="00682814">
        <w:rPr>
          <w:rFonts w:asciiTheme="majorHAnsi" w:hAnsiTheme="majorHAnsi"/>
          <w:b/>
          <w:bCs/>
          <w:szCs w:val="22"/>
        </w:rPr>
        <w:t xml:space="preserve">Guidance for CEG: </w:t>
      </w:r>
      <w:r w:rsidR="001012ED">
        <w:rPr>
          <w:rFonts w:asciiTheme="minorHAnsi" w:hAnsiTheme="minorHAnsi"/>
          <w:szCs w:val="22"/>
        </w:rPr>
        <w:t>T</w:t>
      </w:r>
      <w:r>
        <w:rPr>
          <w:rFonts w:asciiTheme="minorHAnsi" w:hAnsiTheme="minorHAnsi"/>
          <w:szCs w:val="22"/>
        </w:rPr>
        <w:t>he</w:t>
      </w:r>
      <w:r w:rsidR="00C815D0">
        <w:rPr>
          <w:rFonts w:asciiTheme="minorHAnsi" w:hAnsiTheme="minorHAnsi"/>
          <w:szCs w:val="22"/>
        </w:rPr>
        <w:t xml:space="preserve"> fees associated with Additional Services emphasises the importance of accurately capturing agreed core Services for your project and, where possible, pre-agreed rates for Additional Services, to ensure costs certainty. </w:t>
      </w:r>
    </w:p>
    <w:p w14:paraId="55E77887" w14:textId="07134FCF" w:rsidR="00AE09CE" w:rsidRDefault="00AE09CE" w:rsidP="00A85462">
      <w:pPr>
        <w:pStyle w:val="BBClause2"/>
        <w:keepNext/>
        <w:rPr>
          <w:rFonts w:asciiTheme="minorHAnsi" w:hAnsiTheme="minorHAnsi"/>
          <w:b/>
          <w:bCs/>
          <w:szCs w:val="22"/>
          <w:u w:val="single"/>
        </w:rPr>
      </w:pPr>
      <w:r>
        <w:rPr>
          <w:rFonts w:asciiTheme="minorHAnsi" w:hAnsiTheme="minorHAnsi"/>
          <w:b/>
          <w:bCs/>
          <w:szCs w:val="22"/>
          <w:u w:val="single"/>
        </w:rPr>
        <w:t>Clause 8: Fees</w:t>
      </w:r>
    </w:p>
    <w:p w14:paraId="5037A624" w14:textId="1293025E" w:rsidR="00AE09CE" w:rsidRDefault="00AE09CE" w:rsidP="00AE09CE">
      <w:pPr>
        <w:pStyle w:val="BBClause2"/>
        <w:keepNext/>
        <w:numPr>
          <w:ilvl w:val="0"/>
          <w:numId w:val="0"/>
        </w:numPr>
        <w:ind w:left="720"/>
        <w:rPr>
          <w:rFonts w:asciiTheme="minorHAnsi" w:hAnsiTheme="minorHAnsi"/>
          <w:szCs w:val="22"/>
        </w:rPr>
      </w:pPr>
      <w:r w:rsidRPr="00AE09CE">
        <w:rPr>
          <w:rFonts w:asciiTheme="minorHAnsi" w:hAnsiTheme="minorHAnsi"/>
          <w:b/>
          <w:bCs/>
          <w:szCs w:val="22"/>
        </w:rPr>
        <w:t xml:space="preserve">Purpose: </w:t>
      </w:r>
      <w:r w:rsidR="007010A9">
        <w:rPr>
          <w:rFonts w:asciiTheme="minorHAnsi" w:hAnsiTheme="minorHAnsi"/>
          <w:szCs w:val="22"/>
        </w:rPr>
        <w:t>This clause</w:t>
      </w:r>
      <w:r w:rsidRPr="00AE09CE">
        <w:rPr>
          <w:rFonts w:asciiTheme="minorHAnsi" w:hAnsiTheme="minorHAnsi"/>
          <w:szCs w:val="22"/>
        </w:rPr>
        <w:t xml:space="preserve"> sets out how the Manager is paid for performing the Services. It defines the basis of the Fees</w:t>
      </w:r>
      <w:r w:rsidR="00FE4C00">
        <w:rPr>
          <w:rFonts w:asciiTheme="minorHAnsi" w:hAnsiTheme="minorHAnsi"/>
          <w:szCs w:val="22"/>
        </w:rPr>
        <w:t xml:space="preserve"> (which it is assumed are set out in Schedule 3 (Fees) – see separate guidance below)</w:t>
      </w:r>
      <w:r w:rsidRPr="00AE09CE">
        <w:rPr>
          <w:rFonts w:asciiTheme="minorHAnsi" w:hAnsiTheme="minorHAnsi"/>
          <w:szCs w:val="22"/>
        </w:rPr>
        <w:t>, the Manager’s right to invoice monthly in arrears, the Owner’s payment obligations and deadlines, and the Manager’s entitlement to interest on late payments. It also confirms that VAT is payable in addition to the Fees</w:t>
      </w:r>
      <w:r w:rsidR="006F46F7">
        <w:rPr>
          <w:rFonts w:asciiTheme="minorHAnsi" w:hAnsiTheme="minorHAnsi"/>
          <w:szCs w:val="22"/>
        </w:rPr>
        <w:t>.</w:t>
      </w:r>
    </w:p>
    <w:p w14:paraId="0517EAB5" w14:textId="77777777" w:rsidR="005C292B" w:rsidRDefault="005C292B" w:rsidP="005C292B">
      <w:pPr>
        <w:pStyle w:val="BBClause2"/>
        <w:keepNext/>
        <w:numPr>
          <w:ilvl w:val="0"/>
          <w:numId w:val="0"/>
        </w:numPr>
        <w:ind w:left="720"/>
        <w:rPr>
          <w:rFonts w:asciiTheme="minorHAnsi" w:hAnsiTheme="minorHAnsi"/>
          <w:b/>
          <w:bCs/>
          <w:szCs w:val="22"/>
          <w:u w:val="single"/>
        </w:rPr>
      </w:pPr>
      <w:r w:rsidRPr="003B0EEE">
        <w:rPr>
          <w:rFonts w:asciiTheme="minorHAnsi" w:hAnsiTheme="minorHAnsi"/>
          <w:b/>
          <w:bCs/>
          <w:szCs w:val="22"/>
          <w:u w:val="single"/>
        </w:rPr>
        <w:t>Action Required:</w:t>
      </w:r>
    </w:p>
    <w:p w14:paraId="6EA5B530" w14:textId="69CB5C48" w:rsidR="005C292B" w:rsidRPr="00AE09CE" w:rsidRDefault="005C292B" w:rsidP="005C292B">
      <w:pPr>
        <w:pStyle w:val="BBClause2"/>
        <w:keepNext/>
        <w:numPr>
          <w:ilvl w:val="0"/>
          <w:numId w:val="36"/>
        </w:numPr>
        <w:rPr>
          <w:rFonts w:asciiTheme="minorHAnsi" w:hAnsiTheme="minorHAnsi"/>
          <w:szCs w:val="22"/>
        </w:rPr>
      </w:pPr>
      <w:r>
        <w:rPr>
          <w:rFonts w:asciiTheme="minorHAnsi" w:hAnsiTheme="minorHAnsi"/>
          <w:szCs w:val="22"/>
        </w:rPr>
        <w:t xml:space="preserve">Ensure that you </w:t>
      </w:r>
      <w:r w:rsidR="00FE4C00">
        <w:rPr>
          <w:rFonts w:asciiTheme="minorHAnsi" w:hAnsiTheme="minorHAnsi"/>
          <w:szCs w:val="22"/>
        </w:rPr>
        <w:t xml:space="preserve">review and </w:t>
      </w:r>
      <w:r w:rsidRPr="005C292B">
        <w:rPr>
          <w:rFonts w:asciiTheme="minorHAnsi" w:hAnsiTheme="minorHAnsi"/>
          <w:szCs w:val="22"/>
        </w:rPr>
        <w:t>tailor</w:t>
      </w:r>
      <w:r w:rsidR="00FE4C00">
        <w:rPr>
          <w:rFonts w:asciiTheme="minorHAnsi" w:hAnsiTheme="minorHAnsi"/>
          <w:szCs w:val="22"/>
        </w:rPr>
        <w:t xml:space="preserve"> the</w:t>
      </w:r>
      <w:r w:rsidRPr="005C292B">
        <w:rPr>
          <w:rFonts w:asciiTheme="minorHAnsi" w:hAnsiTheme="minorHAnsi"/>
          <w:szCs w:val="22"/>
        </w:rPr>
        <w:t xml:space="preserve"> payment term</w:t>
      </w:r>
      <w:r>
        <w:rPr>
          <w:rFonts w:asciiTheme="minorHAnsi" w:hAnsiTheme="minorHAnsi"/>
          <w:szCs w:val="22"/>
        </w:rPr>
        <w:t>s</w:t>
      </w:r>
      <w:r w:rsidR="00FE4C00">
        <w:rPr>
          <w:rFonts w:asciiTheme="minorHAnsi" w:hAnsiTheme="minorHAnsi"/>
          <w:szCs w:val="22"/>
        </w:rPr>
        <w:t xml:space="preserve"> and timelines</w:t>
      </w:r>
      <w:r w:rsidRPr="005C292B">
        <w:rPr>
          <w:rFonts w:asciiTheme="minorHAnsi" w:hAnsiTheme="minorHAnsi"/>
          <w:szCs w:val="22"/>
        </w:rPr>
        <w:t xml:space="preserve"> (</w:t>
      </w:r>
      <w:proofErr w:type="gramStart"/>
      <w:r>
        <w:rPr>
          <w:rFonts w:asciiTheme="minorHAnsi" w:hAnsiTheme="minorHAnsi"/>
          <w:szCs w:val="22"/>
        </w:rPr>
        <w:t>in particular see</w:t>
      </w:r>
      <w:proofErr w:type="gramEnd"/>
      <w:r>
        <w:rPr>
          <w:rFonts w:asciiTheme="minorHAnsi" w:hAnsiTheme="minorHAnsi"/>
          <w:szCs w:val="22"/>
        </w:rPr>
        <w:t xml:space="preserve"> </w:t>
      </w:r>
      <w:r w:rsidRPr="005C292B">
        <w:rPr>
          <w:rFonts w:asciiTheme="minorHAnsi" w:hAnsiTheme="minorHAnsi"/>
          <w:szCs w:val="22"/>
        </w:rPr>
        <w:t>clause 8.3) to your business</w:t>
      </w:r>
      <w:r>
        <w:rPr>
          <w:rFonts w:asciiTheme="minorHAnsi" w:hAnsiTheme="minorHAnsi"/>
          <w:szCs w:val="22"/>
        </w:rPr>
        <w:t xml:space="preserve">'s </w:t>
      </w:r>
      <w:r w:rsidR="00FE4C00">
        <w:rPr>
          <w:rFonts w:asciiTheme="minorHAnsi" w:hAnsiTheme="minorHAnsi"/>
          <w:szCs w:val="22"/>
        </w:rPr>
        <w:t xml:space="preserve">standard </w:t>
      </w:r>
      <w:r w:rsidRPr="005C292B">
        <w:rPr>
          <w:rFonts w:asciiTheme="minorHAnsi" w:hAnsiTheme="minorHAnsi"/>
          <w:szCs w:val="22"/>
        </w:rPr>
        <w:t>payment terms</w:t>
      </w:r>
      <w:r w:rsidR="001012ED">
        <w:rPr>
          <w:rFonts w:asciiTheme="minorHAnsi" w:hAnsiTheme="minorHAnsi"/>
          <w:szCs w:val="22"/>
        </w:rPr>
        <w:t>.</w:t>
      </w:r>
    </w:p>
    <w:p w14:paraId="056351DB" w14:textId="35615D3B" w:rsidR="00AE09CE" w:rsidRDefault="00AE09CE" w:rsidP="009F0464">
      <w:pPr>
        <w:pStyle w:val="BBClause2"/>
        <w:rPr>
          <w:rFonts w:asciiTheme="minorHAnsi" w:hAnsiTheme="minorHAnsi"/>
          <w:b/>
          <w:bCs/>
          <w:szCs w:val="22"/>
          <w:u w:val="single"/>
        </w:rPr>
      </w:pPr>
      <w:r>
        <w:rPr>
          <w:rFonts w:asciiTheme="minorHAnsi" w:hAnsiTheme="minorHAnsi"/>
          <w:b/>
          <w:bCs/>
          <w:szCs w:val="22"/>
          <w:u w:val="single"/>
        </w:rPr>
        <w:t xml:space="preserve">Clause 9: Insurance </w:t>
      </w:r>
    </w:p>
    <w:p w14:paraId="7BD2B0E3" w14:textId="7D605359" w:rsidR="007010A9" w:rsidRPr="007010A9" w:rsidRDefault="00AE09CE" w:rsidP="009F0464">
      <w:pPr>
        <w:pStyle w:val="BBClause2"/>
        <w:numPr>
          <w:ilvl w:val="0"/>
          <w:numId w:val="0"/>
        </w:numPr>
        <w:ind w:left="720"/>
        <w:rPr>
          <w:rFonts w:asciiTheme="minorHAnsi" w:hAnsiTheme="minorHAnsi"/>
          <w:szCs w:val="22"/>
        </w:rPr>
      </w:pPr>
      <w:r>
        <w:rPr>
          <w:rFonts w:asciiTheme="minorHAnsi" w:hAnsiTheme="minorHAnsi"/>
          <w:b/>
          <w:bCs/>
          <w:szCs w:val="22"/>
        </w:rPr>
        <w:t xml:space="preserve">Purpose: </w:t>
      </w:r>
      <w:r w:rsidR="007010A9" w:rsidRPr="007010A9">
        <w:rPr>
          <w:rFonts w:asciiTheme="minorHAnsi" w:hAnsiTheme="minorHAnsi"/>
          <w:szCs w:val="22"/>
        </w:rPr>
        <w:t xml:space="preserve"> </w:t>
      </w:r>
      <w:r w:rsidR="007010A9">
        <w:rPr>
          <w:rFonts w:asciiTheme="minorHAnsi" w:hAnsiTheme="minorHAnsi"/>
          <w:szCs w:val="22"/>
        </w:rPr>
        <w:t xml:space="preserve">This clause </w:t>
      </w:r>
      <w:r w:rsidR="00884613">
        <w:rPr>
          <w:rFonts w:asciiTheme="minorHAnsi" w:hAnsiTheme="minorHAnsi"/>
          <w:szCs w:val="22"/>
        </w:rPr>
        <w:t xml:space="preserve">outlines the Manager’s obligations in respect of maintaining </w:t>
      </w:r>
      <w:r w:rsidR="007010A9" w:rsidRPr="007010A9">
        <w:rPr>
          <w:rFonts w:asciiTheme="minorHAnsi" w:hAnsiTheme="minorHAnsi"/>
          <w:szCs w:val="22"/>
        </w:rPr>
        <w:t xml:space="preserve">the insurances specified in Schedule 4, as well as any legally required cover, from the Commencement Date until six months after the Term ends. </w:t>
      </w:r>
    </w:p>
    <w:p w14:paraId="7B522CFE" w14:textId="77777777" w:rsidR="00FC7340" w:rsidRPr="00FC7340" w:rsidRDefault="00884613" w:rsidP="009F0464">
      <w:pPr>
        <w:pStyle w:val="BBClause2"/>
        <w:numPr>
          <w:ilvl w:val="0"/>
          <w:numId w:val="0"/>
        </w:numPr>
        <w:ind w:left="720"/>
        <w:rPr>
          <w:rFonts w:asciiTheme="minorHAnsi" w:hAnsiTheme="minorHAnsi"/>
          <w:b/>
          <w:bCs/>
          <w:szCs w:val="22"/>
          <w:u w:val="single"/>
        </w:rPr>
      </w:pPr>
      <w:r>
        <w:rPr>
          <w:rFonts w:asciiTheme="minorHAnsi" w:hAnsiTheme="minorHAnsi"/>
          <w:szCs w:val="22"/>
        </w:rPr>
        <w:t>See separate guidance below on Schedule 4 (Required Insurances).</w:t>
      </w:r>
    </w:p>
    <w:p w14:paraId="6DB2F7DA" w14:textId="0ACD85DC" w:rsidR="007010A9" w:rsidRDefault="007010A9" w:rsidP="009F0464">
      <w:pPr>
        <w:pStyle w:val="BBClause2"/>
        <w:rPr>
          <w:rFonts w:asciiTheme="minorHAnsi" w:hAnsiTheme="minorHAnsi"/>
          <w:b/>
          <w:bCs/>
          <w:szCs w:val="22"/>
          <w:u w:val="single"/>
        </w:rPr>
      </w:pPr>
      <w:r>
        <w:rPr>
          <w:rFonts w:asciiTheme="minorHAnsi" w:hAnsiTheme="minorHAnsi"/>
          <w:b/>
          <w:bCs/>
          <w:szCs w:val="22"/>
          <w:u w:val="single"/>
        </w:rPr>
        <w:t>Clause 10: Liability</w:t>
      </w:r>
      <w:r w:rsidRPr="00FE4C00">
        <w:rPr>
          <w:rFonts w:asciiTheme="minorHAnsi" w:hAnsiTheme="minorHAnsi"/>
          <w:b/>
          <w:bCs/>
          <w:szCs w:val="22"/>
        </w:rPr>
        <w:t xml:space="preserve"> </w:t>
      </w:r>
      <w:r w:rsidR="00617580" w:rsidRPr="00682814">
        <w:rPr>
          <w:rFonts w:asciiTheme="majorHAnsi" w:hAnsiTheme="majorHAnsi"/>
          <w:b/>
          <w:bCs/>
          <w:color w:val="FF0000"/>
          <w:szCs w:val="22"/>
        </w:rPr>
        <w:t xml:space="preserve">COMMONLY NEGOTIATED &amp; </w:t>
      </w:r>
      <w:bookmarkStart w:id="11" w:name="_Hlk225502174"/>
      <w:r w:rsidR="00617580" w:rsidRPr="00682814">
        <w:rPr>
          <w:rFonts w:asciiTheme="majorHAnsi" w:hAnsiTheme="majorHAnsi"/>
          <w:b/>
          <w:bCs/>
          <w:color w:val="FF0000"/>
          <w:szCs w:val="22"/>
        </w:rPr>
        <w:t>HIGH PRIORITY</w:t>
      </w:r>
      <w:bookmarkEnd w:id="11"/>
    </w:p>
    <w:p w14:paraId="0A54A987" w14:textId="24363CEC" w:rsidR="007010A9" w:rsidRDefault="007010A9" w:rsidP="009F0464">
      <w:pPr>
        <w:pStyle w:val="BBClause2"/>
        <w:numPr>
          <w:ilvl w:val="0"/>
          <w:numId w:val="0"/>
        </w:numPr>
        <w:ind w:left="720"/>
        <w:rPr>
          <w:rFonts w:asciiTheme="minorHAnsi" w:hAnsiTheme="minorHAnsi"/>
          <w:szCs w:val="22"/>
        </w:rPr>
      </w:pPr>
      <w:r>
        <w:rPr>
          <w:rFonts w:asciiTheme="minorHAnsi" w:hAnsiTheme="minorHAnsi"/>
          <w:b/>
          <w:bCs/>
          <w:szCs w:val="22"/>
        </w:rPr>
        <w:t xml:space="preserve">Purpose: </w:t>
      </w:r>
      <w:r>
        <w:rPr>
          <w:rFonts w:asciiTheme="minorHAnsi" w:hAnsiTheme="minorHAnsi"/>
          <w:szCs w:val="22"/>
        </w:rPr>
        <w:t xml:space="preserve">This clause </w:t>
      </w:r>
      <w:r w:rsidRPr="007010A9">
        <w:rPr>
          <w:rFonts w:asciiTheme="minorHAnsi" w:hAnsiTheme="minorHAnsi"/>
          <w:szCs w:val="22"/>
        </w:rPr>
        <w:t xml:space="preserve">sets limits on each party’s financial exposure, excludes indirect and consequential losses, and preserves liabilities that cannot legally be excluded (death, personal injury, fraud, wilful misconduct). </w:t>
      </w:r>
    </w:p>
    <w:p w14:paraId="7DE002EF" w14:textId="77777777" w:rsidR="005346FC" w:rsidRDefault="005346FC" w:rsidP="009F0464">
      <w:pPr>
        <w:pStyle w:val="BBClause2"/>
        <w:numPr>
          <w:ilvl w:val="0"/>
          <w:numId w:val="0"/>
        </w:numPr>
        <w:ind w:left="720"/>
        <w:rPr>
          <w:rFonts w:asciiTheme="minorHAnsi" w:hAnsiTheme="minorHAnsi"/>
          <w:b/>
          <w:bCs/>
          <w:szCs w:val="22"/>
          <w:u w:val="single"/>
        </w:rPr>
      </w:pPr>
      <w:r w:rsidRPr="003B0EEE">
        <w:rPr>
          <w:rFonts w:asciiTheme="minorHAnsi" w:hAnsiTheme="minorHAnsi"/>
          <w:b/>
          <w:bCs/>
          <w:szCs w:val="22"/>
          <w:u w:val="single"/>
        </w:rPr>
        <w:t>Action Required:</w:t>
      </w:r>
    </w:p>
    <w:p w14:paraId="15DD984B" w14:textId="24B3F662" w:rsidR="005346FC" w:rsidRDefault="005346FC" w:rsidP="009F0464">
      <w:pPr>
        <w:pStyle w:val="BBClause2"/>
        <w:numPr>
          <w:ilvl w:val="0"/>
          <w:numId w:val="36"/>
        </w:numPr>
        <w:rPr>
          <w:rFonts w:asciiTheme="minorHAnsi" w:hAnsiTheme="minorHAnsi"/>
          <w:szCs w:val="22"/>
        </w:rPr>
      </w:pPr>
      <w:r>
        <w:rPr>
          <w:rFonts w:asciiTheme="minorHAnsi" w:hAnsiTheme="minorHAnsi"/>
          <w:szCs w:val="22"/>
        </w:rPr>
        <w:t>C</w:t>
      </w:r>
      <w:r w:rsidRPr="005346FC">
        <w:rPr>
          <w:rFonts w:asciiTheme="minorHAnsi" w:hAnsiTheme="minorHAnsi"/>
          <w:szCs w:val="22"/>
        </w:rPr>
        <w:t xml:space="preserve">onfirm </w:t>
      </w:r>
      <w:r w:rsidR="001012ED">
        <w:rPr>
          <w:rFonts w:asciiTheme="minorHAnsi" w:hAnsiTheme="minorHAnsi"/>
          <w:szCs w:val="22"/>
        </w:rPr>
        <w:t>the</w:t>
      </w:r>
      <w:r w:rsidR="001012ED" w:rsidRPr="005346FC">
        <w:rPr>
          <w:rFonts w:asciiTheme="minorHAnsi" w:hAnsiTheme="minorHAnsi"/>
          <w:szCs w:val="22"/>
        </w:rPr>
        <w:t xml:space="preserve"> </w:t>
      </w:r>
      <w:r w:rsidRPr="005346FC">
        <w:rPr>
          <w:rFonts w:asciiTheme="minorHAnsi" w:hAnsiTheme="minorHAnsi"/>
          <w:szCs w:val="22"/>
        </w:rPr>
        <w:t>liability cap</w:t>
      </w:r>
      <w:r w:rsidR="001012ED">
        <w:rPr>
          <w:rFonts w:asciiTheme="minorHAnsi" w:hAnsiTheme="minorHAnsi"/>
          <w:szCs w:val="22"/>
        </w:rPr>
        <w:t>s in clauses 10.2</w:t>
      </w:r>
      <w:r w:rsidRPr="005346FC">
        <w:rPr>
          <w:rFonts w:asciiTheme="minorHAnsi" w:hAnsiTheme="minorHAnsi"/>
          <w:szCs w:val="22"/>
        </w:rPr>
        <w:t xml:space="preserve"> </w:t>
      </w:r>
      <w:r w:rsidR="001012ED">
        <w:rPr>
          <w:rFonts w:asciiTheme="minorHAnsi" w:hAnsiTheme="minorHAnsi"/>
          <w:szCs w:val="22"/>
        </w:rPr>
        <w:t>and 10.3</w:t>
      </w:r>
      <w:r w:rsidR="00FE4C00">
        <w:rPr>
          <w:rFonts w:asciiTheme="minorHAnsi" w:hAnsiTheme="minorHAnsi"/>
          <w:szCs w:val="22"/>
        </w:rPr>
        <w:t>.</w:t>
      </w:r>
      <w:r w:rsidR="001012ED">
        <w:rPr>
          <w:rFonts w:asciiTheme="minorHAnsi" w:hAnsiTheme="minorHAnsi"/>
          <w:szCs w:val="22"/>
        </w:rPr>
        <w:t xml:space="preserve"> </w:t>
      </w:r>
    </w:p>
    <w:p w14:paraId="465C1FA7" w14:textId="6B2E8934" w:rsidR="005346FC" w:rsidRDefault="00FE4C00" w:rsidP="009F0464">
      <w:pPr>
        <w:pStyle w:val="BBClause2"/>
        <w:numPr>
          <w:ilvl w:val="0"/>
          <w:numId w:val="0"/>
        </w:numPr>
        <w:ind w:left="720"/>
        <w:rPr>
          <w:rFonts w:asciiTheme="minorHAnsi" w:hAnsiTheme="minorHAnsi"/>
          <w:szCs w:val="22"/>
        </w:rPr>
      </w:pPr>
      <w:r w:rsidRPr="00682814">
        <w:rPr>
          <w:rFonts w:asciiTheme="majorHAnsi" w:hAnsiTheme="majorHAnsi"/>
          <w:b/>
          <w:bCs/>
          <w:szCs w:val="22"/>
        </w:rPr>
        <w:lastRenderedPageBreak/>
        <w:t xml:space="preserve">Guidance for CEG: </w:t>
      </w:r>
      <w:r w:rsidR="005346FC">
        <w:rPr>
          <w:rFonts w:asciiTheme="minorHAnsi" w:hAnsiTheme="minorHAnsi"/>
          <w:szCs w:val="22"/>
        </w:rPr>
        <w:t>Th</w:t>
      </w:r>
      <w:r>
        <w:rPr>
          <w:rFonts w:asciiTheme="minorHAnsi" w:hAnsiTheme="minorHAnsi"/>
          <w:szCs w:val="22"/>
        </w:rPr>
        <w:t>e</w:t>
      </w:r>
      <w:r w:rsidR="005346FC">
        <w:rPr>
          <w:rFonts w:asciiTheme="minorHAnsi" w:hAnsiTheme="minorHAnsi"/>
          <w:szCs w:val="22"/>
        </w:rPr>
        <w:t xml:space="preserve"> Template has been drafted setting out the </w:t>
      </w:r>
      <w:r w:rsidR="005346FC" w:rsidRPr="005346FC">
        <w:rPr>
          <w:rFonts w:asciiTheme="minorHAnsi" w:hAnsiTheme="minorHAnsi"/>
          <w:szCs w:val="22"/>
        </w:rPr>
        <w:t xml:space="preserve">Manager’s total liability in any Contract Year </w:t>
      </w:r>
      <w:r w:rsidR="005346FC">
        <w:rPr>
          <w:rFonts w:asciiTheme="minorHAnsi" w:hAnsiTheme="minorHAnsi"/>
          <w:szCs w:val="22"/>
        </w:rPr>
        <w:t xml:space="preserve">to be </w:t>
      </w:r>
      <w:r>
        <w:rPr>
          <w:rFonts w:asciiTheme="minorHAnsi" w:hAnsiTheme="minorHAnsi"/>
          <w:szCs w:val="22"/>
        </w:rPr>
        <w:t>capped at</w:t>
      </w:r>
      <w:r w:rsidR="005346FC" w:rsidRPr="005346FC">
        <w:rPr>
          <w:rFonts w:asciiTheme="minorHAnsi" w:hAnsiTheme="minorHAnsi"/>
          <w:szCs w:val="22"/>
        </w:rPr>
        <w:t xml:space="preserve"> 200% of the Fee (excluding VAT and other taxes) payable for the Contract Year in which the claim arises.</w:t>
      </w:r>
      <w:r w:rsidR="005346FC">
        <w:rPr>
          <w:rFonts w:asciiTheme="minorHAnsi" w:hAnsiTheme="minorHAnsi"/>
          <w:szCs w:val="22"/>
        </w:rPr>
        <w:t xml:space="preserve"> </w:t>
      </w:r>
      <w:r w:rsidR="005346FC" w:rsidRPr="005346FC">
        <w:rPr>
          <w:rFonts w:asciiTheme="minorHAnsi" w:hAnsiTheme="minorHAnsi"/>
          <w:szCs w:val="22"/>
        </w:rPr>
        <w:t>The Owner’s total liability in any Contract Year is capped at the unpaid amount of the Fee (excluding VAT and other taxes) for that same Contract Year.</w:t>
      </w:r>
      <w:r>
        <w:rPr>
          <w:rFonts w:asciiTheme="minorHAnsi" w:hAnsiTheme="minorHAnsi"/>
          <w:szCs w:val="22"/>
        </w:rPr>
        <w:t xml:space="preserve">  These levels should be carefully considered and adjusted accordingly.</w:t>
      </w:r>
      <w:r w:rsidRPr="00FE4C00">
        <w:t xml:space="preserve"> </w:t>
      </w:r>
    </w:p>
    <w:p w14:paraId="57E52ED8" w14:textId="45C4DB86" w:rsidR="005346FC" w:rsidRPr="005346FC" w:rsidRDefault="005346FC" w:rsidP="009F0464">
      <w:pPr>
        <w:pStyle w:val="BBClause2"/>
        <w:numPr>
          <w:ilvl w:val="0"/>
          <w:numId w:val="0"/>
        </w:numPr>
        <w:ind w:left="720"/>
        <w:rPr>
          <w:rFonts w:asciiTheme="minorHAnsi" w:hAnsiTheme="minorHAnsi"/>
          <w:szCs w:val="22"/>
        </w:rPr>
      </w:pPr>
      <w:r w:rsidRPr="005346FC">
        <w:rPr>
          <w:rFonts w:asciiTheme="minorHAnsi" w:hAnsiTheme="minorHAnsi"/>
          <w:szCs w:val="22"/>
        </w:rPr>
        <w:t xml:space="preserve">Factors that are likely to influence </w:t>
      </w:r>
      <w:r w:rsidR="009D1E2A">
        <w:rPr>
          <w:rFonts w:asciiTheme="minorHAnsi" w:hAnsiTheme="minorHAnsi"/>
          <w:szCs w:val="22"/>
        </w:rPr>
        <w:t>the appropriate caps on liability</w:t>
      </w:r>
      <w:r w:rsidRPr="005346FC">
        <w:rPr>
          <w:rFonts w:asciiTheme="minorHAnsi" w:hAnsiTheme="minorHAnsi"/>
          <w:szCs w:val="22"/>
        </w:rPr>
        <w:t xml:space="preserve"> are:</w:t>
      </w:r>
    </w:p>
    <w:p w14:paraId="0894DB3B" w14:textId="203F0C54" w:rsidR="005346FC" w:rsidRPr="00FE4C00" w:rsidRDefault="005346FC" w:rsidP="00FE4C00">
      <w:pPr>
        <w:pStyle w:val="BBClause2"/>
        <w:numPr>
          <w:ilvl w:val="0"/>
          <w:numId w:val="21"/>
        </w:numPr>
      </w:pPr>
      <w:r w:rsidRPr="005346FC">
        <w:rPr>
          <w:rFonts w:asciiTheme="minorHAnsi" w:hAnsiTheme="minorHAnsi"/>
          <w:szCs w:val="22"/>
        </w:rPr>
        <w:t xml:space="preserve">Project </w:t>
      </w:r>
      <w:r w:rsidR="009D1E2A">
        <w:t>status</w:t>
      </w:r>
      <w:r w:rsidRPr="00FE4C00">
        <w:t>, complexity and risk level</w:t>
      </w:r>
      <w:r w:rsidR="001012ED" w:rsidRPr="00FE4C00">
        <w:t>.</w:t>
      </w:r>
      <w:r w:rsidRPr="00FE4C00">
        <w:t xml:space="preserve"> </w:t>
      </w:r>
    </w:p>
    <w:p w14:paraId="7B9C23FD" w14:textId="0D4F162B" w:rsidR="005346FC" w:rsidRPr="00FE4C00" w:rsidRDefault="005346FC" w:rsidP="00FE4C00">
      <w:pPr>
        <w:pStyle w:val="BBClause2"/>
        <w:numPr>
          <w:ilvl w:val="0"/>
          <w:numId w:val="21"/>
        </w:numPr>
      </w:pPr>
      <w:r w:rsidRPr="00FE4C00">
        <w:t>Contract value and overall financial exposure</w:t>
      </w:r>
      <w:r w:rsidR="001012ED" w:rsidRPr="00FE4C00">
        <w:t>.</w:t>
      </w:r>
      <w:r w:rsidRPr="00FE4C00">
        <w:t xml:space="preserve"> </w:t>
      </w:r>
    </w:p>
    <w:p w14:paraId="06BAEE06" w14:textId="716C90D0" w:rsidR="005346FC" w:rsidRPr="00FE4C00" w:rsidRDefault="005346FC" w:rsidP="00FE4C00">
      <w:pPr>
        <w:pStyle w:val="BBClause2"/>
        <w:numPr>
          <w:ilvl w:val="0"/>
          <w:numId w:val="21"/>
        </w:numPr>
      </w:pPr>
      <w:r w:rsidRPr="00FE4C00">
        <w:t>Industry standards or market benchmarks</w:t>
      </w:r>
      <w:r w:rsidR="001012ED" w:rsidRPr="00FE4C00">
        <w:t>.</w:t>
      </w:r>
      <w:r w:rsidRPr="00FE4C00">
        <w:t xml:space="preserve"> </w:t>
      </w:r>
    </w:p>
    <w:p w14:paraId="67BBAA3F" w14:textId="3CED51A2" w:rsidR="005346FC" w:rsidRPr="00FE4C00" w:rsidRDefault="005346FC" w:rsidP="00FE4C00">
      <w:pPr>
        <w:pStyle w:val="BBClause2"/>
        <w:numPr>
          <w:ilvl w:val="0"/>
          <w:numId w:val="21"/>
        </w:numPr>
      </w:pPr>
      <w:r w:rsidRPr="00FE4C00">
        <w:t xml:space="preserve">Relative bargaining power </w:t>
      </w:r>
      <w:r w:rsidR="009D1E2A">
        <w:t>and risk allocation of the parties</w:t>
      </w:r>
      <w:r w:rsidR="001012ED" w:rsidRPr="00FE4C00">
        <w:t>.</w:t>
      </w:r>
      <w:r w:rsidRPr="00FE4C00">
        <w:t xml:space="preserve"> </w:t>
      </w:r>
    </w:p>
    <w:p w14:paraId="2A70CB14" w14:textId="7AC792ED" w:rsidR="007010A9" w:rsidRDefault="007010A9" w:rsidP="009F0464">
      <w:pPr>
        <w:pStyle w:val="BBClause2"/>
        <w:rPr>
          <w:rFonts w:asciiTheme="minorHAnsi" w:hAnsiTheme="minorHAnsi"/>
          <w:b/>
          <w:bCs/>
          <w:szCs w:val="22"/>
          <w:u w:val="single"/>
        </w:rPr>
      </w:pPr>
      <w:r>
        <w:rPr>
          <w:rFonts w:asciiTheme="minorHAnsi" w:hAnsiTheme="minorHAnsi"/>
          <w:b/>
          <w:bCs/>
          <w:szCs w:val="22"/>
          <w:u w:val="single"/>
        </w:rPr>
        <w:t>Clause 11: Force Majeure</w:t>
      </w:r>
      <w:r w:rsidRPr="009D1E2A">
        <w:rPr>
          <w:rFonts w:asciiTheme="minorHAnsi" w:hAnsiTheme="minorHAnsi"/>
          <w:b/>
          <w:bCs/>
          <w:szCs w:val="22"/>
        </w:rPr>
        <w:t xml:space="preserve"> </w:t>
      </w:r>
      <w:r w:rsidR="00617580" w:rsidRPr="00682814">
        <w:rPr>
          <w:rFonts w:asciiTheme="majorHAnsi" w:hAnsiTheme="majorHAnsi"/>
          <w:b/>
          <w:bCs/>
          <w:color w:val="FF0000"/>
          <w:szCs w:val="22"/>
        </w:rPr>
        <w:t>COMMONLY NEGOTIATED</w:t>
      </w:r>
    </w:p>
    <w:p w14:paraId="03E96F8E" w14:textId="03E7CCA1" w:rsidR="00E86158" w:rsidRDefault="00E86158" w:rsidP="009F0464">
      <w:pPr>
        <w:pStyle w:val="BBClause2"/>
        <w:numPr>
          <w:ilvl w:val="0"/>
          <w:numId w:val="0"/>
        </w:numPr>
        <w:ind w:left="720"/>
        <w:rPr>
          <w:rFonts w:asciiTheme="minorHAnsi" w:hAnsiTheme="minorHAnsi"/>
          <w:szCs w:val="22"/>
        </w:rPr>
      </w:pPr>
      <w:r>
        <w:rPr>
          <w:rFonts w:asciiTheme="minorHAnsi" w:hAnsiTheme="minorHAnsi"/>
          <w:b/>
          <w:bCs/>
          <w:szCs w:val="22"/>
        </w:rPr>
        <w:t xml:space="preserve">Purpose: </w:t>
      </w:r>
      <w:r w:rsidRPr="00E86158">
        <w:rPr>
          <w:rFonts w:asciiTheme="minorHAnsi" w:hAnsiTheme="minorHAnsi"/>
          <w:szCs w:val="22"/>
        </w:rPr>
        <w:t xml:space="preserve">This clause protects </w:t>
      </w:r>
      <w:r w:rsidR="009D1E2A">
        <w:rPr>
          <w:rFonts w:asciiTheme="minorHAnsi" w:hAnsiTheme="minorHAnsi"/>
          <w:szCs w:val="22"/>
        </w:rPr>
        <w:t>a</w:t>
      </w:r>
      <w:r w:rsidRPr="00E86158">
        <w:rPr>
          <w:rFonts w:asciiTheme="minorHAnsi" w:hAnsiTheme="minorHAnsi"/>
          <w:szCs w:val="22"/>
        </w:rPr>
        <w:t xml:space="preserve"> party from liability when performance is prevented or delayed by a</w:t>
      </w:r>
      <w:r w:rsidR="000A1A92">
        <w:rPr>
          <w:rFonts w:asciiTheme="minorHAnsi" w:hAnsiTheme="minorHAnsi"/>
          <w:szCs w:val="22"/>
        </w:rPr>
        <w:t>n event outside of that party’s control</w:t>
      </w:r>
      <w:r w:rsidRPr="00E86158">
        <w:rPr>
          <w:rFonts w:asciiTheme="minorHAnsi" w:hAnsiTheme="minorHAnsi"/>
          <w:szCs w:val="22"/>
        </w:rPr>
        <w:t>. It requires the affected party to mitigate the impact and suspends obligations only to the extent performance is genuinely affected.</w:t>
      </w:r>
    </w:p>
    <w:p w14:paraId="5DBB7912" w14:textId="77777777" w:rsidR="00E86158" w:rsidRDefault="00E86158" w:rsidP="009F0464">
      <w:pPr>
        <w:pStyle w:val="BBClause2"/>
        <w:numPr>
          <w:ilvl w:val="0"/>
          <w:numId w:val="0"/>
        </w:numPr>
        <w:ind w:left="720"/>
        <w:rPr>
          <w:rFonts w:asciiTheme="minorHAnsi" w:hAnsiTheme="minorHAnsi"/>
          <w:szCs w:val="22"/>
        </w:rPr>
      </w:pPr>
      <w:r w:rsidRPr="00E86158">
        <w:rPr>
          <w:rFonts w:asciiTheme="minorHAnsi" w:hAnsiTheme="minorHAnsi"/>
          <w:b/>
          <w:bCs/>
          <w:szCs w:val="22"/>
        </w:rPr>
        <w:t>Action Required:</w:t>
      </w:r>
      <w:r>
        <w:rPr>
          <w:rFonts w:asciiTheme="minorHAnsi" w:hAnsiTheme="minorHAnsi"/>
          <w:szCs w:val="22"/>
        </w:rPr>
        <w:t xml:space="preserve"> </w:t>
      </w:r>
    </w:p>
    <w:p w14:paraId="071F6E65" w14:textId="5667F902" w:rsidR="00E86158" w:rsidRPr="00E86158" w:rsidRDefault="008670B0" w:rsidP="009F0464">
      <w:pPr>
        <w:pStyle w:val="BBClause2"/>
        <w:numPr>
          <w:ilvl w:val="0"/>
          <w:numId w:val="15"/>
        </w:numPr>
        <w:rPr>
          <w:rFonts w:asciiTheme="minorHAnsi" w:hAnsiTheme="minorHAnsi"/>
          <w:szCs w:val="22"/>
        </w:rPr>
      </w:pPr>
      <w:r>
        <w:rPr>
          <w:rFonts w:asciiTheme="minorHAnsi" w:hAnsiTheme="minorHAnsi"/>
          <w:szCs w:val="22"/>
        </w:rPr>
        <w:t>C</w:t>
      </w:r>
      <w:r w:rsidRPr="00E86158">
        <w:rPr>
          <w:rFonts w:asciiTheme="minorHAnsi" w:hAnsiTheme="minorHAnsi"/>
          <w:szCs w:val="22"/>
        </w:rPr>
        <w:t xml:space="preserve">lause 11.2 </w:t>
      </w:r>
      <w:r>
        <w:rPr>
          <w:rFonts w:asciiTheme="minorHAnsi" w:hAnsiTheme="minorHAnsi"/>
          <w:szCs w:val="22"/>
        </w:rPr>
        <w:t>(</w:t>
      </w:r>
      <w:r w:rsidRPr="008D3278">
        <w:rPr>
          <w:rFonts w:asciiTheme="minorHAnsi" w:hAnsiTheme="minorHAnsi"/>
          <w:b/>
          <w:bCs/>
          <w:color w:val="FF0000"/>
          <w:szCs w:val="22"/>
        </w:rPr>
        <w:t>OPTIONAL</w:t>
      </w:r>
      <w:r>
        <w:rPr>
          <w:rFonts w:asciiTheme="minorHAnsi" w:hAnsiTheme="minorHAnsi"/>
          <w:szCs w:val="22"/>
        </w:rPr>
        <w:t xml:space="preserve">): </w:t>
      </w:r>
      <w:r w:rsidR="00E86158" w:rsidRPr="00E86158">
        <w:rPr>
          <w:rFonts w:asciiTheme="minorHAnsi" w:hAnsiTheme="minorHAnsi"/>
          <w:szCs w:val="22"/>
        </w:rPr>
        <w:t xml:space="preserve">Decide whether to include </w:t>
      </w:r>
      <w:r>
        <w:rPr>
          <w:rFonts w:asciiTheme="minorHAnsi" w:hAnsiTheme="minorHAnsi"/>
          <w:szCs w:val="22"/>
        </w:rPr>
        <w:t>this variation/termination right</w:t>
      </w:r>
      <w:r w:rsidR="00E86158" w:rsidRPr="00E86158">
        <w:rPr>
          <w:rFonts w:asciiTheme="minorHAnsi" w:hAnsiTheme="minorHAnsi"/>
          <w:szCs w:val="22"/>
        </w:rPr>
        <w:t xml:space="preserve"> </w:t>
      </w:r>
      <w:r w:rsidR="000A1A92">
        <w:rPr>
          <w:rFonts w:asciiTheme="minorHAnsi" w:hAnsiTheme="minorHAnsi"/>
          <w:szCs w:val="22"/>
        </w:rPr>
        <w:t xml:space="preserve">and confirm the duration of prolonged force majeure that can trigger termination </w:t>
      </w:r>
      <w:r w:rsidR="00E86158" w:rsidRPr="00E86158">
        <w:rPr>
          <w:rFonts w:asciiTheme="minorHAnsi" w:hAnsiTheme="minorHAnsi"/>
          <w:szCs w:val="22"/>
        </w:rPr>
        <w:t>(e.g. termination after 90 days of continuous Force Majeure).</w:t>
      </w:r>
    </w:p>
    <w:p w14:paraId="0C652CA5" w14:textId="09A5EFDC" w:rsidR="00E86158" w:rsidRPr="00E86158" w:rsidRDefault="008670B0" w:rsidP="009F0464">
      <w:pPr>
        <w:pStyle w:val="BBClause2"/>
        <w:numPr>
          <w:ilvl w:val="0"/>
          <w:numId w:val="0"/>
        </w:numPr>
        <w:ind w:left="720"/>
        <w:rPr>
          <w:rFonts w:asciiTheme="minorHAnsi" w:hAnsiTheme="minorHAnsi"/>
          <w:szCs w:val="22"/>
        </w:rPr>
      </w:pPr>
      <w:r w:rsidRPr="00682814">
        <w:rPr>
          <w:rFonts w:asciiTheme="majorHAnsi" w:hAnsiTheme="majorHAnsi"/>
          <w:b/>
          <w:bCs/>
          <w:szCs w:val="22"/>
        </w:rPr>
        <w:t xml:space="preserve">Guidance for CEG: </w:t>
      </w:r>
      <w:r w:rsidR="000A1A92">
        <w:rPr>
          <w:rFonts w:asciiTheme="minorHAnsi" w:hAnsiTheme="minorHAnsi"/>
          <w:szCs w:val="22"/>
        </w:rPr>
        <w:t xml:space="preserve">Force majeure is a standard clause for commercial contracts protecting what would otherwise be a party in breach where they are unable to perform because of reason’s outside of their control. </w:t>
      </w:r>
      <w:r w:rsidR="00E86158" w:rsidRPr="00E86158">
        <w:rPr>
          <w:rFonts w:asciiTheme="minorHAnsi" w:hAnsiTheme="minorHAnsi"/>
          <w:szCs w:val="22"/>
        </w:rPr>
        <w:t xml:space="preserve">The optional clause 11.2 provides a practical way </w:t>
      </w:r>
      <w:r w:rsidR="000A1A92">
        <w:rPr>
          <w:rFonts w:asciiTheme="minorHAnsi" w:hAnsiTheme="minorHAnsi"/>
          <w:szCs w:val="22"/>
        </w:rPr>
        <w:t>out o</w:t>
      </w:r>
      <w:r w:rsidR="009A41F2">
        <w:rPr>
          <w:rFonts w:asciiTheme="minorHAnsi" w:hAnsiTheme="minorHAnsi"/>
          <w:szCs w:val="22"/>
        </w:rPr>
        <w:t>f</w:t>
      </w:r>
      <w:r w:rsidR="000A1A92">
        <w:rPr>
          <w:rFonts w:asciiTheme="minorHAnsi" w:hAnsiTheme="minorHAnsi"/>
          <w:szCs w:val="22"/>
        </w:rPr>
        <w:t xml:space="preserve"> the agreement</w:t>
      </w:r>
      <w:r w:rsidR="000A1A92" w:rsidRPr="00E86158">
        <w:rPr>
          <w:rFonts w:asciiTheme="minorHAnsi" w:hAnsiTheme="minorHAnsi"/>
          <w:szCs w:val="22"/>
        </w:rPr>
        <w:t xml:space="preserve"> </w:t>
      </w:r>
      <w:r w:rsidR="009D1E2A">
        <w:rPr>
          <w:rFonts w:asciiTheme="minorHAnsi" w:hAnsiTheme="minorHAnsi"/>
          <w:szCs w:val="22"/>
        </w:rPr>
        <w:t xml:space="preserve">without liability </w:t>
      </w:r>
      <w:r w:rsidR="00E86158" w:rsidRPr="00E86158">
        <w:rPr>
          <w:rFonts w:asciiTheme="minorHAnsi" w:hAnsiTheme="minorHAnsi"/>
          <w:szCs w:val="22"/>
        </w:rPr>
        <w:t xml:space="preserve">if the disruption continues for an extended period. Whether to include it </w:t>
      </w:r>
      <w:r w:rsidR="000A1A92">
        <w:rPr>
          <w:rFonts w:asciiTheme="minorHAnsi" w:hAnsiTheme="minorHAnsi"/>
          <w:szCs w:val="22"/>
        </w:rPr>
        <w:t>will be informed by</w:t>
      </w:r>
      <w:r w:rsidR="00E86158" w:rsidRPr="00E86158">
        <w:rPr>
          <w:rFonts w:asciiTheme="minorHAnsi" w:hAnsiTheme="minorHAnsi"/>
          <w:szCs w:val="22"/>
        </w:rPr>
        <w:t xml:space="preserve"> the level of flexibility or certainty needed for the </w:t>
      </w:r>
      <w:r w:rsidR="000A1A92">
        <w:rPr>
          <w:rFonts w:asciiTheme="minorHAnsi" w:hAnsiTheme="minorHAnsi"/>
          <w:szCs w:val="22"/>
        </w:rPr>
        <w:t>arrangement between the two parties.</w:t>
      </w:r>
    </w:p>
    <w:p w14:paraId="432E34C7" w14:textId="375B8BDA" w:rsidR="007010A9" w:rsidRDefault="007010A9" w:rsidP="009F0464">
      <w:pPr>
        <w:pStyle w:val="BBClause2"/>
        <w:rPr>
          <w:rFonts w:asciiTheme="minorHAnsi" w:hAnsiTheme="minorHAnsi"/>
          <w:b/>
          <w:bCs/>
          <w:szCs w:val="22"/>
          <w:u w:val="single"/>
        </w:rPr>
      </w:pPr>
      <w:r>
        <w:rPr>
          <w:rFonts w:asciiTheme="minorHAnsi" w:hAnsiTheme="minorHAnsi"/>
          <w:b/>
          <w:bCs/>
          <w:szCs w:val="22"/>
          <w:u w:val="single"/>
        </w:rPr>
        <w:t xml:space="preserve">Clause 12: </w:t>
      </w:r>
      <w:r w:rsidR="00E86158">
        <w:rPr>
          <w:rFonts w:asciiTheme="minorHAnsi" w:hAnsiTheme="minorHAnsi"/>
          <w:b/>
          <w:bCs/>
          <w:szCs w:val="22"/>
          <w:u w:val="single"/>
        </w:rPr>
        <w:t>Termination</w:t>
      </w:r>
      <w:r w:rsidR="00617580" w:rsidRPr="006B1075">
        <w:rPr>
          <w:rFonts w:asciiTheme="minorHAnsi" w:hAnsiTheme="minorHAnsi"/>
          <w:b/>
          <w:bCs/>
          <w:szCs w:val="22"/>
        </w:rPr>
        <w:t xml:space="preserve"> </w:t>
      </w:r>
      <w:r w:rsidR="00617580" w:rsidRPr="00682814">
        <w:rPr>
          <w:rFonts w:asciiTheme="majorHAnsi" w:hAnsiTheme="majorHAnsi"/>
          <w:b/>
          <w:bCs/>
          <w:color w:val="FF0000"/>
          <w:szCs w:val="22"/>
        </w:rPr>
        <w:t>COMMONLY NEGOTIATED</w:t>
      </w:r>
      <w:r w:rsidR="00617580">
        <w:rPr>
          <w:rFonts w:asciiTheme="majorHAnsi" w:hAnsiTheme="majorHAnsi"/>
          <w:b/>
          <w:bCs/>
          <w:color w:val="FF0000"/>
          <w:szCs w:val="22"/>
        </w:rPr>
        <w:t xml:space="preserve"> </w:t>
      </w:r>
      <w:r w:rsidR="00617580" w:rsidRPr="00682814">
        <w:rPr>
          <w:rFonts w:asciiTheme="majorHAnsi" w:hAnsiTheme="majorHAnsi"/>
          <w:b/>
          <w:bCs/>
          <w:color w:val="FF0000"/>
          <w:szCs w:val="22"/>
        </w:rPr>
        <w:t>&amp; HIGH PRIORITY</w:t>
      </w:r>
    </w:p>
    <w:p w14:paraId="2AB8832E" w14:textId="573E8CBE" w:rsidR="00E86158" w:rsidRDefault="00E86158" w:rsidP="009F0464">
      <w:pPr>
        <w:pStyle w:val="BBClause2"/>
        <w:numPr>
          <w:ilvl w:val="0"/>
          <w:numId w:val="0"/>
        </w:numPr>
        <w:ind w:left="720"/>
        <w:rPr>
          <w:rFonts w:asciiTheme="minorHAnsi" w:hAnsiTheme="minorHAnsi"/>
          <w:szCs w:val="22"/>
        </w:rPr>
      </w:pPr>
      <w:r>
        <w:rPr>
          <w:rFonts w:asciiTheme="minorHAnsi" w:hAnsiTheme="minorHAnsi"/>
          <w:b/>
          <w:bCs/>
          <w:szCs w:val="22"/>
        </w:rPr>
        <w:t xml:space="preserve">Purpose: </w:t>
      </w:r>
      <w:r w:rsidRPr="00E86158">
        <w:rPr>
          <w:rFonts w:asciiTheme="minorHAnsi" w:hAnsiTheme="minorHAnsi"/>
          <w:szCs w:val="22"/>
        </w:rPr>
        <w:t xml:space="preserve">This clause sets out when the Agreement may be terminated. </w:t>
      </w:r>
    </w:p>
    <w:p w14:paraId="3B841E81" w14:textId="16B4064F" w:rsidR="00EC6AC5" w:rsidRPr="00EC6AC5" w:rsidRDefault="00EC6AC5" w:rsidP="009F0464">
      <w:pPr>
        <w:pStyle w:val="BBClause2"/>
        <w:numPr>
          <w:ilvl w:val="0"/>
          <w:numId w:val="0"/>
        </w:numPr>
        <w:ind w:left="720"/>
        <w:rPr>
          <w:rFonts w:asciiTheme="minorHAnsi" w:hAnsiTheme="minorHAnsi"/>
          <w:b/>
          <w:bCs/>
          <w:szCs w:val="22"/>
        </w:rPr>
      </w:pPr>
      <w:r w:rsidRPr="00EC6AC5">
        <w:rPr>
          <w:rFonts w:asciiTheme="minorHAnsi" w:hAnsiTheme="minorHAnsi"/>
          <w:b/>
          <w:bCs/>
          <w:szCs w:val="22"/>
        </w:rPr>
        <w:t>Action Required</w:t>
      </w:r>
      <w:r>
        <w:rPr>
          <w:rFonts w:asciiTheme="minorHAnsi" w:hAnsiTheme="minorHAnsi"/>
          <w:b/>
          <w:bCs/>
          <w:szCs w:val="22"/>
        </w:rPr>
        <w:t>:</w:t>
      </w:r>
    </w:p>
    <w:p w14:paraId="69AF11AF" w14:textId="2A9D79DD" w:rsidR="006B1075" w:rsidRDefault="009A41F2" w:rsidP="006B1075">
      <w:pPr>
        <w:pStyle w:val="BBClause2"/>
        <w:numPr>
          <w:ilvl w:val="0"/>
          <w:numId w:val="15"/>
        </w:numPr>
        <w:rPr>
          <w:rFonts w:asciiTheme="minorHAnsi" w:hAnsiTheme="minorHAnsi"/>
          <w:szCs w:val="22"/>
        </w:rPr>
      </w:pPr>
      <w:r>
        <w:rPr>
          <w:rFonts w:asciiTheme="minorHAnsi" w:hAnsiTheme="minorHAnsi"/>
          <w:szCs w:val="22"/>
        </w:rPr>
        <w:t>Clause 12.1 (</w:t>
      </w:r>
      <w:r w:rsidRPr="008D3278">
        <w:rPr>
          <w:rFonts w:asciiTheme="minorHAnsi" w:hAnsiTheme="minorHAnsi"/>
          <w:b/>
          <w:bCs/>
          <w:color w:val="FF0000"/>
          <w:szCs w:val="22"/>
        </w:rPr>
        <w:t>OPTIONAL</w:t>
      </w:r>
      <w:r>
        <w:rPr>
          <w:rFonts w:asciiTheme="minorHAnsi" w:hAnsiTheme="minorHAnsi"/>
          <w:szCs w:val="22"/>
        </w:rPr>
        <w:t xml:space="preserve">): Decide whether </w:t>
      </w:r>
      <w:r w:rsidR="00120CF6">
        <w:rPr>
          <w:rFonts w:asciiTheme="minorHAnsi" w:hAnsiTheme="minorHAnsi"/>
          <w:szCs w:val="22"/>
        </w:rPr>
        <w:t xml:space="preserve">the Owner’s right to </w:t>
      </w:r>
      <w:r>
        <w:rPr>
          <w:rFonts w:asciiTheme="minorHAnsi" w:hAnsiTheme="minorHAnsi"/>
          <w:szCs w:val="22"/>
        </w:rPr>
        <w:t>terminat</w:t>
      </w:r>
      <w:r w:rsidR="00120CF6">
        <w:rPr>
          <w:rFonts w:asciiTheme="minorHAnsi" w:hAnsiTheme="minorHAnsi"/>
          <w:szCs w:val="22"/>
        </w:rPr>
        <w:t>e</w:t>
      </w:r>
      <w:r>
        <w:rPr>
          <w:rFonts w:asciiTheme="minorHAnsi" w:hAnsiTheme="minorHAnsi"/>
          <w:szCs w:val="22"/>
        </w:rPr>
        <w:t xml:space="preserve"> for convenience should be permitted. </w:t>
      </w:r>
      <w:r w:rsidR="006B1075">
        <w:rPr>
          <w:rFonts w:asciiTheme="minorHAnsi" w:hAnsiTheme="minorHAnsi"/>
          <w:szCs w:val="22"/>
        </w:rPr>
        <w:t>If inclu</w:t>
      </w:r>
      <w:r w:rsidR="00120CF6">
        <w:rPr>
          <w:rFonts w:asciiTheme="minorHAnsi" w:hAnsiTheme="minorHAnsi"/>
          <w:szCs w:val="22"/>
        </w:rPr>
        <w:t>d</w:t>
      </w:r>
      <w:r w:rsidR="006B1075">
        <w:rPr>
          <w:rFonts w:asciiTheme="minorHAnsi" w:hAnsiTheme="minorHAnsi"/>
          <w:szCs w:val="22"/>
        </w:rPr>
        <w:t>ed, you will also need to confirm the break-</w:t>
      </w:r>
      <w:r w:rsidR="00120CF6">
        <w:rPr>
          <w:rFonts w:asciiTheme="minorHAnsi" w:hAnsiTheme="minorHAnsi"/>
          <w:szCs w:val="22"/>
        </w:rPr>
        <w:t>fee</w:t>
      </w:r>
      <w:r w:rsidR="006B1075">
        <w:rPr>
          <w:rFonts w:asciiTheme="minorHAnsi" w:hAnsiTheme="minorHAnsi"/>
          <w:szCs w:val="22"/>
        </w:rPr>
        <w:t xml:space="preserve"> payable by the Owner (the Template suggest</w:t>
      </w:r>
      <w:r w:rsidR="00120CF6">
        <w:rPr>
          <w:rFonts w:asciiTheme="minorHAnsi" w:hAnsiTheme="minorHAnsi"/>
          <w:szCs w:val="22"/>
        </w:rPr>
        <w:t>s</w:t>
      </w:r>
      <w:r w:rsidR="006B1075">
        <w:rPr>
          <w:rFonts w:asciiTheme="minorHAnsi" w:hAnsiTheme="minorHAnsi"/>
          <w:szCs w:val="22"/>
        </w:rPr>
        <w:t xml:space="preserve"> 20% of the Fees that would have been payable for the remainder of the unexpired Main Term</w:t>
      </w:r>
      <w:r w:rsidR="00AF4985">
        <w:rPr>
          <w:rFonts w:asciiTheme="minorHAnsi" w:hAnsiTheme="minorHAnsi"/>
          <w:szCs w:val="22"/>
        </w:rPr>
        <w:t>).</w:t>
      </w:r>
    </w:p>
    <w:p w14:paraId="507DD119" w14:textId="2A89C9FA" w:rsidR="00AF4985" w:rsidRPr="00AF4985" w:rsidRDefault="00AF4985" w:rsidP="00AF4985">
      <w:pPr>
        <w:pStyle w:val="BBClause2"/>
        <w:numPr>
          <w:ilvl w:val="0"/>
          <w:numId w:val="0"/>
        </w:numPr>
        <w:ind w:left="720"/>
        <w:rPr>
          <w:rFonts w:asciiTheme="majorHAnsi" w:hAnsiTheme="majorHAnsi"/>
          <w:b/>
          <w:bCs/>
          <w:szCs w:val="22"/>
        </w:rPr>
      </w:pPr>
      <w:r w:rsidRPr="00682814">
        <w:rPr>
          <w:rFonts w:asciiTheme="majorHAnsi" w:hAnsiTheme="majorHAnsi"/>
          <w:b/>
          <w:bCs/>
          <w:szCs w:val="22"/>
        </w:rPr>
        <w:t>Guidance for CEG:</w:t>
      </w:r>
      <w:r>
        <w:rPr>
          <w:rFonts w:asciiTheme="majorHAnsi" w:hAnsiTheme="majorHAnsi"/>
          <w:b/>
          <w:bCs/>
          <w:szCs w:val="22"/>
        </w:rPr>
        <w:t xml:space="preserve"> </w:t>
      </w:r>
      <w:r w:rsidRPr="00AF4985">
        <w:rPr>
          <w:rFonts w:asciiTheme="majorHAnsi" w:hAnsiTheme="majorHAnsi"/>
          <w:szCs w:val="22"/>
        </w:rPr>
        <w:t xml:space="preserve">The </w:t>
      </w:r>
      <w:r>
        <w:rPr>
          <w:rFonts w:asciiTheme="majorHAnsi" w:hAnsiTheme="majorHAnsi"/>
          <w:szCs w:val="22"/>
        </w:rPr>
        <w:t xml:space="preserve">Owner’s </w:t>
      </w:r>
      <w:r w:rsidRPr="00AF4985">
        <w:rPr>
          <w:rFonts w:asciiTheme="majorHAnsi" w:hAnsiTheme="majorHAnsi"/>
          <w:szCs w:val="22"/>
        </w:rPr>
        <w:t>termination rights associated with Manager default (clause 12.2)</w:t>
      </w:r>
      <w:r>
        <w:rPr>
          <w:rFonts w:asciiTheme="majorHAnsi" w:hAnsiTheme="majorHAnsi"/>
          <w:szCs w:val="22"/>
        </w:rPr>
        <w:t xml:space="preserve"> are standard termination rights for a commercial contract.  The right to terminate for convenience (clause 12.1) is likely to receive more considered negotiation from Managers as they will want to ensure they are adequately compensated in the event of early termination where they are not at fault.  T</w:t>
      </w:r>
      <w:r w:rsidRPr="00AF4985">
        <w:rPr>
          <w:rFonts w:asciiTheme="majorHAnsi" w:hAnsiTheme="majorHAnsi"/>
          <w:szCs w:val="22"/>
        </w:rPr>
        <w:t xml:space="preserve">he appropriate </w:t>
      </w:r>
      <w:r>
        <w:rPr>
          <w:rFonts w:asciiTheme="majorHAnsi" w:hAnsiTheme="majorHAnsi"/>
          <w:szCs w:val="22"/>
        </w:rPr>
        <w:t xml:space="preserve">break-fee </w:t>
      </w:r>
      <w:r w:rsidRPr="00AF4985">
        <w:rPr>
          <w:rFonts w:asciiTheme="majorHAnsi" w:hAnsiTheme="majorHAnsi"/>
          <w:szCs w:val="22"/>
        </w:rPr>
        <w:t xml:space="preserve">level will be project specific and subject to factors including the </w:t>
      </w:r>
      <w:r>
        <w:rPr>
          <w:rFonts w:asciiTheme="majorHAnsi" w:hAnsiTheme="majorHAnsi"/>
          <w:szCs w:val="22"/>
        </w:rPr>
        <w:t xml:space="preserve">duration of the Main </w:t>
      </w:r>
      <w:proofErr w:type="gramStart"/>
      <w:r>
        <w:rPr>
          <w:rFonts w:asciiTheme="majorHAnsi" w:hAnsiTheme="majorHAnsi"/>
          <w:szCs w:val="22"/>
        </w:rPr>
        <w:t>Term  as</w:t>
      </w:r>
      <w:proofErr w:type="gramEnd"/>
      <w:r>
        <w:rPr>
          <w:rFonts w:asciiTheme="majorHAnsi" w:hAnsiTheme="majorHAnsi"/>
          <w:szCs w:val="22"/>
        </w:rPr>
        <w:t xml:space="preserve"> well as the </w:t>
      </w:r>
      <w:r w:rsidRPr="00AF4985">
        <w:rPr>
          <w:rFonts w:asciiTheme="majorHAnsi" w:hAnsiTheme="majorHAnsi"/>
          <w:szCs w:val="22"/>
        </w:rPr>
        <w:t xml:space="preserve">parties’ bargaining position).  </w:t>
      </w:r>
    </w:p>
    <w:p w14:paraId="629D8682" w14:textId="0FAFF61E" w:rsidR="007010A9" w:rsidRDefault="007010A9" w:rsidP="009F0464">
      <w:pPr>
        <w:pStyle w:val="BBClause2"/>
        <w:rPr>
          <w:rFonts w:asciiTheme="minorHAnsi" w:hAnsiTheme="minorHAnsi"/>
          <w:b/>
          <w:bCs/>
          <w:szCs w:val="22"/>
          <w:u w:val="single"/>
        </w:rPr>
      </w:pPr>
      <w:r>
        <w:rPr>
          <w:rFonts w:asciiTheme="minorHAnsi" w:hAnsiTheme="minorHAnsi"/>
          <w:b/>
          <w:bCs/>
          <w:szCs w:val="22"/>
          <w:u w:val="single"/>
        </w:rPr>
        <w:lastRenderedPageBreak/>
        <w:t xml:space="preserve">Clause 13: </w:t>
      </w:r>
      <w:r w:rsidR="00E4636B">
        <w:rPr>
          <w:rFonts w:asciiTheme="minorHAnsi" w:hAnsiTheme="minorHAnsi"/>
          <w:b/>
          <w:bCs/>
          <w:szCs w:val="22"/>
          <w:u w:val="single"/>
        </w:rPr>
        <w:t>Consequences of Termination</w:t>
      </w:r>
      <w:r w:rsidR="00AF4985" w:rsidRPr="00AF4985">
        <w:rPr>
          <w:rFonts w:asciiTheme="majorHAnsi" w:hAnsiTheme="majorHAnsi"/>
          <w:b/>
          <w:bCs/>
          <w:color w:val="FF0000"/>
          <w:szCs w:val="22"/>
        </w:rPr>
        <w:t xml:space="preserve"> </w:t>
      </w:r>
      <w:r w:rsidR="00AF4985" w:rsidRPr="00682814">
        <w:rPr>
          <w:rFonts w:asciiTheme="majorHAnsi" w:hAnsiTheme="majorHAnsi"/>
          <w:b/>
          <w:bCs/>
          <w:color w:val="FF0000"/>
          <w:szCs w:val="22"/>
        </w:rPr>
        <w:t>COMMONLY NEGOTIATED</w:t>
      </w:r>
      <w:r w:rsidR="00AF4985">
        <w:rPr>
          <w:rFonts w:asciiTheme="majorHAnsi" w:hAnsiTheme="majorHAnsi"/>
          <w:b/>
          <w:bCs/>
          <w:color w:val="FF0000"/>
          <w:szCs w:val="22"/>
        </w:rPr>
        <w:t xml:space="preserve"> </w:t>
      </w:r>
      <w:r w:rsidR="00AF4985" w:rsidRPr="00682814">
        <w:rPr>
          <w:rFonts w:asciiTheme="majorHAnsi" w:hAnsiTheme="majorHAnsi"/>
          <w:b/>
          <w:bCs/>
          <w:color w:val="FF0000"/>
          <w:szCs w:val="22"/>
        </w:rPr>
        <w:t>&amp; HIGH PRIORITY</w:t>
      </w:r>
    </w:p>
    <w:p w14:paraId="1F782B76" w14:textId="25FA83BE" w:rsidR="00E4636B" w:rsidRDefault="00E4636B" w:rsidP="009F0464">
      <w:pPr>
        <w:pStyle w:val="BBClause2"/>
        <w:numPr>
          <w:ilvl w:val="0"/>
          <w:numId w:val="0"/>
        </w:numPr>
        <w:ind w:left="720"/>
        <w:rPr>
          <w:rFonts w:asciiTheme="minorHAnsi" w:hAnsiTheme="minorHAnsi"/>
          <w:szCs w:val="22"/>
        </w:rPr>
      </w:pPr>
      <w:r w:rsidRPr="00620AE2">
        <w:rPr>
          <w:rFonts w:asciiTheme="minorHAnsi" w:hAnsiTheme="minorHAnsi"/>
          <w:b/>
          <w:bCs/>
          <w:szCs w:val="22"/>
        </w:rPr>
        <w:t>Purpose:</w:t>
      </w:r>
      <w:r>
        <w:rPr>
          <w:rFonts w:asciiTheme="minorHAnsi" w:hAnsiTheme="minorHAnsi"/>
          <w:szCs w:val="22"/>
        </w:rPr>
        <w:t xml:space="preserve"> This clause</w:t>
      </w:r>
      <w:r w:rsidRPr="00E4636B">
        <w:rPr>
          <w:rFonts w:asciiTheme="minorHAnsi" w:hAnsiTheme="minorHAnsi"/>
          <w:szCs w:val="22"/>
        </w:rPr>
        <w:t xml:space="preserve"> sets out the financial and practical steps that apply when the Agreement ends. It </w:t>
      </w:r>
      <w:r w:rsidR="00AF4985">
        <w:rPr>
          <w:rFonts w:asciiTheme="minorHAnsi" w:hAnsiTheme="minorHAnsi"/>
          <w:szCs w:val="22"/>
        </w:rPr>
        <w:t>requires the Owner to ensure</w:t>
      </w:r>
      <w:r w:rsidRPr="00E4636B">
        <w:rPr>
          <w:rFonts w:asciiTheme="minorHAnsi" w:hAnsiTheme="minorHAnsi"/>
          <w:szCs w:val="22"/>
        </w:rPr>
        <w:t xml:space="preserve"> the Manager is paid all undisputed Fees up to the Termination Date, requires the Manager to assist with an orderly handover, and allows the Owner to recover certain replacement</w:t>
      </w:r>
      <w:r w:rsidRPr="00E4636B">
        <w:rPr>
          <w:rFonts w:ascii="Cambria Math" w:hAnsi="Cambria Math" w:cs="Cambria Math"/>
          <w:szCs w:val="22"/>
        </w:rPr>
        <w:t>‑</w:t>
      </w:r>
      <w:r w:rsidRPr="00E4636B">
        <w:rPr>
          <w:rFonts w:asciiTheme="minorHAnsi" w:hAnsiTheme="minorHAnsi"/>
          <w:szCs w:val="22"/>
        </w:rPr>
        <w:t>manager costs if termination occurs due to the Manager</w:t>
      </w:r>
      <w:r w:rsidRPr="00E4636B">
        <w:rPr>
          <w:rFonts w:cs="Georgia"/>
          <w:szCs w:val="22"/>
        </w:rPr>
        <w:t>’</w:t>
      </w:r>
      <w:r w:rsidRPr="00E4636B">
        <w:rPr>
          <w:rFonts w:asciiTheme="minorHAnsi" w:hAnsiTheme="minorHAnsi"/>
          <w:szCs w:val="22"/>
        </w:rPr>
        <w:t>s default. It also preserves any accrued rights and ensures that provisions intended to survive termination remain effective.</w:t>
      </w:r>
    </w:p>
    <w:p w14:paraId="46AAE300" w14:textId="123476D6" w:rsidR="00AF4985" w:rsidRDefault="00AF4985" w:rsidP="009F0464">
      <w:pPr>
        <w:pStyle w:val="BBClause2"/>
        <w:numPr>
          <w:ilvl w:val="0"/>
          <w:numId w:val="0"/>
        </w:numPr>
        <w:ind w:left="720"/>
        <w:rPr>
          <w:rFonts w:asciiTheme="minorHAnsi" w:hAnsiTheme="minorHAnsi"/>
          <w:szCs w:val="22"/>
        </w:rPr>
      </w:pPr>
      <w:r w:rsidRPr="00682814">
        <w:rPr>
          <w:rFonts w:asciiTheme="majorHAnsi" w:hAnsiTheme="majorHAnsi"/>
          <w:b/>
          <w:bCs/>
          <w:szCs w:val="22"/>
        </w:rPr>
        <w:t>Guidance for CEG:</w:t>
      </w:r>
      <w:r>
        <w:rPr>
          <w:rFonts w:asciiTheme="majorHAnsi" w:hAnsiTheme="majorHAnsi"/>
          <w:b/>
          <w:bCs/>
          <w:szCs w:val="22"/>
        </w:rPr>
        <w:t xml:space="preserve"> </w:t>
      </w:r>
      <w:r w:rsidR="00646286">
        <w:rPr>
          <w:rFonts w:asciiTheme="majorHAnsi" w:hAnsiTheme="majorHAnsi"/>
          <w:szCs w:val="22"/>
        </w:rPr>
        <w:t>Whilst</w:t>
      </w:r>
      <w:r>
        <w:rPr>
          <w:rFonts w:asciiTheme="majorHAnsi" w:hAnsiTheme="majorHAnsi"/>
          <w:szCs w:val="22"/>
        </w:rPr>
        <w:t xml:space="preserve"> the Template adopts a standard approach to costs payable on termination</w:t>
      </w:r>
      <w:r w:rsidR="00646286">
        <w:rPr>
          <w:rFonts w:asciiTheme="majorHAnsi" w:hAnsiTheme="majorHAnsi"/>
          <w:szCs w:val="22"/>
        </w:rPr>
        <w:t xml:space="preserve"> for Owner or Manager default</w:t>
      </w:r>
      <w:r>
        <w:rPr>
          <w:rFonts w:asciiTheme="majorHAnsi" w:hAnsiTheme="majorHAnsi"/>
          <w:szCs w:val="22"/>
        </w:rPr>
        <w:t xml:space="preserve">, </w:t>
      </w:r>
      <w:r w:rsidR="00646286">
        <w:rPr>
          <w:rFonts w:asciiTheme="majorHAnsi" w:hAnsiTheme="majorHAnsi"/>
          <w:szCs w:val="22"/>
        </w:rPr>
        <w:t>these provisions may be subject to negotiation to ensure the non-defaulting party is adequately compensated without being punitive to the defaulting party.</w:t>
      </w:r>
    </w:p>
    <w:p w14:paraId="0ACE2C50" w14:textId="0B9B4EF0" w:rsidR="007010A9" w:rsidRDefault="007010A9" w:rsidP="009F0464">
      <w:pPr>
        <w:pStyle w:val="BBClause2"/>
        <w:rPr>
          <w:rFonts w:asciiTheme="minorHAnsi" w:hAnsiTheme="minorHAnsi"/>
          <w:b/>
          <w:bCs/>
          <w:szCs w:val="22"/>
          <w:u w:val="single"/>
        </w:rPr>
      </w:pPr>
      <w:r>
        <w:rPr>
          <w:rFonts w:asciiTheme="minorHAnsi" w:hAnsiTheme="minorHAnsi"/>
          <w:b/>
          <w:bCs/>
          <w:szCs w:val="22"/>
          <w:u w:val="single"/>
        </w:rPr>
        <w:t xml:space="preserve">Clause 14: </w:t>
      </w:r>
      <w:r w:rsidR="00620AE2">
        <w:rPr>
          <w:rFonts w:asciiTheme="minorHAnsi" w:hAnsiTheme="minorHAnsi"/>
          <w:b/>
          <w:bCs/>
          <w:szCs w:val="22"/>
          <w:u w:val="single"/>
        </w:rPr>
        <w:t xml:space="preserve">Warranties </w:t>
      </w:r>
    </w:p>
    <w:p w14:paraId="2F8D294A" w14:textId="0F5AA44E" w:rsidR="00620AE2" w:rsidRPr="00620AE2" w:rsidRDefault="00620AE2" w:rsidP="009F0464">
      <w:pPr>
        <w:pStyle w:val="BBClause2"/>
        <w:numPr>
          <w:ilvl w:val="0"/>
          <w:numId w:val="0"/>
        </w:numPr>
        <w:ind w:left="720"/>
        <w:rPr>
          <w:rFonts w:asciiTheme="minorHAnsi" w:hAnsiTheme="minorHAnsi"/>
          <w:szCs w:val="22"/>
        </w:rPr>
      </w:pPr>
      <w:r w:rsidRPr="00CC5AA0">
        <w:rPr>
          <w:rFonts w:asciiTheme="minorHAnsi" w:hAnsiTheme="minorHAnsi"/>
          <w:b/>
          <w:bCs/>
          <w:szCs w:val="22"/>
        </w:rPr>
        <w:t>Purpose:</w:t>
      </w:r>
      <w:r>
        <w:rPr>
          <w:rFonts w:asciiTheme="minorHAnsi" w:hAnsiTheme="minorHAnsi"/>
          <w:szCs w:val="22"/>
        </w:rPr>
        <w:t xml:space="preserve"> </w:t>
      </w:r>
      <w:r w:rsidRPr="00620AE2">
        <w:rPr>
          <w:rFonts w:asciiTheme="minorHAnsi" w:hAnsiTheme="minorHAnsi"/>
          <w:szCs w:val="22"/>
        </w:rPr>
        <w:t xml:space="preserve">This clause sets out the core assurances each </w:t>
      </w:r>
      <w:r>
        <w:rPr>
          <w:rFonts w:asciiTheme="minorHAnsi" w:hAnsiTheme="minorHAnsi"/>
          <w:szCs w:val="22"/>
        </w:rPr>
        <w:t>p</w:t>
      </w:r>
      <w:r w:rsidRPr="00620AE2">
        <w:rPr>
          <w:rFonts w:asciiTheme="minorHAnsi" w:hAnsiTheme="minorHAnsi"/>
          <w:szCs w:val="22"/>
        </w:rPr>
        <w:t>arty gives when entering into the Agreement, including authority, capacity, enforceability, and absence of reliance on external representations. It also includes additional warranties from the Manager relating to legal capacity, compliance with law, financial standing, absence of litigation, anti</w:t>
      </w:r>
      <w:r w:rsidRPr="00620AE2">
        <w:rPr>
          <w:rFonts w:ascii="Cambria Math" w:hAnsi="Cambria Math" w:cs="Cambria Math"/>
          <w:szCs w:val="22"/>
        </w:rPr>
        <w:t>‑</w:t>
      </w:r>
      <w:r w:rsidRPr="00620AE2">
        <w:rPr>
          <w:rFonts w:asciiTheme="minorHAnsi" w:hAnsiTheme="minorHAnsi"/>
          <w:szCs w:val="22"/>
        </w:rPr>
        <w:t xml:space="preserve">corruption compliance, and its ability to perform the Services. </w:t>
      </w:r>
    </w:p>
    <w:p w14:paraId="1B50DCD0" w14:textId="70238D00" w:rsidR="007010A9" w:rsidRDefault="007010A9" w:rsidP="009F0464">
      <w:pPr>
        <w:pStyle w:val="BBClause2"/>
        <w:rPr>
          <w:rFonts w:asciiTheme="minorHAnsi" w:hAnsiTheme="minorHAnsi"/>
          <w:b/>
          <w:bCs/>
          <w:szCs w:val="22"/>
          <w:u w:val="single"/>
        </w:rPr>
      </w:pPr>
      <w:r>
        <w:rPr>
          <w:rFonts w:asciiTheme="minorHAnsi" w:hAnsiTheme="minorHAnsi"/>
          <w:b/>
          <w:bCs/>
          <w:szCs w:val="22"/>
          <w:u w:val="single"/>
        </w:rPr>
        <w:t xml:space="preserve">Clause 15: </w:t>
      </w:r>
      <w:r w:rsidR="00620AE2">
        <w:rPr>
          <w:rFonts w:asciiTheme="minorHAnsi" w:hAnsiTheme="minorHAnsi"/>
          <w:b/>
          <w:bCs/>
          <w:szCs w:val="22"/>
          <w:u w:val="single"/>
        </w:rPr>
        <w:t xml:space="preserve">Disputes </w:t>
      </w:r>
    </w:p>
    <w:p w14:paraId="3412D7F1" w14:textId="64A7F367" w:rsidR="00620AE2" w:rsidRDefault="00F67D5E" w:rsidP="00F67D5E">
      <w:pPr>
        <w:pStyle w:val="BBClause2"/>
        <w:numPr>
          <w:ilvl w:val="0"/>
          <w:numId w:val="0"/>
        </w:numPr>
        <w:ind w:left="720"/>
        <w:rPr>
          <w:rFonts w:asciiTheme="minorHAnsi" w:hAnsiTheme="minorHAnsi"/>
          <w:szCs w:val="22"/>
        </w:rPr>
      </w:pPr>
      <w:r w:rsidRPr="00CC5AA0">
        <w:rPr>
          <w:rFonts w:asciiTheme="minorHAnsi" w:hAnsiTheme="minorHAnsi"/>
          <w:b/>
          <w:bCs/>
          <w:szCs w:val="22"/>
        </w:rPr>
        <w:t>Purpose:</w:t>
      </w:r>
      <w:r>
        <w:rPr>
          <w:rFonts w:asciiTheme="minorHAnsi" w:hAnsiTheme="minorHAnsi"/>
          <w:szCs w:val="22"/>
        </w:rPr>
        <w:t xml:space="preserve"> </w:t>
      </w:r>
      <w:r w:rsidRPr="00502BA3">
        <w:rPr>
          <w:rFonts w:asciiTheme="minorHAnsi" w:hAnsiTheme="minorHAnsi"/>
          <w:szCs w:val="22"/>
        </w:rPr>
        <w:t>This clause provides a structured mechanism for resolving disputes before they escalate to formal proceedings</w:t>
      </w:r>
      <w:r>
        <w:rPr>
          <w:rFonts w:asciiTheme="minorHAnsi" w:hAnsiTheme="minorHAnsi"/>
          <w:szCs w:val="22"/>
        </w:rPr>
        <w:t xml:space="preserve">. </w:t>
      </w:r>
      <w:r w:rsidRPr="00502BA3">
        <w:rPr>
          <w:rFonts w:asciiTheme="minorHAnsi" w:hAnsiTheme="minorHAnsi"/>
          <w:szCs w:val="22"/>
        </w:rPr>
        <w:t xml:space="preserve">The Internal Escalation Procedure is designed to resolve disputes quickly and cost-effectively before formal proceedings become necessary. </w:t>
      </w:r>
    </w:p>
    <w:p w14:paraId="2270176A" w14:textId="77777777" w:rsidR="00646286" w:rsidRPr="00EC6AC5" w:rsidRDefault="00646286" w:rsidP="00646286">
      <w:pPr>
        <w:pStyle w:val="BBClause2"/>
        <w:numPr>
          <w:ilvl w:val="0"/>
          <w:numId w:val="0"/>
        </w:numPr>
        <w:ind w:left="720"/>
        <w:rPr>
          <w:rFonts w:asciiTheme="minorHAnsi" w:hAnsiTheme="minorHAnsi"/>
          <w:b/>
          <w:bCs/>
          <w:szCs w:val="22"/>
        </w:rPr>
      </w:pPr>
      <w:r w:rsidRPr="00EC6AC5">
        <w:rPr>
          <w:rFonts w:asciiTheme="minorHAnsi" w:hAnsiTheme="minorHAnsi"/>
          <w:b/>
          <w:bCs/>
          <w:szCs w:val="22"/>
        </w:rPr>
        <w:t>Action Required</w:t>
      </w:r>
      <w:r>
        <w:rPr>
          <w:rFonts w:asciiTheme="minorHAnsi" w:hAnsiTheme="minorHAnsi"/>
          <w:b/>
          <w:bCs/>
          <w:szCs w:val="22"/>
        </w:rPr>
        <w:t>:</w:t>
      </w:r>
    </w:p>
    <w:p w14:paraId="320A7451" w14:textId="4EBB6402" w:rsidR="00646286" w:rsidRDefault="00646286" w:rsidP="00646286">
      <w:pPr>
        <w:pStyle w:val="BBClause2"/>
        <w:numPr>
          <w:ilvl w:val="0"/>
          <w:numId w:val="15"/>
        </w:numPr>
        <w:rPr>
          <w:rFonts w:asciiTheme="minorHAnsi" w:hAnsiTheme="minorHAnsi"/>
          <w:szCs w:val="22"/>
        </w:rPr>
      </w:pPr>
      <w:r>
        <w:rPr>
          <w:rFonts w:asciiTheme="minorHAnsi" w:hAnsiTheme="minorHAnsi"/>
          <w:szCs w:val="22"/>
        </w:rPr>
        <w:t xml:space="preserve">Confirm identify of the Owner’s Representative and Manager’s Representative in the definitions. </w:t>
      </w:r>
    </w:p>
    <w:p w14:paraId="5B131A5D" w14:textId="4E0C96A9" w:rsidR="00646286" w:rsidRPr="00646286" w:rsidRDefault="00646286" w:rsidP="00646286">
      <w:pPr>
        <w:pStyle w:val="BBClause2"/>
        <w:numPr>
          <w:ilvl w:val="0"/>
          <w:numId w:val="0"/>
        </w:numPr>
        <w:ind w:left="720"/>
        <w:rPr>
          <w:rFonts w:asciiTheme="minorHAnsi" w:hAnsiTheme="minorHAnsi"/>
          <w:szCs w:val="22"/>
        </w:rPr>
      </w:pPr>
      <w:r w:rsidRPr="00682814">
        <w:rPr>
          <w:rFonts w:asciiTheme="majorHAnsi" w:hAnsiTheme="majorHAnsi"/>
          <w:b/>
          <w:bCs/>
          <w:szCs w:val="22"/>
        </w:rPr>
        <w:t>Guidance for CEG:</w:t>
      </w:r>
      <w:r>
        <w:rPr>
          <w:rFonts w:asciiTheme="majorHAnsi" w:hAnsiTheme="majorHAnsi"/>
          <w:b/>
          <w:bCs/>
          <w:szCs w:val="22"/>
        </w:rPr>
        <w:t xml:space="preserve"> </w:t>
      </w:r>
      <w:r w:rsidRPr="00646286">
        <w:rPr>
          <w:rFonts w:asciiTheme="majorHAnsi" w:hAnsiTheme="majorHAnsi"/>
          <w:szCs w:val="22"/>
        </w:rPr>
        <w:t>Ensure that the Owner's nominated Representative under this clause has genuine authority to settle disputes - a representative who must refer every decision back to shareholders will not be able to meet the 15 Business Day timeframe effectively.</w:t>
      </w:r>
    </w:p>
    <w:p w14:paraId="6462F6CC" w14:textId="18445EFE" w:rsidR="00617580" w:rsidRDefault="007010A9" w:rsidP="00617580">
      <w:pPr>
        <w:pStyle w:val="BBClause2"/>
        <w:rPr>
          <w:rFonts w:asciiTheme="minorHAnsi" w:hAnsiTheme="minorHAnsi"/>
          <w:b/>
          <w:bCs/>
          <w:szCs w:val="22"/>
          <w:u w:val="single"/>
        </w:rPr>
      </w:pPr>
      <w:r w:rsidRPr="00617580">
        <w:rPr>
          <w:rFonts w:asciiTheme="minorHAnsi" w:hAnsiTheme="minorHAnsi"/>
          <w:b/>
          <w:bCs/>
          <w:szCs w:val="22"/>
          <w:u w:val="single"/>
        </w:rPr>
        <w:t xml:space="preserve">Clause 16: </w:t>
      </w:r>
      <w:r w:rsidR="00620AE2" w:rsidRPr="00617580">
        <w:rPr>
          <w:rFonts w:asciiTheme="minorHAnsi" w:hAnsiTheme="minorHAnsi"/>
          <w:b/>
          <w:bCs/>
          <w:szCs w:val="22"/>
          <w:u w:val="single"/>
        </w:rPr>
        <w:t>Assignment and Subcontracting</w:t>
      </w:r>
      <w:r w:rsidR="00620AE2" w:rsidRPr="00502BA3">
        <w:rPr>
          <w:rFonts w:asciiTheme="minorHAnsi" w:hAnsiTheme="minorHAnsi"/>
          <w:b/>
          <w:bCs/>
          <w:szCs w:val="22"/>
        </w:rPr>
        <w:t xml:space="preserve"> </w:t>
      </w:r>
    </w:p>
    <w:p w14:paraId="58C06627" w14:textId="1D7B4CAA" w:rsidR="00F96209" w:rsidRPr="00617580" w:rsidRDefault="00F96209" w:rsidP="00E30BBE">
      <w:pPr>
        <w:pStyle w:val="BBClause2"/>
        <w:numPr>
          <w:ilvl w:val="0"/>
          <w:numId w:val="0"/>
        </w:numPr>
        <w:ind w:left="720"/>
        <w:rPr>
          <w:rFonts w:asciiTheme="minorHAnsi" w:hAnsiTheme="minorHAnsi"/>
          <w:szCs w:val="22"/>
        </w:rPr>
      </w:pPr>
      <w:r w:rsidRPr="00617580">
        <w:rPr>
          <w:rFonts w:asciiTheme="minorHAnsi" w:hAnsiTheme="minorHAnsi"/>
          <w:b/>
          <w:bCs/>
          <w:szCs w:val="22"/>
        </w:rPr>
        <w:t xml:space="preserve">Purpose: </w:t>
      </w:r>
      <w:r w:rsidRPr="00617580">
        <w:rPr>
          <w:rFonts w:asciiTheme="minorHAnsi" w:hAnsiTheme="minorHAnsi"/>
          <w:szCs w:val="22"/>
        </w:rPr>
        <w:t xml:space="preserve">This clause sets out the rules for assigning the Agreement and subcontracting the Services. It confirms that the Manager </w:t>
      </w:r>
      <w:r w:rsidR="00F55418">
        <w:rPr>
          <w:rFonts w:asciiTheme="minorHAnsi" w:hAnsiTheme="minorHAnsi"/>
          <w:szCs w:val="22"/>
        </w:rPr>
        <w:t xml:space="preserve">requires Owner consent to assign or transfer the Agreement and that the Manager </w:t>
      </w:r>
      <w:r w:rsidRPr="00617580">
        <w:rPr>
          <w:rFonts w:asciiTheme="minorHAnsi" w:hAnsiTheme="minorHAnsi"/>
          <w:szCs w:val="22"/>
        </w:rPr>
        <w:t>remains fully responsible for all Services, even where subcontracted.</w:t>
      </w:r>
      <w:r w:rsidR="00326F5C">
        <w:rPr>
          <w:rFonts w:asciiTheme="minorHAnsi" w:hAnsiTheme="minorHAnsi"/>
          <w:szCs w:val="22"/>
        </w:rPr>
        <w:t xml:space="preserve">  The clause also includes a right for the Owner to assign or charge the Agreement for the purposes of third-party financing.</w:t>
      </w:r>
    </w:p>
    <w:p w14:paraId="104F3E34" w14:textId="706295FC" w:rsidR="00F96209" w:rsidRPr="0098664E" w:rsidRDefault="00F96209" w:rsidP="00F96209">
      <w:pPr>
        <w:pStyle w:val="BBClause2"/>
        <w:keepNext/>
        <w:numPr>
          <w:ilvl w:val="0"/>
          <w:numId w:val="0"/>
        </w:numPr>
        <w:ind w:left="720"/>
        <w:rPr>
          <w:rFonts w:asciiTheme="minorHAnsi" w:hAnsiTheme="minorHAnsi"/>
          <w:b/>
          <w:bCs/>
          <w:szCs w:val="22"/>
        </w:rPr>
      </w:pPr>
      <w:r w:rsidRPr="0098664E">
        <w:rPr>
          <w:rFonts w:asciiTheme="minorHAnsi" w:hAnsiTheme="minorHAnsi"/>
          <w:b/>
          <w:bCs/>
          <w:szCs w:val="22"/>
        </w:rPr>
        <w:t xml:space="preserve">Action Required: </w:t>
      </w:r>
    </w:p>
    <w:p w14:paraId="17A47F21" w14:textId="44074072" w:rsidR="00F96209" w:rsidRDefault="00541341" w:rsidP="00A72DF9">
      <w:pPr>
        <w:pStyle w:val="BBClause2"/>
        <w:numPr>
          <w:ilvl w:val="0"/>
          <w:numId w:val="15"/>
        </w:numPr>
        <w:rPr>
          <w:rFonts w:asciiTheme="minorHAnsi" w:hAnsiTheme="minorHAnsi"/>
          <w:szCs w:val="22"/>
        </w:rPr>
      </w:pPr>
      <w:r>
        <w:rPr>
          <w:rFonts w:asciiTheme="minorHAnsi" w:hAnsiTheme="minorHAnsi"/>
          <w:szCs w:val="22"/>
        </w:rPr>
        <w:t>C</w:t>
      </w:r>
      <w:r w:rsidRPr="00F96209">
        <w:rPr>
          <w:rFonts w:asciiTheme="minorHAnsi" w:hAnsiTheme="minorHAnsi"/>
          <w:szCs w:val="22"/>
        </w:rPr>
        <w:t>lause 16.4</w:t>
      </w:r>
      <w:r>
        <w:rPr>
          <w:rFonts w:asciiTheme="minorHAnsi" w:hAnsiTheme="minorHAnsi"/>
          <w:szCs w:val="22"/>
        </w:rPr>
        <w:t xml:space="preserve"> (</w:t>
      </w:r>
      <w:r w:rsidRPr="008D3278">
        <w:rPr>
          <w:rFonts w:asciiTheme="minorHAnsi" w:hAnsiTheme="minorHAnsi"/>
          <w:b/>
          <w:bCs/>
          <w:color w:val="FF0000"/>
          <w:szCs w:val="22"/>
        </w:rPr>
        <w:t>OPTIONAL</w:t>
      </w:r>
      <w:r>
        <w:rPr>
          <w:rFonts w:asciiTheme="minorHAnsi" w:hAnsiTheme="minorHAnsi"/>
          <w:szCs w:val="22"/>
        </w:rPr>
        <w:t xml:space="preserve">): </w:t>
      </w:r>
      <w:r w:rsidR="00F96209" w:rsidRPr="00F96209">
        <w:rPr>
          <w:rFonts w:asciiTheme="minorHAnsi" w:hAnsiTheme="minorHAnsi"/>
          <w:szCs w:val="22"/>
        </w:rPr>
        <w:t xml:space="preserve">Decide whether to </w:t>
      </w:r>
      <w:r w:rsidR="00326F5C">
        <w:rPr>
          <w:rFonts w:asciiTheme="minorHAnsi" w:hAnsiTheme="minorHAnsi"/>
          <w:szCs w:val="22"/>
        </w:rPr>
        <w:t xml:space="preserve">include clause 16.4 and </w:t>
      </w:r>
      <w:r>
        <w:rPr>
          <w:rFonts w:asciiTheme="minorHAnsi" w:hAnsiTheme="minorHAnsi"/>
          <w:szCs w:val="22"/>
        </w:rPr>
        <w:t xml:space="preserve">the concept of Pre-Approved Subcontractors </w:t>
      </w:r>
      <w:r w:rsidR="00326F5C">
        <w:rPr>
          <w:rFonts w:asciiTheme="minorHAnsi" w:hAnsiTheme="minorHAnsi"/>
          <w:szCs w:val="22"/>
        </w:rPr>
        <w:t xml:space="preserve">(subcontractors of the Manager for which Owner consent is not required) </w:t>
      </w:r>
      <w:r>
        <w:rPr>
          <w:rFonts w:asciiTheme="minorHAnsi" w:hAnsiTheme="minorHAnsi"/>
          <w:szCs w:val="22"/>
        </w:rPr>
        <w:t>and populate Schedule 5 with details of such Pre-Approved Subcontractors</w:t>
      </w:r>
      <w:r w:rsidR="00326F5C">
        <w:rPr>
          <w:rFonts w:asciiTheme="minorHAnsi" w:hAnsiTheme="minorHAnsi"/>
          <w:szCs w:val="22"/>
        </w:rPr>
        <w:t xml:space="preserve"> (and retain the cross reference at clause 16.3 accordingly)</w:t>
      </w:r>
      <w:r>
        <w:rPr>
          <w:rFonts w:asciiTheme="minorHAnsi" w:hAnsiTheme="minorHAnsi"/>
          <w:szCs w:val="22"/>
        </w:rPr>
        <w:t xml:space="preserve">. </w:t>
      </w:r>
    </w:p>
    <w:p w14:paraId="4C865D2D" w14:textId="140316C5" w:rsidR="007010A9" w:rsidRDefault="007010A9" w:rsidP="00A85462">
      <w:pPr>
        <w:pStyle w:val="BBClause2"/>
        <w:keepNext/>
        <w:rPr>
          <w:rFonts w:asciiTheme="minorHAnsi" w:hAnsiTheme="minorHAnsi"/>
          <w:b/>
          <w:bCs/>
          <w:szCs w:val="22"/>
          <w:u w:val="single"/>
        </w:rPr>
      </w:pPr>
      <w:r>
        <w:rPr>
          <w:rFonts w:asciiTheme="minorHAnsi" w:hAnsiTheme="minorHAnsi"/>
          <w:b/>
          <w:bCs/>
          <w:szCs w:val="22"/>
          <w:u w:val="single"/>
        </w:rPr>
        <w:lastRenderedPageBreak/>
        <w:t>Clause 17:</w:t>
      </w:r>
      <w:r w:rsidR="004207E9">
        <w:rPr>
          <w:rFonts w:asciiTheme="minorHAnsi" w:hAnsiTheme="minorHAnsi"/>
          <w:b/>
          <w:bCs/>
          <w:szCs w:val="22"/>
          <w:u w:val="single"/>
        </w:rPr>
        <w:t xml:space="preserve"> Confidentiality</w:t>
      </w:r>
    </w:p>
    <w:p w14:paraId="13C68328" w14:textId="76833C1D" w:rsidR="0093307E" w:rsidRPr="00682814" w:rsidRDefault="0093307E" w:rsidP="0093307E">
      <w:pPr>
        <w:pStyle w:val="BBClause2"/>
        <w:keepNext/>
        <w:numPr>
          <w:ilvl w:val="0"/>
          <w:numId w:val="0"/>
        </w:numPr>
        <w:ind w:left="720"/>
        <w:rPr>
          <w:rFonts w:asciiTheme="majorHAnsi" w:hAnsiTheme="majorHAnsi"/>
          <w:szCs w:val="22"/>
          <w:lang w:eastAsia="en-GB"/>
        </w:rPr>
      </w:pPr>
      <w:r w:rsidRPr="00502BA3">
        <w:rPr>
          <w:rFonts w:asciiTheme="majorHAnsi" w:hAnsiTheme="majorHAnsi"/>
          <w:b/>
          <w:bCs/>
          <w:szCs w:val="22"/>
          <w:lang w:eastAsia="en-GB"/>
        </w:rPr>
        <w:t>Purpose</w:t>
      </w:r>
      <w:r>
        <w:rPr>
          <w:rFonts w:asciiTheme="majorHAnsi" w:hAnsiTheme="majorHAnsi"/>
          <w:szCs w:val="22"/>
          <w:lang w:eastAsia="en-GB"/>
        </w:rPr>
        <w:t xml:space="preserve">: </w:t>
      </w:r>
      <w:r w:rsidRPr="00682814">
        <w:rPr>
          <w:rFonts w:asciiTheme="majorHAnsi" w:hAnsiTheme="majorHAnsi"/>
          <w:szCs w:val="22"/>
          <w:lang w:eastAsia="en-GB"/>
        </w:rPr>
        <w:t>This clause requires each Party to keep certain information confidential</w:t>
      </w:r>
      <w:r>
        <w:rPr>
          <w:rFonts w:asciiTheme="majorHAnsi" w:hAnsiTheme="majorHAnsi"/>
          <w:szCs w:val="22"/>
          <w:lang w:eastAsia="en-GB"/>
        </w:rPr>
        <w:t xml:space="preserve"> and</w:t>
      </w:r>
      <w:r w:rsidRPr="00682814">
        <w:rPr>
          <w:rFonts w:asciiTheme="majorHAnsi" w:hAnsiTheme="majorHAnsi"/>
          <w:szCs w:val="22"/>
          <w:lang w:eastAsia="en-GB"/>
        </w:rPr>
        <w:t xml:space="preserve"> use reasonable endeavours to prevent its </w:t>
      </w:r>
      <w:proofErr w:type="gramStart"/>
      <w:r w:rsidRPr="00682814">
        <w:rPr>
          <w:rFonts w:asciiTheme="majorHAnsi" w:hAnsiTheme="majorHAnsi"/>
          <w:szCs w:val="22"/>
          <w:lang w:eastAsia="en-GB"/>
        </w:rPr>
        <w:t>disclosure, and</w:t>
      </w:r>
      <w:proofErr w:type="gramEnd"/>
      <w:r w:rsidRPr="00682814">
        <w:rPr>
          <w:rFonts w:asciiTheme="majorHAnsi" w:hAnsiTheme="majorHAnsi"/>
          <w:szCs w:val="22"/>
          <w:lang w:eastAsia="en-GB"/>
        </w:rPr>
        <w:t xml:space="preserve"> ensure members of its Group comply.  </w:t>
      </w:r>
    </w:p>
    <w:p w14:paraId="41A24975" w14:textId="77777777" w:rsidR="0093307E" w:rsidRPr="00682814" w:rsidRDefault="0093307E" w:rsidP="0093307E">
      <w:pPr>
        <w:pStyle w:val="BBBodyTextIndent1"/>
        <w:rPr>
          <w:rFonts w:asciiTheme="majorHAnsi" w:hAnsiTheme="majorHAnsi"/>
          <w:bCs/>
          <w:szCs w:val="22"/>
        </w:rPr>
      </w:pPr>
      <w:r w:rsidRPr="00682814">
        <w:rPr>
          <w:rFonts w:asciiTheme="majorHAnsi" w:hAnsiTheme="majorHAnsi"/>
          <w:b/>
          <w:bCs/>
          <w:szCs w:val="22"/>
        </w:rPr>
        <w:t>Action Required:</w:t>
      </w:r>
    </w:p>
    <w:p w14:paraId="09E8E2A0" w14:textId="30EBD4EA" w:rsidR="0093307E" w:rsidRPr="0093307E" w:rsidRDefault="0093307E" w:rsidP="00502BA3">
      <w:pPr>
        <w:pStyle w:val="BBClause2"/>
        <w:numPr>
          <w:ilvl w:val="0"/>
          <w:numId w:val="15"/>
        </w:numPr>
        <w:rPr>
          <w:rFonts w:asciiTheme="majorHAnsi" w:hAnsiTheme="majorHAnsi"/>
          <w:szCs w:val="22"/>
        </w:rPr>
      </w:pPr>
      <w:r w:rsidRPr="0093307E">
        <w:rPr>
          <w:rFonts w:asciiTheme="majorHAnsi" w:hAnsiTheme="majorHAnsi"/>
          <w:szCs w:val="22"/>
        </w:rPr>
        <w:t>Review the permitted disclosure exceptions in clause 1</w:t>
      </w:r>
      <w:r>
        <w:rPr>
          <w:rFonts w:asciiTheme="majorHAnsi" w:hAnsiTheme="majorHAnsi"/>
          <w:szCs w:val="22"/>
        </w:rPr>
        <w:t>7</w:t>
      </w:r>
      <w:r w:rsidRPr="0093307E">
        <w:rPr>
          <w:rFonts w:asciiTheme="majorHAnsi" w:hAnsiTheme="majorHAnsi"/>
          <w:szCs w:val="22"/>
        </w:rPr>
        <w:t xml:space="preserve">.2 and confirm they are sufficient </w:t>
      </w:r>
      <w:r w:rsidRPr="00502BA3">
        <w:rPr>
          <w:rFonts w:asciiTheme="minorHAnsi" w:hAnsiTheme="minorHAnsi"/>
          <w:szCs w:val="22"/>
        </w:rPr>
        <w:t>for</w:t>
      </w:r>
      <w:r w:rsidRPr="0093307E">
        <w:rPr>
          <w:rFonts w:asciiTheme="majorHAnsi" w:hAnsiTheme="majorHAnsi"/>
          <w:szCs w:val="22"/>
        </w:rPr>
        <w:t xml:space="preserve"> your project. </w:t>
      </w:r>
      <w:proofErr w:type="gramStart"/>
      <w:r w:rsidRPr="0093307E">
        <w:rPr>
          <w:rFonts w:asciiTheme="majorHAnsi" w:hAnsiTheme="majorHAnsi"/>
          <w:szCs w:val="22"/>
        </w:rPr>
        <w:t>In particular, consider</w:t>
      </w:r>
      <w:proofErr w:type="gramEnd"/>
      <w:r w:rsidRPr="0093307E">
        <w:rPr>
          <w:rFonts w:asciiTheme="majorHAnsi" w:hAnsiTheme="majorHAnsi"/>
          <w:szCs w:val="22"/>
        </w:rPr>
        <w:t xml:space="preserve"> whether the </w:t>
      </w:r>
      <w:r>
        <w:rPr>
          <w:rFonts w:asciiTheme="majorHAnsi" w:hAnsiTheme="majorHAnsi"/>
          <w:szCs w:val="22"/>
        </w:rPr>
        <w:t>Owner</w:t>
      </w:r>
      <w:r w:rsidRPr="0093307E">
        <w:rPr>
          <w:rFonts w:asciiTheme="majorHAnsi" w:hAnsiTheme="majorHAnsi"/>
          <w:szCs w:val="22"/>
        </w:rPr>
        <w:t xml:space="preserve"> </w:t>
      </w:r>
      <w:r>
        <w:rPr>
          <w:rFonts w:asciiTheme="majorHAnsi" w:hAnsiTheme="majorHAnsi"/>
          <w:szCs w:val="22"/>
        </w:rPr>
        <w:t>may need</w:t>
      </w:r>
      <w:r w:rsidRPr="0093307E">
        <w:rPr>
          <w:rFonts w:asciiTheme="majorHAnsi" w:hAnsiTheme="majorHAnsi"/>
          <w:szCs w:val="22"/>
        </w:rPr>
        <w:t xml:space="preserve"> to disclose information to community shareholders, local authority partners, grant funders, or volunteer board members, and ensure the drafting permits this.</w:t>
      </w:r>
    </w:p>
    <w:p w14:paraId="0E611F6C" w14:textId="5102AF56" w:rsidR="007010A9" w:rsidRPr="0063789E" w:rsidRDefault="007010A9" w:rsidP="00A85462">
      <w:pPr>
        <w:pStyle w:val="BBClause2"/>
        <w:keepNext/>
        <w:rPr>
          <w:rFonts w:asciiTheme="minorHAnsi" w:hAnsiTheme="minorHAnsi"/>
          <w:b/>
          <w:bCs/>
          <w:szCs w:val="22"/>
        </w:rPr>
      </w:pPr>
      <w:r>
        <w:rPr>
          <w:rFonts w:asciiTheme="minorHAnsi" w:hAnsiTheme="minorHAnsi"/>
          <w:b/>
          <w:bCs/>
          <w:szCs w:val="22"/>
          <w:u w:val="single"/>
        </w:rPr>
        <w:t xml:space="preserve">Clause 18: </w:t>
      </w:r>
      <w:r w:rsidR="00DA22A3">
        <w:rPr>
          <w:rFonts w:asciiTheme="minorHAnsi" w:hAnsiTheme="minorHAnsi"/>
          <w:b/>
          <w:bCs/>
          <w:szCs w:val="22"/>
          <w:u w:val="single"/>
        </w:rPr>
        <w:t>Direct Agreement</w:t>
      </w:r>
      <w:r w:rsidR="00593F10" w:rsidRPr="00502BA3">
        <w:rPr>
          <w:rFonts w:asciiTheme="minorHAnsi" w:hAnsiTheme="minorHAnsi"/>
          <w:b/>
          <w:bCs/>
          <w:szCs w:val="22"/>
        </w:rPr>
        <w:t xml:space="preserve"> </w:t>
      </w:r>
      <w:r w:rsidR="00326F5C" w:rsidRPr="00326F5C">
        <w:rPr>
          <w:rFonts w:asciiTheme="minorHAnsi" w:hAnsiTheme="minorHAnsi"/>
          <w:b/>
          <w:bCs/>
          <w:color w:val="FF0000"/>
          <w:szCs w:val="22"/>
        </w:rPr>
        <w:t xml:space="preserve">OPTIONAL AND </w:t>
      </w:r>
      <w:r w:rsidR="00617580" w:rsidRPr="00682814">
        <w:rPr>
          <w:rFonts w:asciiTheme="majorHAnsi" w:hAnsiTheme="majorHAnsi"/>
          <w:b/>
          <w:bCs/>
          <w:color w:val="FF0000"/>
          <w:szCs w:val="22"/>
        </w:rPr>
        <w:t>HIGH PRIORITY</w:t>
      </w:r>
    </w:p>
    <w:p w14:paraId="7AB01314" w14:textId="5B78C629" w:rsidR="005519AB" w:rsidRPr="005519AB" w:rsidRDefault="0063789E" w:rsidP="005519AB">
      <w:pPr>
        <w:pStyle w:val="BBClause2"/>
        <w:keepNext/>
        <w:numPr>
          <w:ilvl w:val="0"/>
          <w:numId w:val="0"/>
        </w:numPr>
        <w:ind w:left="720"/>
        <w:rPr>
          <w:rFonts w:asciiTheme="minorHAnsi" w:hAnsiTheme="minorHAnsi"/>
          <w:szCs w:val="22"/>
        </w:rPr>
      </w:pPr>
      <w:r w:rsidRPr="005519AB">
        <w:rPr>
          <w:rFonts w:asciiTheme="minorHAnsi" w:hAnsiTheme="minorHAnsi"/>
          <w:b/>
          <w:bCs/>
          <w:szCs w:val="22"/>
        </w:rPr>
        <w:t xml:space="preserve">Purpose:  </w:t>
      </w:r>
      <w:r w:rsidR="005519AB" w:rsidRPr="005519AB">
        <w:rPr>
          <w:rFonts w:asciiTheme="minorHAnsi" w:hAnsiTheme="minorHAnsi"/>
          <w:szCs w:val="22"/>
        </w:rPr>
        <w:t xml:space="preserve">This </w:t>
      </w:r>
      <w:r w:rsidR="00326F5C">
        <w:rPr>
          <w:rFonts w:asciiTheme="minorHAnsi" w:hAnsiTheme="minorHAnsi"/>
          <w:szCs w:val="22"/>
        </w:rPr>
        <w:t xml:space="preserve">optional </w:t>
      </w:r>
      <w:r w:rsidR="005519AB" w:rsidRPr="005519AB">
        <w:rPr>
          <w:rFonts w:asciiTheme="minorHAnsi" w:hAnsiTheme="minorHAnsi"/>
          <w:szCs w:val="22"/>
        </w:rPr>
        <w:t>clause requires the Manager to support the Owner’s financing arrangements by agreeing limited amendments (that do not increase the Manager’s scope or liability) and, if requested, entering into a Direct Agreement with the Owner’s lenders.</w:t>
      </w:r>
    </w:p>
    <w:p w14:paraId="4FD8E5A5" w14:textId="6F258D3D" w:rsidR="005519AB" w:rsidRPr="005519AB" w:rsidRDefault="005519AB" w:rsidP="005519AB">
      <w:pPr>
        <w:pStyle w:val="BBClause2"/>
        <w:numPr>
          <w:ilvl w:val="0"/>
          <w:numId w:val="0"/>
        </w:numPr>
        <w:ind w:left="720"/>
        <w:rPr>
          <w:rFonts w:asciiTheme="minorHAnsi" w:hAnsiTheme="minorHAnsi"/>
          <w:b/>
          <w:bCs/>
          <w:szCs w:val="22"/>
        </w:rPr>
      </w:pPr>
      <w:r w:rsidRPr="005519AB">
        <w:rPr>
          <w:rFonts w:asciiTheme="minorHAnsi" w:hAnsiTheme="minorHAnsi"/>
          <w:b/>
          <w:bCs/>
          <w:szCs w:val="22"/>
        </w:rPr>
        <w:t>Action Required</w:t>
      </w:r>
      <w:r>
        <w:rPr>
          <w:rFonts w:asciiTheme="minorHAnsi" w:hAnsiTheme="minorHAnsi"/>
          <w:b/>
          <w:bCs/>
          <w:szCs w:val="22"/>
        </w:rPr>
        <w:t>:</w:t>
      </w:r>
    </w:p>
    <w:p w14:paraId="37C98C4C" w14:textId="77777777" w:rsidR="005519AB" w:rsidRPr="005519AB" w:rsidRDefault="005519AB" w:rsidP="005519AB">
      <w:pPr>
        <w:pStyle w:val="BBClause2"/>
        <w:numPr>
          <w:ilvl w:val="0"/>
          <w:numId w:val="15"/>
        </w:numPr>
        <w:rPr>
          <w:rFonts w:asciiTheme="minorHAnsi" w:hAnsiTheme="minorHAnsi"/>
          <w:szCs w:val="22"/>
        </w:rPr>
      </w:pPr>
      <w:r w:rsidRPr="005519AB">
        <w:rPr>
          <w:rFonts w:asciiTheme="minorHAnsi" w:hAnsiTheme="minorHAnsi"/>
          <w:szCs w:val="22"/>
        </w:rPr>
        <w:t>Decide whether to include this clause. Remove it if the Owner does not expect to use debt financing or intends to deal with lender requirements separately.</w:t>
      </w:r>
    </w:p>
    <w:p w14:paraId="16E78339" w14:textId="6ABC7C12" w:rsidR="00DA22A3" w:rsidRPr="0063789E" w:rsidRDefault="00DA22A3" w:rsidP="005519AB">
      <w:pPr>
        <w:pStyle w:val="BBClause2"/>
        <w:keepNext/>
        <w:rPr>
          <w:rFonts w:asciiTheme="minorHAnsi" w:hAnsiTheme="minorHAnsi"/>
          <w:b/>
          <w:bCs/>
          <w:szCs w:val="22"/>
        </w:rPr>
      </w:pPr>
      <w:r>
        <w:rPr>
          <w:rFonts w:asciiTheme="minorHAnsi" w:hAnsiTheme="minorHAnsi"/>
          <w:b/>
          <w:bCs/>
          <w:szCs w:val="22"/>
          <w:u w:val="single"/>
        </w:rPr>
        <w:t>Clause 19: Intellectual Property</w:t>
      </w:r>
    </w:p>
    <w:p w14:paraId="7A8067AF" w14:textId="751B1F63" w:rsidR="005212F8" w:rsidRPr="00FA4B49" w:rsidRDefault="005212F8" w:rsidP="00FA4B49">
      <w:pPr>
        <w:pStyle w:val="BBClause2"/>
        <w:rPr>
          <w:rFonts w:asciiTheme="minorHAnsi" w:hAnsiTheme="minorHAnsi"/>
          <w:szCs w:val="22"/>
        </w:rPr>
      </w:pPr>
      <w:r w:rsidRPr="00502BA3">
        <w:rPr>
          <w:rFonts w:asciiTheme="minorHAnsi" w:hAnsiTheme="minorHAnsi"/>
          <w:b/>
          <w:bCs/>
          <w:szCs w:val="22"/>
        </w:rPr>
        <w:t>Purpose</w:t>
      </w:r>
      <w:r w:rsidRPr="00502BA3">
        <w:rPr>
          <w:rFonts w:asciiTheme="minorHAnsi" w:hAnsiTheme="minorHAnsi"/>
          <w:szCs w:val="22"/>
        </w:rPr>
        <w:t xml:space="preserve">: This clause </w:t>
      </w:r>
      <w:r w:rsidR="00326F5C">
        <w:rPr>
          <w:rFonts w:asciiTheme="minorHAnsi" w:hAnsiTheme="minorHAnsi"/>
          <w:szCs w:val="22"/>
        </w:rPr>
        <w:t>sets out the parties’ rights to intellectual property existing prior to the Agreement and generated as part of the Services</w:t>
      </w:r>
      <w:r w:rsidRPr="00502BA3">
        <w:rPr>
          <w:rFonts w:asciiTheme="minorHAnsi" w:hAnsiTheme="minorHAnsi"/>
          <w:szCs w:val="22"/>
        </w:rPr>
        <w:t>.</w:t>
      </w:r>
      <w:r w:rsidR="00FA4B49">
        <w:rPr>
          <w:rFonts w:asciiTheme="minorHAnsi" w:hAnsiTheme="minorHAnsi"/>
          <w:szCs w:val="22"/>
        </w:rPr>
        <w:t xml:space="preserve">  The Template provides that </w:t>
      </w:r>
      <w:r w:rsidR="00FA4B49" w:rsidRPr="00FA4B49">
        <w:rPr>
          <w:rFonts w:asciiTheme="minorHAnsi" w:hAnsiTheme="minorHAnsi"/>
          <w:szCs w:val="22"/>
        </w:rPr>
        <w:t>Background Intellectual Property remain</w:t>
      </w:r>
      <w:r w:rsidR="00FA4B49">
        <w:rPr>
          <w:rFonts w:asciiTheme="minorHAnsi" w:hAnsiTheme="minorHAnsi"/>
          <w:szCs w:val="22"/>
        </w:rPr>
        <w:t>s</w:t>
      </w:r>
      <w:r w:rsidR="00FA4B49" w:rsidRPr="00FA4B49">
        <w:rPr>
          <w:rFonts w:asciiTheme="minorHAnsi" w:hAnsiTheme="minorHAnsi"/>
          <w:szCs w:val="22"/>
        </w:rPr>
        <w:t xml:space="preserve"> the exclusive property of the </w:t>
      </w:r>
      <w:r w:rsidR="00FA4B49">
        <w:rPr>
          <w:rFonts w:asciiTheme="minorHAnsi" w:hAnsiTheme="minorHAnsi"/>
          <w:szCs w:val="22"/>
        </w:rPr>
        <w:t>p</w:t>
      </w:r>
      <w:r w:rsidR="00FA4B49" w:rsidRPr="00FA4B49">
        <w:rPr>
          <w:rFonts w:asciiTheme="minorHAnsi" w:hAnsiTheme="minorHAnsi"/>
          <w:szCs w:val="22"/>
        </w:rPr>
        <w:t>arty owning it</w:t>
      </w:r>
      <w:r w:rsidR="00FA4B49">
        <w:rPr>
          <w:rFonts w:asciiTheme="minorHAnsi" w:hAnsiTheme="minorHAnsi"/>
          <w:szCs w:val="22"/>
        </w:rPr>
        <w:t>.  R</w:t>
      </w:r>
      <w:r w:rsidR="00FA4B49" w:rsidRPr="00FA4B49">
        <w:rPr>
          <w:rFonts w:asciiTheme="minorHAnsi" w:hAnsiTheme="minorHAnsi"/>
          <w:szCs w:val="22"/>
        </w:rPr>
        <w:t xml:space="preserve">ights to Foreground Intellectual Property generated by </w:t>
      </w:r>
      <w:r w:rsidR="00FA4B49">
        <w:rPr>
          <w:rFonts w:asciiTheme="minorHAnsi" w:hAnsiTheme="minorHAnsi"/>
          <w:szCs w:val="22"/>
        </w:rPr>
        <w:t xml:space="preserve">the </w:t>
      </w:r>
      <w:r w:rsidR="00FA4B49" w:rsidRPr="00FA4B49">
        <w:rPr>
          <w:rFonts w:asciiTheme="minorHAnsi" w:hAnsiTheme="minorHAnsi"/>
          <w:szCs w:val="22"/>
        </w:rPr>
        <w:t xml:space="preserve">Manager or generated by the </w:t>
      </w:r>
      <w:r w:rsidR="00FA4B49">
        <w:rPr>
          <w:rFonts w:asciiTheme="minorHAnsi" w:hAnsiTheme="minorHAnsi"/>
          <w:szCs w:val="22"/>
        </w:rPr>
        <w:t>p</w:t>
      </w:r>
      <w:r w:rsidR="00FA4B49" w:rsidRPr="00FA4B49">
        <w:rPr>
          <w:rFonts w:asciiTheme="minorHAnsi" w:hAnsiTheme="minorHAnsi"/>
          <w:szCs w:val="22"/>
        </w:rPr>
        <w:t>arties jointly in relation to the performance of the Services</w:t>
      </w:r>
      <w:r w:rsidR="00FA4B49">
        <w:rPr>
          <w:rFonts w:asciiTheme="minorHAnsi" w:hAnsiTheme="minorHAnsi"/>
          <w:szCs w:val="22"/>
        </w:rPr>
        <w:t xml:space="preserve"> (</w:t>
      </w:r>
      <w:r w:rsidR="00FA4B49" w:rsidRPr="00FA4B49">
        <w:rPr>
          <w:rFonts w:asciiTheme="minorHAnsi" w:hAnsiTheme="minorHAnsi"/>
          <w:szCs w:val="22"/>
        </w:rPr>
        <w:t xml:space="preserve">other than </w:t>
      </w:r>
      <w:r w:rsidR="00FA4B49">
        <w:rPr>
          <w:rFonts w:asciiTheme="minorHAnsi" w:hAnsiTheme="minorHAnsi"/>
          <w:szCs w:val="22"/>
        </w:rPr>
        <w:t xml:space="preserve">specified </w:t>
      </w:r>
      <w:r w:rsidR="00FA4B49" w:rsidRPr="00FA4B49">
        <w:rPr>
          <w:rFonts w:asciiTheme="minorHAnsi" w:hAnsiTheme="minorHAnsi"/>
          <w:szCs w:val="22"/>
        </w:rPr>
        <w:t>Owner Data</w:t>
      </w:r>
      <w:r w:rsidR="00FA4B49">
        <w:rPr>
          <w:rFonts w:asciiTheme="minorHAnsi" w:hAnsiTheme="minorHAnsi"/>
          <w:szCs w:val="22"/>
        </w:rPr>
        <w:t>)</w:t>
      </w:r>
      <w:r w:rsidR="00FA4B49" w:rsidRPr="00FA4B49">
        <w:rPr>
          <w:rFonts w:asciiTheme="minorHAnsi" w:hAnsiTheme="minorHAnsi"/>
          <w:szCs w:val="22"/>
        </w:rPr>
        <w:t xml:space="preserve">, </w:t>
      </w:r>
      <w:r w:rsidR="00FA4B49">
        <w:rPr>
          <w:rFonts w:asciiTheme="minorHAnsi" w:hAnsiTheme="minorHAnsi"/>
          <w:szCs w:val="22"/>
        </w:rPr>
        <w:t>is</w:t>
      </w:r>
      <w:r w:rsidR="00FA4B49" w:rsidRPr="00FA4B49">
        <w:rPr>
          <w:rFonts w:asciiTheme="minorHAnsi" w:hAnsiTheme="minorHAnsi"/>
          <w:szCs w:val="22"/>
        </w:rPr>
        <w:t xml:space="preserve"> the exclusive property of the Manager.</w:t>
      </w:r>
    </w:p>
    <w:p w14:paraId="3B4A1A9D" w14:textId="14F1711C" w:rsidR="00A85462" w:rsidRPr="00A85462" w:rsidRDefault="00A85462" w:rsidP="00A85462">
      <w:pPr>
        <w:pStyle w:val="BBClause2"/>
        <w:keepNext/>
        <w:rPr>
          <w:rFonts w:asciiTheme="minorHAnsi" w:hAnsiTheme="minorHAnsi"/>
          <w:b/>
          <w:bCs/>
          <w:szCs w:val="22"/>
          <w:u w:val="single"/>
        </w:rPr>
      </w:pPr>
      <w:r w:rsidRPr="00A85462">
        <w:rPr>
          <w:rFonts w:asciiTheme="minorHAnsi" w:hAnsiTheme="minorHAnsi"/>
          <w:b/>
          <w:bCs/>
          <w:szCs w:val="22"/>
          <w:u w:val="single"/>
        </w:rPr>
        <w:t xml:space="preserve">Clauses </w:t>
      </w:r>
      <w:r w:rsidR="00DA22A3">
        <w:rPr>
          <w:rFonts w:asciiTheme="minorHAnsi" w:hAnsiTheme="minorHAnsi"/>
          <w:b/>
          <w:bCs/>
          <w:szCs w:val="22"/>
          <w:u w:val="single"/>
        </w:rPr>
        <w:t>20</w:t>
      </w:r>
      <w:r w:rsidRPr="00A85462">
        <w:rPr>
          <w:rFonts w:asciiTheme="minorHAnsi" w:hAnsiTheme="minorHAnsi"/>
          <w:b/>
          <w:bCs/>
          <w:szCs w:val="22"/>
          <w:u w:val="single"/>
        </w:rPr>
        <w:t>-3</w:t>
      </w:r>
      <w:r w:rsidR="00DA22A3">
        <w:rPr>
          <w:rFonts w:asciiTheme="minorHAnsi" w:hAnsiTheme="minorHAnsi"/>
          <w:b/>
          <w:bCs/>
          <w:szCs w:val="22"/>
          <w:u w:val="single"/>
        </w:rPr>
        <w:t>1</w:t>
      </w:r>
      <w:r w:rsidRPr="00A85462">
        <w:rPr>
          <w:rFonts w:asciiTheme="minorHAnsi" w:hAnsiTheme="minorHAnsi"/>
          <w:b/>
          <w:bCs/>
          <w:szCs w:val="22"/>
          <w:u w:val="single"/>
        </w:rPr>
        <w:t>: Standard Provisions</w:t>
      </w:r>
    </w:p>
    <w:p w14:paraId="7D3DEFB8" w14:textId="42B8641A" w:rsidR="00F85C4D" w:rsidRPr="00682814" w:rsidRDefault="00F85C4D" w:rsidP="00502BA3">
      <w:pPr>
        <w:pStyle w:val="BBClause2"/>
        <w:numPr>
          <w:ilvl w:val="0"/>
          <w:numId w:val="0"/>
        </w:numPr>
        <w:ind w:left="720"/>
      </w:pPr>
      <w:r w:rsidRPr="00502BA3">
        <w:rPr>
          <w:b/>
          <w:bCs/>
        </w:rPr>
        <w:t xml:space="preserve">Purpose: </w:t>
      </w:r>
      <w:r w:rsidRPr="00682814">
        <w:t xml:space="preserve">Clauses </w:t>
      </w:r>
      <w:r>
        <w:t>20</w:t>
      </w:r>
      <w:r w:rsidRPr="00682814">
        <w:t xml:space="preserve"> </w:t>
      </w:r>
      <w:r>
        <w:t>-</w:t>
      </w:r>
      <w:r w:rsidRPr="00682814">
        <w:t xml:space="preserve"> 3</w:t>
      </w:r>
      <w:r>
        <w:t>1</w:t>
      </w:r>
      <w:r w:rsidRPr="00682814">
        <w:t xml:space="preserve"> contain standard 'boilerplate' provisions that are common to most commercial contracts and govern important procedural and administrative matters such as how the Agreement can be varied, how notices must be served, and which governing law applies to disputes.</w:t>
      </w:r>
    </w:p>
    <w:p w14:paraId="6C0DA89B" w14:textId="44FD9B80" w:rsidR="003D57AC" w:rsidRDefault="003D57AC" w:rsidP="003D57AC">
      <w:pPr>
        <w:pStyle w:val="BBClause3"/>
        <w:numPr>
          <w:ilvl w:val="0"/>
          <w:numId w:val="0"/>
        </w:numPr>
        <w:spacing w:after="160" w:line="259" w:lineRule="auto"/>
        <w:ind w:left="1622" w:hanging="902"/>
      </w:pPr>
      <w:r w:rsidRPr="00CA627D">
        <w:rPr>
          <w:b/>
          <w:bCs/>
        </w:rPr>
        <w:t>Action Required</w:t>
      </w:r>
      <w:r w:rsidRPr="00656B52">
        <w:t xml:space="preserve">: </w:t>
      </w:r>
    </w:p>
    <w:p w14:paraId="5085D7BB" w14:textId="67ED7682" w:rsidR="00F85C4D" w:rsidRPr="00682814" w:rsidRDefault="00F85C4D" w:rsidP="00F85C4D">
      <w:pPr>
        <w:pStyle w:val="BBClause2"/>
        <w:numPr>
          <w:ilvl w:val="0"/>
          <w:numId w:val="15"/>
        </w:numPr>
        <w:rPr>
          <w:rFonts w:asciiTheme="majorHAnsi" w:eastAsia="Times New Roman" w:hAnsiTheme="majorHAnsi"/>
          <w:szCs w:val="22"/>
          <w:lang w:eastAsia="en-GB"/>
        </w:rPr>
      </w:pPr>
      <w:r w:rsidRPr="00682814">
        <w:rPr>
          <w:rFonts w:asciiTheme="majorHAnsi" w:eastAsia="Times New Roman" w:hAnsiTheme="majorHAnsi"/>
          <w:szCs w:val="22"/>
          <w:lang w:eastAsia="en-GB"/>
        </w:rPr>
        <w:t>Complete the addresses, email addresses and contacts for service of Notices for the Parties (</w:t>
      </w:r>
      <w:r w:rsidRPr="00501B87">
        <w:rPr>
          <w:rFonts w:asciiTheme="majorHAnsi" w:eastAsia="Times New Roman" w:hAnsiTheme="majorHAnsi"/>
          <w:i/>
          <w:iCs/>
          <w:szCs w:val="22"/>
          <w:lang w:eastAsia="en-GB"/>
        </w:rPr>
        <w:t>clause 2</w:t>
      </w:r>
      <w:r>
        <w:rPr>
          <w:rFonts w:asciiTheme="majorHAnsi" w:eastAsia="Times New Roman" w:hAnsiTheme="majorHAnsi"/>
          <w:i/>
          <w:iCs/>
          <w:szCs w:val="22"/>
          <w:lang w:eastAsia="en-GB"/>
        </w:rPr>
        <w:t>5</w:t>
      </w:r>
      <w:r w:rsidRPr="00501B87">
        <w:rPr>
          <w:rFonts w:asciiTheme="majorHAnsi" w:eastAsia="Times New Roman" w:hAnsiTheme="majorHAnsi"/>
          <w:i/>
          <w:iCs/>
          <w:szCs w:val="22"/>
          <w:lang w:eastAsia="en-GB"/>
        </w:rPr>
        <w:t xml:space="preserve"> - Notices</w:t>
      </w:r>
      <w:r w:rsidRPr="00682814">
        <w:rPr>
          <w:rFonts w:asciiTheme="majorHAnsi" w:eastAsia="Times New Roman" w:hAnsiTheme="majorHAnsi"/>
          <w:szCs w:val="22"/>
          <w:lang w:eastAsia="en-GB"/>
        </w:rPr>
        <w:t>)</w:t>
      </w:r>
      <w:r>
        <w:rPr>
          <w:rFonts w:asciiTheme="majorHAnsi" w:eastAsia="Times New Roman" w:hAnsiTheme="majorHAnsi"/>
          <w:szCs w:val="22"/>
          <w:lang w:eastAsia="en-GB"/>
        </w:rPr>
        <w:t>.</w:t>
      </w:r>
    </w:p>
    <w:p w14:paraId="39B1F0A8" w14:textId="13E5B2B1" w:rsidR="00F85C4D" w:rsidRPr="00682814" w:rsidRDefault="00F85C4D" w:rsidP="00F85C4D">
      <w:pPr>
        <w:pStyle w:val="BBClause2"/>
        <w:numPr>
          <w:ilvl w:val="0"/>
          <w:numId w:val="15"/>
        </w:numPr>
        <w:rPr>
          <w:rFonts w:asciiTheme="majorHAnsi" w:eastAsia="Times New Roman" w:hAnsiTheme="majorHAnsi"/>
          <w:szCs w:val="22"/>
          <w:lang w:eastAsia="en-GB"/>
        </w:rPr>
      </w:pPr>
      <w:r w:rsidRPr="00682814">
        <w:rPr>
          <w:rFonts w:asciiTheme="majorHAnsi" w:eastAsia="Times New Roman" w:hAnsiTheme="majorHAnsi"/>
          <w:szCs w:val="22"/>
          <w:lang w:eastAsia="en-GB"/>
        </w:rPr>
        <w:t>Confirm English law and jurisdiction are appropriate and verify that this aligns with the underlying contract (</w:t>
      </w:r>
      <w:r w:rsidRPr="00501B87">
        <w:rPr>
          <w:rFonts w:asciiTheme="majorHAnsi" w:eastAsia="Times New Roman" w:hAnsiTheme="majorHAnsi"/>
          <w:i/>
          <w:iCs/>
          <w:szCs w:val="22"/>
          <w:lang w:eastAsia="en-GB"/>
        </w:rPr>
        <w:t>clause 3</w:t>
      </w:r>
      <w:r>
        <w:rPr>
          <w:rFonts w:asciiTheme="majorHAnsi" w:eastAsia="Times New Roman" w:hAnsiTheme="majorHAnsi"/>
          <w:i/>
          <w:iCs/>
          <w:szCs w:val="22"/>
          <w:lang w:eastAsia="en-GB"/>
        </w:rPr>
        <w:t>1</w:t>
      </w:r>
      <w:r w:rsidRPr="00501B87">
        <w:rPr>
          <w:rFonts w:asciiTheme="majorHAnsi" w:eastAsia="Times New Roman" w:hAnsiTheme="majorHAnsi"/>
          <w:i/>
          <w:iCs/>
          <w:szCs w:val="22"/>
          <w:lang w:eastAsia="en-GB"/>
        </w:rPr>
        <w:t xml:space="preserve"> - Governing Law and Jurisdiction</w:t>
      </w:r>
      <w:r w:rsidRPr="00682814">
        <w:rPr>
          <w:rFonts w:asciiTheme="majorHAnsi" w:eastAsia="Times New Roman" w:hAnsiTheme="majorHAnsi"/>
          <w:szCs w:val="22"/>
          <w:lang w:eastAsia="en-GB"/>
        </w:rPr>
        <w:t>)</w:t>
      </w:r>
      <w:r>
        <w:rPr>
          <w:rFonts w:asciiTheme="majorHAnsi" w:eastAsia="Times New Roman" w:hAnsiTheme="majorHAnsi"/>
          <w:szCs w:val="22"/>
          <w:lang w:eastAsia="en-GB"/>
        </w:rPr>
        <w:t>.</w:t>
      </w:r>
    </w:p>
    <w:p w14:paraId="690E8DE9" w14:textId="77777777"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 xml:space="preserve">Clause </w:t>
      </w:r>
      <w:r w:rsidR="00DA22A3" w:rsidRPr="00502BA3">
        <w:rPr>
          <w:rFonts w:asciiTheme="minorHAnsi" w:hAnsiTheme="minorHAnsi"/>
          <w:b/>
          <w:bCs/>
          <w:szCs w:val="22"/>
          <w:u w:val="single"/>
        </w:rPr>
        <w:t>20</w:t>
      </w:r>
      <w:r w:rsidRPr="00502BA3">
        <w:rPr>
          <w:rFonts w:asciiTheme="minorHAnsi" w:hAnsiTheme="minorHAnsi"/>
          <w:b/>
          <w:bCs/>
          <w:szCs w:val="22"/>
          <w:u w:val="single"/>
        </w:rPr>
        <w:t xml:space="preserve"> - Entire Agreement</w:t>
      </w:r>
    </w:p>
    <w:p w14:paraId="58A55EA5" w14:textId="77777777" w:rsidR="00F85C4D" w:rsidRPr="00682814" w:rsidRDefault="00F85C4D" w:rsidP="00F85C4D">
      <w:pPr>
        <w:pStyle w:val="BBClause2"/>
        <w:numPr>
          <w:ilvl w:val="0"/>
          <w:numId w:val="0"/>
        </w:numPr>
        <w:ind w:left="720"/>
        <w:rPr>
          <w:rFonts w:asciiTheme="majorHAnsi" w:hAnsiTheme="majorHAnsi"/>
          <w:szCs w:val="22"/>
        </w:rPr>
      </w:pPr>
      <w:r w:rsidRPr="00682814">
        <w:rPr>
          <w:rFonts w:asciiTheme="majorHAnsi" w:hAnsiTheme="majorHAnsi"/>
          <w:szCs w:val="22"/>
        </w:rPr>
        <w:t>This clause confirms that the Agreement contains the entire agreement and supersedes all prior discussions and understandings. This prevents Parties from relying on pre-contractual statements or side agreements, ensuring all terms are contained in the Agreement.</w:t>
      </w:r>
    </w:p>
    <w:p w14:paraId="4BAF3221" w14:textId="77777777" w:rsidR="00F85C4D" w:rsidRPr="00502BA3" w:rsidRDefault="003D57AC" w:rsidP="003D57AC">
      <w:pPr>
        <w:pStyle w:val="BBClause2"/>
        <w:numPr>
          <w:ilvl w:val="0"/>
          <w:numId w:val="0"/>
        </w:numPr>
        <w:ind w:left="720"/>
        <w:rPr>
          <w:rFonts w:asciiTheme="minorHAnsi" w:hAnsiTheme="minorHAnsi"/>
          <w:b/>
          <w:bCs/>
          <w:szCs w:val="22"/>
          <w:u w:val="single"/>
        </w:rPr>
      </w:pPr>
      <w:r w:rsidRPr="00502BA3">
        <w:rPr>
          <w:rFonts w:asciiTheme="minorHAnsi" w:hAnsiTheme="minorHAnsi"/>
          <w:b/>
          <w:bCs/>
          <w:szCs w:val="22"/>
          <w:u w:val="single"/>
        </w:rPr>
        <w:lastRenderedPageBreak/>
        <w:t>Clause 2</w:t>
      </w:r>
      <w:r w:rsidR="00DA22A3" w:rsidRPr="00502BA3">
        <w:rPr>
          <w:rFonts w:asciiTheme="minorHAnsi" w:hAnsiTheme="minorHAnsi"/>
          <w:b/>
          <w:bCs/>
          <w:szCs w:val="22"/>
          <w:u w:val="single"/>
        </w:rPr>
        <w:t>1</w:t>
      </w:r>
      <w:r w:rsidRPr="00502BA3">
        <w:rPr>
          <w:rFonts w:asciiTheme="minorHAnsi" w:hAnsiTheme="minorHAnsi"/>
          <w:b/>
          <w:bCs/>
          <w:szCs w:val="22"/>
          <w:u w:val="single"/>
        </w:rPr>
        <w:t xml:space="preserve"> - Variations</w:t>
      </w:r>
    </w:p>
    <w:p w14:paraId="7EE35C44" w14:textId="77777777" w:rsidR="00F85C4D" w:rsidRPr="00682814" w:rsidRDefault="00F85C4D" w:rsidP="00F85C4D">
      <w:pPr>
        <w:pStyle w:val="BBClause2"/>
        <w:numPr>
          <w:ilvl w:val="0"/>
          <w:numId w:val="0"/>
        </w:numPr>
        <w:ind w:left="720"/>
        <w:rPr>
          <w:rFonts w:asciiTheme="majorHAnsi" w:hAnsiTheme="majorHAnsi"/>
          <w:szCs w:val="22"/>
        </w:rPr>
      </w:pPr>
      <w:r w:rsidRPr="00682814">
        <w:rPr>
          <w:rFonts w:asciiTheme="majorHAnsi" w:hAnsiTheme="majorHAnsi"/>
          <w:szCs w:val="22"/>
        </w:rPr>
        <w:t>This clause provides that no variation to the Agreement is effective unless it is in writing and signed by both Parties.</w:t>
      </w:r>
    </w:p>
    <w:p w14:paraId="49162707" w14:textId="77777777"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2</w:t>
      </w:r>
      <w:r w:rsidRPr="00502BA3">
        <w:rPr>
          <w:rFonts w:asciiTheme="minorHAnsi" w:hAnsiTheme="minorHAnsi"/>
          <w:b/>
          <w:bCs/>
          <w:szCs w:val="22"/>
          <w:u w:val="single"/>
        </w:rPr>
        <w:t xml:space="preserve"> - No Waiver</w:t>
      </w:r>
    </w:p>
    <w:p w14:paraId="0A7AD54E" w14:textId="458FAB4E" w:rsidR="003D57AC" w:rsidRPr="003D57AC" w:rsidRDefault="003D57AC" w:rsidP="003D57AC">
      <w:pPr>
        <w:pStyle w:val="BBClause2"/>
        <w:numPr>
          <w:ilvl w:val="0"/>
          <w:numId w:val="0"/>
        </w:numPr>
        <w:ind w:left="720"/>
        <w:rPr>
          <w:rFonts w:asciiTheme="minorHAnsi" w:hAnsiTheme="minorHAnsi"/>
          <w:szCs w:val="22"/>
        </w:rPr>
      </w:pPr>
      <w:r w:rsidRPr="003D57AC">
        <w:rPr>
          <w:rFonts w:asciiTheme="minorHAnsi" w:hAnsiTheme="minorHAnsi"/>
          <w:szCs w:val="22"/>
        </w:rPr>
        <w:t>These provisions state that failure to exercise rights does not constitute waiver, and that waivers of specific breaches do not waive subsequent breaches. This preserves the Parties' rights even if they choose not to enforce them immediately or in relation to specific breaches.</w:t>
      </w:r>
    </w:p>
    <w:p w14:paraId="0B86E7D5" w14:textId="77777777"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3</w:t>
      </w:r>
      <w:r w:rsidRPr="00502BA3">
        <w:rPr>
          <w:rFonts w:asciiTheme="minorHAnsi" w:hAnsiTheme="minorHAnsi"/>
          <w:b/>
          <w:bCs/>
          <w:szCs w:val="22"/>
          <w:u w:val="single"/>
        </w:rPr>
        <w:t xml:space="preserve"> - Rights and Remedies</w:t>
      </w:r>
    </w:p>
    <w:p w14:paraId="2555D705" w14:textId="0D4181E6" w:rsidR="003D57AC" w:rsidRPr="003D57AC" w:rsidRDefault="003D57AC" w:rsidP="003D57AC">
      <w:pPr>
        <w:pStyle w:val="BBClause2"/>
        <w:numPr>
          <w:ilvl w:val="0"/>
          <w:numId w:val="0"/>
        </w:numPr>
        <w:ind w:left="720"/>
        <w:rPr>
          <w:rFonts w:asciiTheme="minorHAnsi" w:hAnsiTheme="minorHAnsi"/>
          <w:szCs w:val="22"/>
        </w:rPr>
      </w:pPr>
      <w:r w:rsidRPr="003D57AC">
        <w:rPr>
          <w:rFonts w:asciiTheme="minorHAnsi" w:hAnsiTheme="minorHAnsi"/>
          <w:szCs w:val="22"/>
        </w:rPr>
        <w:t>This clause confirms that rights and remedies under the Guarantee are cumulative and not exclusive of other legal rights. This ensures a Party can pursue multiple remedies simultaneously and is not forced to choose between contractual and legal rights.</w:t>
      </w:r>
    </w:p>
    <w:p w14:paraId="6D48B42C" w14:textId="25211DB0"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4</w:t>
      </w:r>
      <w:r w:rsidRPr="00502BA3">
        <w:rPr>
          <w:rFonts w:asciiTheme="minorHAnsi" w:hAnsiTheme="minorHAnsi"/>
          <w:b/>
          <w:bCs/>
          <w:szCs w:val="22"/>
          <w:u w:val="single"/>
        </w:rPr>
        <w:t xml:space="preserve"> </w:t>
      </w:r>
      <w:r w:rsidR="00643FEF">
        <w:rPr>
          <w:rFonts w:asciiTheme="minorHAnsi" w:hAnsiTheme="minorHAnsi"/>
          <w:b/>
          <w:bCs/>
          <w:szCs w:val="22"/>
          <w:u w:val="single"/>
        </w:rPr>
        <w:t>-</w:t>
      </w:r>
      <w:r w:rsidRPr="00502BA3">
        <w:rPr>
          <w:rFonts w:asciiTheme="minorHAnsi" w:hAnsiTheme="minorHAnsi"/>
          <w:b/>
          <w:bCs/>
          <w:szCs w:val="22"/>
          <w:u w:val="single"/>
        </w:rPr>
        <w:t xml:space="preserve"> Severance</w:t>
      </w:r>
    </w:p>
    <w:p w14:paraId="6926B1CE" w14:textId="03274D90" w:rsidR="003D57AC" w:rsidRPr="003D57AC" w:rsidRDefault="003D57AC" w:rsidP="003D57AC">
      <w:pPr>
        <w:pStyle w:val="BBClause2"/>
        <w:numPr>
          <w:ilvl w:val="0"/>
          <w:numId w:val="0"/>
        </w:numPr>
        <w:ind w:left="720"/>
        <w:rPr>
          <w:rFonts w:asciiTheme="minorHAnsi" w:hAnsiTheme="minorHAnsi"/>
          <w:szCs w:val="22"/>
        </w:rPr>
      </w:pPr>
      <w:r w:rsidRPr="003D57AC">
        <w:rPr>
          <w:rFonts w:asciiTheme="minorHAnsi" w:hAnsiTheme="minorHAnsi"/>
          <w:szCs w:val="22"/>
        </w:rPr>
        <w:t xml:space="preserve">These provisions state that invalid or unenforceable provisions are severed without affecting the rest of the </w:t>
      </w:r>
      <w:proofErr w:type="gramStart"/>
      <w:r w:rsidRPr="003D57AC">
        <w:rPr>
          <w:rFonts w:asciiTheme="minorHAnsi" w:hAnsiTheme="minorHAnsi"/>
          <w:szCs w:val="22"/>
        </w:rPr>
        <w:t>Agreement, and</w:t>
      </w:r>
      <w:proofErr w:type="gramEnd"/>
      <w:r w:rsidRPr="003D57AC">
        <w:rPr>
          <w:rFonts w:asciiTheme="minorHAnsi" w:hAnsiTheme="minorHAnsi"/>
          <w:szCs w:val="22"/>
        </w:rPr>
        <w:t xml:space="preserve"> require good faith negotiation to replace severed provisions. Severance provisions protect the guarantee from being entirely invalidated if one provision is found unenforceable, and the requirement to negotiate replacement provisions demonstrates commitment to the original commercial intent.</w:t>
      </w:r>
    </w:p>
    <w:p w14:paraId="576717EB" w14:textId="15D72E5C" w:rsidR="00F85C4D" w:rsidRPr="00502BA3" w:rsidRDefault="003D57AC" w:rsidP="003D57AC">
      <w:pPr>
        <w:pStyle w:val="BBClause2"/>
        <w:numPr>
          <w:ilvl w:val="0"/>
          <w:numId w:val="0"/>
        </w:numPr>
        <w:ind w:left="720"/>
        <w:rPr>
          <w:rFonts w:asciiTheme="minorHAnsi" w:hAnsiTheme="minorHAnsi"/>
          <w:b/>
          <w:bCs/>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5</w:t>
      </w:r>
      <w:r w:rsidRPr="00502BA3">
        <w:rPr>
          <w:rFonts w:asciiTheme="minorHAnsi" w:hAnsiTheme="minorHAnsi"/>
          <w:b/>
          <w:bCs/>
          <w:szCs w:val="22"/>
          <w:u w:val="single"/>
        </w:rPr>
        <w:t xml:space="preserve"> </w:t>
      </w:r>
      <w:r w:rsidR="00643FEF">
        <w:rPr>
          <w:rFonts w:asciiTheme="minorHAnsi" w:hAnsiTheme="minorHAnsi"/>
          <w:b/>
          <w:bCs/>
          <w:szCs w:val="22"/>
          <w:u w:val="single"/>
        </w:rPr>
        <w:t>-</w:t>
      </w:r>
      <w:r w:rsidRPr="00502BA3">
        <w:rPr>
          <w:rFonts w:asciiTheme="minorHAnsi" w:hAnsiTheme="minorHAnsi"/>
          <w:b/>
          <w:bCs/>
          <w:szCs w:val="22"/>
          <w:u w:val="single"/>
        </w:rPr>
        <w:t xml:space="preserve"> Notices</w:t>
      </w:r>
    </w:p>
    <w:p w14:paraId="4F80F694" w14:textId="77777777" w:rsidR="00F85C4D" w:rsidRPr="00682814" w:rsidRDefault="00F85C4D" w:rsidP="00F85C4D">
      <w:pPr>
        <w:pStyle w:val="BBClause2"/>
        <w:numPr>
          <w:ilvl w:val="0"/>
          <w:numId w:val="0"/>
        </w:numPr>
        <w:ind w:left="720"/>
        <w:rPr>
          <w:rFonts w:asciiTheme="majorHAnsi" w:hAnsiTheme="majorHAnsi"/>
          <w:szCs w:val="22"/>
        </w:rPr>
      </w:pPr>
      <w:r w:rsidRPr="00682814">
        <w:rPr>
          <w:rFonts w:asciiTheme="majorHAnsi" w:hAnsiTheme="majorHAnsi"/>
          <w:szCs w:val="22"/>
        </w:rPr>
        <w:t xml:space="preserve">These provisions establish comprehensive notice requirements, including methods of service (hand delivery, </w:t>
      </w:r>
      <w:r>
        <w:rPr>
          <w:rFonts w:asciiTheme="majorHAnsi" w:hAnsiTheme="majorHAnsi"/>
          <w:szCs w:val="22"/>
        </w:rPr>
        <w:t xml:space="preserve">pre-paid </w:t>
      </w:r>
      <w:proofErr w:type="gramStart"/>
      <w:r w:rsidRPr="00682814">
        <w:rPr>
          <w:rFonts w:asciiTheme="majorHAnsi" w:hAnsiTheme="majorHAnsi"/>
          <w:szCs w:val="22"/>
        </w:rPr>
        <w:t>first class</w:t>
      </w:r>
      <w:proofErr w:type="gramEnd"/>
      <w:r w:rsidRPr="00682814">
        <w:rPr>
          <w:rFonts w:asciiTheme="majorHAnsi" w:hAnsiTheme="majorHAnsi"/>
          <w:szCs w:val="22"/>
        </w:rPr>
        <w:t xml:space="preserve"> </w:t>
      </w:r>
      <w:r>
        <w:rPr>
          <w:rFonts w:asciiTheme="majorHAnsi" w:hAnsiTheme="majorHAnsi"/>
          <w:szCs w:val="22"/>
        </w:rPr>
        <w:t>post</w:t>
      </w:r>
      <w:r w:rsidRPr="00682814">
        <w:rPr>
          <w:rFonts w:asciiTheme="majorHAnsi" w:hAnsiTheme="majorHAnsi"/>
          <w:szCs w:val="22"/>
        </w:rPr>
        <w:t xml:space="preserve">, or email), deemed receipt times, and party contact details. </w:t>
      </w:r>
    </w:p>
    <w:p w14:paraId="59D3DA26" w14:textId="6B8E7DFB"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6</w:t>
      </w:r>
      <w:r w:rsidRPr="00502BA3">
        <w:rPr>
          <w:rFonts w:asciiTheme="minorHAnsi" w:hAnsiTheme="minorHAnsi"/>
          <w:b/>
          <w:bCs/>
          <w:szCs w:val="22"/>
          <w:u w:val="single"/>
        </w:rPr>
        <w:t xml:space="preserve"> </w:t>
      </w:r>
      <w:r w:rsidR="00617580">
        <w:rPr>
          <w:rFonts w:asciiTheme="minorHAnsi" w:hAnsiTheme="minorHAnsi"/>
          <w:b/>
          <w:bCs/>
          <w:szCs w:val="22"/>
          <w:u w:val="single"/>
        </w:rPr>
        <w:t>-</w:t>
      </w:r>
      <w:r w:rsidRPr="00502BA3">
        <w:rPr>
          <w:rFonts w:asciiTheme="minorHAnsi" w:hAnsiTheme="minorHAnsi"/>
          <w:b/>
          <w:bCs/>
          <w:szCs w:val="22"/>
          <w:u w:val="single"/>
        </w:rPr>
        <w:t xml:space="preserve"> Costs</w:t>
      </w:r>
    </w:p>
    <w:p w14:paraId="73A8A368" w14:textId="77777777" w:rsidR="00F85C4D" w:rsidRPr="00682814" w:rsidRDefault="00F85C4D" w:rsidP="00F85C4D">
      <w:pPr>
        <w:pStyle w:val="BBClause2"/>
        <w:numPr>
          <w:ilvl w:val="0"/>
          <w:numId w:val="0"/>
        </w:numPr>
        <w:ind w:left="720"/>
        <w:rPr>
          <w:rFonts w:asciiTheme="majorHAnsi" w:hAnsiTheme="majorHAnsi"/>
          <w:szCs w:val="22"/>
        </w:rPr>
      </w:pPr>
      <w:r w:rsidRPr="00682814">
        <w:rPr>
          <w:rFonts w:asciiTheme="majorHAnsi" w:hAnsiTheme="majorHAnsi"/>
          <w:szCs w:val="22"/>
        </w:rPr>
        <w:t>This clause explains that each Party shall pay its own costs, charges, taxes and expenses incurred in connection with the Agreement and the transactions contemplated under it.</w:t>
      </w:r>
    </w:p>
    <w:p w14:paraId="5B1D8995" w14:textId="77777777" w:rsidR="00F85C4D" w:rsidRPr="00502BA3" w:rsidRDefault="003D57AC" w:rsidP="003D57AC">
      <w:pPr>
        <w:pStyle w:val="BBClause2"/>
        <w:numPr>
          <w:ilvl w:val="0"/>
          <w:numId w:val="0"/>
        </w:numPr>
        <w:ind w:left="720"/>
        <w:rPr>
          <w:rFonts w:asciiTheme="minorHAnsi" w:hAnsiTheme="minorHAnsi"/>
          <w:b/>
          <w:bCs/>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7</w:t>
      </w:r>
      <w:r w:rsidRPr="00502BA3">
        <w:rPr>
          <w:rFonts w:asciiTheme="minorHAnsi" w:hAnsiTheme="minorHAnsi"/>
          <w:b/>
          <w:bCs/>
          <w:szCs w:val="22"/>
          <w:u w:val="single"/>
        </w:rPr>
        <w:t xml:space="preserve"> - Relationship of the Parties</w:t>
      </w:r>
    </w:p>
    <w:p w14:paraId="7BCA15CE" w14:textId="3014FA82" w:rsidR="00643FEF" w:rsidRPr="003D57AC" w:rsidRDefault="00643FEF" w:rsidP="003D57AC">
      <w:pPr>
        <w:pStyle w:val="BBClause2"/>
        <w:numPr>
          <w:ilvl w:val="0"/>
          <w:numId w:val="0"/>
        </w:numPr>
        <w:ind w:left="720"/>
        <w:rPr>
          <w:rFonts w:asciiTheme="minorHAnsi" w:hAnsiTheme="minorHAnsi"/>
          <w:szCs w:val="22"/>
        </w:rPr>
      </w:pPr>
      <w:r w:rsidRPr="00643FEF">
        <w:rPr>
          <w:rFonts w:asciiTheme="minorHAnsi" w:hAnsiTheme="minorHAnsi"/>
          <w:szCs w:val="22"/>
        </w:rPr>
        <w:t>This clause confirms the Parties are independent, not partners or agents of each other, prohibits representing personnel as the other's employees, and restricts use of each other's proprietary names and logos</w:t>
      </w:r>
      <w:r>
        <w:rPr>
          <w:rFonts w:asciiTheme="minorHAnsi" w:hAnsiTheme="minorHAnsi"/>
          <w:szCs w:val="22"/>
        </w:rPr>
        <w:t>.</w:t>
      </w:r>
    </w:p>
    <w:p w14:paraId="19CDAB55" w14:textId="5FED47F5"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8</w:t>
      </w:r>
      <w:r w:rsidRPr="00502BA3">
        <w:rPr>
          <w:rFonts w:asciiTheme="minorHAnsi" w:hAnsiTheme="minorHAnsi"/>
          <w:b/>
          <w:bCs/>
          <w:szCs w:val="22"/>
          <w:u w:val="single"/>
        </w:rPr>
        <w:t xml:space="preserve"> </w:t>
      </w:r>
      <w:r w:rsidR="00643FEF">
        <w:rPr>
          <w:rFonts w:asciiTheme="minorHAnsi" w:hAnsiTheme="minorHAnsi"/>
          <w:b/>
          <w:bCs/>
          <w:szCs w:val="22"/>
          <w:u w:val="single"/>
        </w:rPr>
        <w:t>-</w:t>
      </w:r>
      <w:r w:rsidRPr="00502BA3">
        <w:rPr>
          <w:rFonts w:asciiTheme="minorHAnsi" w:hAnsiTheme="minorHAnsi"/>
          <w:b/>
          <w:bCs/>
          <w:szCs w:val="22"/>
          <w:u w:val="single"/>
        </w:rPr>
        <w:t xml:space="preserve"> Counterparts</w:t>
      </w:r>
    </w:p>
    <w:p w14:paraId="38BD6BD5" w14:textId="4F715D33" w:rsidR="003D57AC" w:rsidRPr="003D57AC" w:rsidRDefault="003D57AC" w:rsidP="003D57AC">
      <w:pPr>
        <w:pStyle w:val="BBClause2"/>
        <w:numPr>
          <w:ilvl w:val="0"/>
          <w:numId w:val="0"/>
        </w:numPr>
        <w:ind w:left="720"/>
        <w:rPr>
          <w:rFonts w:asciiTheme="minorHAnsi" w:hAnsiTheme="minorHAnsi"/>
          <w:szCs w:val="22"/>
        </w:rPr>
      </w:pPr>
      <w:r w:rsidRPr="00656B52">
        <w:t xml:space="preserve">These provisions allow execution in counterparts, with effectiveness conditional on all </w:t>
      </w:r>
      <w:r>
        <w:t>P</w:t>
      </w:r>
      <w:r w:rsidRPr="00656B52">
        <w:t xml:space="preserve">arties delivering executed counterparts. This facilitates execution when </w:t>
      </w:r>
      <w:r>
        <w:t>P</w:t>
      </w:r>
      <w:r w:rsidRPr="00656B52">
        <w:t>arties cannot meet in person</w:t>
      </w:r>
      <w:r>
        <w:t xml:space="preserve"> and is</w:t>
      </w:r>
      <w:r w:rsidRPr="00656B52">
        <w:t xml:space="preserve"> particularly important for time-sensitive transactions.</w:t>
      </w:r>
    </w:p>
    <w:p w14:paraId="351EDDBF" w14:textId="77777777"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Clause 2</w:t>
      </w:r>
      <w:r w:rsidR="00DA22A3" w:rsidRPr="00502BA3">
        <w:rPr>
          <w:rFonts w:asciiTheme="minorHAnsi" w:hAnsiTheme="minorHAnsi"/>
          <w:b/>
          <w:bCs/>
          <w:szCs w:val="22"/>
          <w:u w:val="single"/>
        </w:rPr>
        <w:t>9</w:t>
      </w:r>
      <w:r w:rsidRPr="00502BA3">
        <w:rPr>
          <w:rFonts w:asciiTheme="minorHAnsi" w:hAnsiTheme="minorHAnsi"/>
          <w:b/>
          <w:bCs/>
          <w:szCs w:val="22"/>
          <w:u w:val="single"/>
        </w:rPr>
        <w:t xml:space="preserve"> - Prevention of Corruption</w:t>
      </w:r>
    </w:p>
    <w:p w14:paraId="1B0461DD" w14:textId="472E8266" w:rsidR="00643FEF" w:rsidRPr="003D57AC" w:rsidRDefault="00643FEF" w:rsidP="003D57AC">
      <w:pPr>
        <w:pStyle w:val="BBClause2"/>
        <w:numPr>
          <w:ilvl w:val="0"/>
          <w:numId w:val="0"/>
        </w:numPr>
        <w:ind w:left="720"/>
        <w:rPr>
          <w:rFonts w:asciiTheme="minorHAnsi" w:hAnsiTheme="minorHAnsi"/>
          <w:szCs w:val="22"/>
        </w:rPr>
      </w:pPr>
      <w:r w:rsidRPr="00502BA3">
        <w:rPr>
          <w:rFonts w:asciiTheme="majorHAnsi" w:hAnsiTheme="majorHAnsi"/>
          <w:szCs w:val="22"/>
        </w:rPr>
        <w:t>This clause requires the Manager to comply with Anti-Corruption Laws, maintain anti-corruption procedures, report gifts and corruption breaches to the Owner, impose equivalent obligations on Subcontractors, and grants the Owner audit and termination rights for non-compliance</w:t>
      </w:r>
      <w:r>
        <w:rPr>
          <w:rFonts w:asciiTheme="majorHAnsi" w:hAnsiTheme="majorHAnsi"/>
          <w:szCs w:val="22"/>
        </w:rPr>
        <w:t>.</w:t>
      </w:r>
    </w:p>
    <w:p w14:paraId="0F96BE49" w14:textId="77777777" w:rsidR="00F85C4D" w:rsidRPr="00502BA3" w:rsidRDefault="003D57AC" w:rsidP="003D57AC">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lastRenderedPageBreak/>
        <w:t xml:space="preserve">Clause </w:t>
      </w:r>
      <w:r w:rsidR="00DA22A3" w:rsidRPr="00502BA3">
        <w:rPr>
          <w:rFonts w:asciiTheme="minorHAnsi" w:hAnsiTheme="minorHAnsi"/>
          <w:b/>
          <w:bCs/>
          <w:szCs w:val="22"/>
          <w:u w:val="single"/>
        </w:rPr>
        <w:t>30</w:t>
      </w:r>
      <w:r w:rsidRPr="00502BA3">
        <w:rPr>
          <w:rFonts w:asciiTheme="minorHAnsi" w:hAnsiTheme="minorHAnsi"/>
          <w:b/>
          <w:bCs/>
          <w:szCs w:val="22"/>
          <w:u w:val="single"/>
        </w:rPr>
        <w:t xml:space="preserve"> - Third Party Rights</w:t>
      </w:r>
    </w:p>
    <w:p w14:paraId="47671FDB" w14:textId="77777777" w:rsidR="00F85C4D" w:rsidRPr="00682814" w:rsidRDefault="00F85C4D" w:rsidP="00F85C4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excludes third party enforcement rights under the Contracts (Rights of Third Parties) Act 1999, except as expressly provided. </w:t>
      </w:r>
    </w:p>
    <w:p w14:paraId="3DFCDFA1" w14:textId="77777777" w:rsidR="00F85C4D" w:rsidRPr="00502BA3" w:rsidRDefault="003D57AC" w:rsidP="001F15B2">
      <w:pPr>
        <w:pStyle w:val="BBClause2"/>
        <w:numPr>
          <w:ilvl w:val="0"/>
          <w:numId w:val="0"/>
        </w:numPr>
        <w:ind w:left="720"/>
        <w:rPr>
          <w:rFonts w:asciiTheme="minorHAnsi" w:hAnsiTheme="minorHAnsi"/>
          <w:szCs w:val="22"/>
          <w:u w:val="single"/>
        </w:rPr>
      </w:pPr>
      <w:r w:rsidRPr="00502BA3">
        <w:rPr>
          <w:rFonts w:asciiTheme="minorHAnsi" w:hAnsiTheme="minorHAnsi"/>
          <w:b/>
          <w:bCs/>
          <w:szCs w:val="22"/>
          <w:u w:val="single"/>
        </w:rPr>
        <w:t xml:space="preserve">Clause </w:t>
      </w:r>
      <w:r w:rsidR="00DA22A3" w:rsidRPr="00502BA3">
        <w:rPr>
          <w:rFonts w:asciiTheme="minorHAnsi" w:hAnsiTheme="minorHAnsi"/>
          <w:b/>
          <w:bCs/>
          <w:szCs w:val="22"/>
          <w:u w:val="single"/>
        </w:rPr>
        <w:t>31</w:t>
      </w:r>
      <w:r w:rsidRPr="00502BA3">
        <w:rPr>
          <w:rFonts w:asciiTheme="minorHAnsi" w:hAnsiTheme="minorHAnsi"/>
          <w:b/>
          <w:bCs/>
          <w:szCs w:val="22"/>
          <w:u w:val="single"/>
        </w:rPr>
        <w:t xml:space="preserve"> - Governing Law and Jurisdiction</w:t>
      </w:r>
    </w:p>
    <w:p w14:paraId="0F3D383C" w14:textId="313907B4" w:rsidR="00617580" w:rsidRDefault="00F85C4D" w:rsidP="001F15B2">
      <w:pPr>
        <w:pStyle w:val="BBClause2"/>
        <w:numPr>
          <w:ilvl w:val="0"/>
          <w:numId w:val="0"/>
        </w:numPr>
        <w:ind w:left="720"/>
        <w:rPr>
          <w:rFonts w:asciiTheme="majorHAnsi" w:hAnsiTheme="majorHAnsi"/>
          <w:szCs w:val="22"/>
        </w:rPr>
      </w:pPr>
      <w:r w:rsidRPr="00682814">
        <w:rPr>
          <w:rFonts w:asciiTheme="majorHAnsi" w:hAnsiTheme="majorHAnsi"/>
          <w:szCs w:val="22"/>
        </w:rPr>
        <w:t>These provisions establish English law as the governing law and give English courts exclusive jurisdiction.</w:t>
      </w:r>
    </w:p>
    <w:p w14:paraId="74F42E4F" w14:textId="49D468A7" w:rsidR="00617580" w:rsidRPr="00502BA3" w:rsidRDefault="00617580" w:rsidP="00502BA3">
      <w:pPr>
        <w:pStyle w:val="BBClause2"/>
        <w:rPr>
          <w:rFonts w:asciiTheme="minorHAnsi" w:hAnsiTheme="minorHAnsi"/>
          <w:b/>
          <w:bCs/>
          <w:szCs w:val="22"/>
          <w:u w:val="single"/>
        </w:rPr>
      </w:pPr>
      <w:r w:rsidRPr="00502BA3">
        <w:rPr>
          <w:rFonts w:asciiTheme="minorHAnsi" w:hAnsiTheme="minorHAnsi"/>
          <w:b/>
          <w:bCs/>
          <w:szCs w:val="22"/>
          <w:u w:val="single"/>
        </w:rPr>
        <w:t>Schedules</w:t>
      </w:r>
    </w:p>
    <w:p w14:paraId="450EBE94" w14:textId="1105A0D7" w:rsidR="00617580" w:rsidRPr="00685D75" w:rsidRDefault="00FA4B49" w:rsidP="00502BA3">
      <w:pPr>
        <w:ind w:left="720"/>
        <w:jc w:val="both"/>
        <w:rPr>
          <w:sz w:val="22"/>
          <w:szCs w:val="22"/>
        </w:rPr>
      </w:pPr>
      <w:bookmarkStart w:id="12" w:name="_Hlk221626335"/>
      <w:bookmarkStart w:id="13" w:name="_Hlk222257895"/>
      <w:r>
        <w:rPr>
          <w:sz w:val="22"/>
          <w:szCs w:val="22"/>
        </w:rPr>
        <w:t>After</w:t>
      </w:r>
      <w:r w:rsidR="00617580" w:rsidRPr="00685D75">
        <w:rPr>
          <w:sz w:val="22"/>
          <w:szCs w:val="22"/>
        </w:rPr>
        <w:t xml:space="preserve"> the main body of the Agreement, there are schedules to be populated. These are cross-referred to in the main body of Agreement and give </w:t>
      </w:r>
      <w:r w:rsidR="005047AC">
        <w:rPr>
          <w:sz w:val="22"/>
          <w:szCs w:val="22"/>
        </w:rPr>
        <w:t>Project</w:t>
      </w:r>
      <w:r w:rsidR="00617580" w:rsidRPr="00685D75">
        <w:rPr>
          <w:sz w:val="22"/>
          <w:szCs w:val="22"/>
        </w:rPr>
        <w:t xml:space="preserve"> specific details. </w:t>
      </w:r>
    </w:p>
    <w:p w14:paraId="19A55625" w14:textId="77777777" w:rsidR="00617580" w:rsidRDefault="00617580" w:rsidP="00617580">
      <w:pPr>
        <w:ind w:firstLine="720"/>
        <w:jc w:val="both"/>
        <w:rPr>
          <w:sz w:val="22"/>
          <w:szCs w:val="22"/>
        </w:rPr>
      </w:pPr>
    </w:p>
    <w:p w14:paraId="1094E0BF" w14:textId="6D43746D" w:rsidR="00617580" w:rsidRDefault="00617580" w:rsidP="00617580">
      <w:pPr>
        <w:ind w:firstLine="720"/>
        <w:jc w:val="both"/>
        <w:rPr>
          <w:sz w:val="22"/>
          <w:szCs w:val="22"/>
        </w:rPr>
      </w:pPr>
      <w:r w:rsidRPr="00685D75">
        <w:rPr>
          <w:sz w:val="22"/>
          <w:szCs w:val="22"/>
        </w:rPr>
        <w:t xml:space="preserve">In addition to those schedules listed below, there may also </w:t>
      </w:r>
      <w:r w:rsidR="00FA4B49">
        <w:rPr>
          <w:sz w:val="22"/>
          <w:szCs w:val="22"/>
        </w:rPr>
        <w:t xml:space="preserve">need to </w:t>
      </w:r>
      <w:r w:rsidRPr="00685D75">
        <w:rPr>
          <w:sz w:val="22"/>
          <w:szCs w:val="22"/>
        </w:rPr>
        <w:t>be:</w:t>
      </w:r>
    </w:p>
    <w:p w14:paraId="77107FBC" w14:textId="77777777" w:rsidR="00617580" w:rsidRPr="00617580" w:rsidRDefault="00617580" w:rsidP="00502BA3">
      <w:pPr>
        <w:ind w:firstLine="720"/>
        <w:jc w:val="both"/>
        <w:rPr>
          <w:szCs w:val="22"/>
        </w:rPr>
      </w:pPr>
    </w:p>
    <w:p w14:paraId="6B3F1B6F" w14:textId="7BE8B618" w:rsidR="00617580" w:rsidRPr="00617580" w:rsidRDefault="00617580" w:rsidP="00502BA3">
      <w:pPr>
        <w:pStyle w:val="BBClause2"/>
        <w:numPr>
          <w:ilvl w:val="0"/>
          <w:numId w:val="21"/>
        </w:numPr>
      </w:pPr>
      <w:r w:rsidRPr="00685D75">
        <w:rPr>
          <w:szCs w:val="22"/>
        </w:rPr>
        <w:t xml:space="preserve">an </w:t>
      </w:r>
      <w:r w:rsidRPr="00617580">
        <w:t xml:space="preserve">agreed form of </w:t>
      </w:r>
      <w:r w:rsidR="00CB1B14">
        <w:t>D</w:t>
      </w:r>
      <w:r w:rsidRPr="00617580">
        <w:t xml:space="preserve">irect </w:t>
      </w:r>
      <w:r w:rsidR="00CB1B14">
        <w:t>A</w:t>
      </w:r>
      <w:r w:rsidRPr="00617580">
        <w:t xml:space="preserve">greement schedule – this will be a template direct agreement </w:t>
      </w:r>
      <w:r w:rsidR="00FA4B49">
        <w:t xml:space="preserve">to be used in relation to clause 18.  For simplicity, the Template assumes there will be no pre-agreed form of Direct Agreement.  But if one is required, the definition of Direct Agreement will need amending accordingly to reflect this.  </w:t>
      </w:r>
    </w:p>
    <w:p w14:paraId="6F0C5128" w14:textId="429BF15E" w:rsidR="00617580" w:rsidRDefault="00617580" w:rsidP="00FA4B49">
      <w:pPr>
        <w:pStyle w:val="ListParagraph"/>
        <w:numPr>
          <w:ilvl w:val="0"/>
          <w:numId w:val="21"/>
        </w:numPr>
        <w:rPr>
          <w:sz w:val="22"/>
        </w:rPr>
      </w:pPr>
      <w:r w:rsidRPr="00FA4B49">
        <w:rPr>
          <w:sz w:val="22"/>
        </w:rPr>
        <w:t>a standard form of report –</w:t>
      </w:r>
      <w:r w:rsidR="00FA4B49" w:rsidRPr="00FA4B49">
        <w:rPr>
          <w:sz w:val="22"/>
        </w:rPr>
        <w:t xml:space="preserve"> </w:t>
      </w:r>
      <w:r w:rsidRPr="00FA4B49">
        <w:rPr>
          <w:sz w:val="22"/>
        </w:rPr>
        <w:t xml:space="preserve">this is a </w:t>
      </w:r>
      <w:proofErr w:type="gramStart"/>
      <w:r w:rsidRPr="00FA4B49">
        <w:rPr>
          <w:sz w:val="22"/>
        </w:rPr>
        <w:t>Manager</w:t>
      </w:r>
      <w:proofErr w:type="gramEnd"/>
      <w:r w:rsidRPr="00FA4B49">
        <w:rPr>
          <w:sz w:val="22"/>
        </w:rPr>
        <w:t xml:space="preserve"> reporting template agreed between the parties with specific details to be input as appropriate</w:t>
      </w:r>
      <w:r w:rsidR="00FA4B49" w:rsidRPr="00FA4B49">
        <w:rPr>
          <w:sz w:val="22"/>
        </w:rPr>
        <w:t xml:space="preserve"> as part of the Services. For simplicity, the Template assumes there will be no pre-agreed form of </w:t>
      </w:r>
      <w:r w:rsidR="00FA4B49">
        <w:rPr>
          <w:sz w:val="22"/>
        </w:rPr>
        <w:t>report</w:t>
      </w:r>
      <w:r w:rsidR="00FA4B49" w:rsidRPr="00FA4B49">
        <w:rPr>
          <w:sz w:val="22"/>
        </w:rPr>
        <w:t xml:space="preserve">.  But if one is required, </w:t>
      </w:r>
      <w:r w:rsidR="00FA4B49">
        <w:rPr>
          <w:sz w:val="22"/>
        </w:rPr>
        <w:t xml:space="preserve">an appropriate defined term or insertion into the Services schedule will be required </w:t>
      </w:r>
      <w:r w:rsidR="00FA4B49" w:rsidRPr="00FA4B49">
        <w:rPr>
          <w:sz w:val="22"/>
        </w:rPr>
        <w:t xml:space="preserve">to reflect this.  </w:t>
      </w:r>
    </w:p>
    <w:p w14:paraId="31C13157" w14:textId="77777777" w:rsidR="00FA4B49" w:rsidRPr="00FA4B49" w:rsidRDefault="00FA4B49" w:rsidP="00FA4B49">
      <w:pPr>
        <w:pStyle w:val="ListParagraph"/>
        <w:ind w:left="1440"/>
        <w:rPr>
          <w:sz w:val="22"/>
        </w:rPr>
      </w:pPr>
    </w:p>
    <w:p w14:paraId="50F2090D" w14:textId="719A4366" w:rsidR="0035528C" w:rsidRDefault="0035528C" w:rsidP="00086590">
      <w:pPr>
        <w:pStyle w:val="BBClause2"/>
        <w:rPr>
          <w:b/>
          <w:bCs/>
          <w:u w:val="single"/>
        </w:rPr>
      </w:pPr>
      <w:r w:rsidRPr="00502BA3">
        <w:rPr>
          <w:rFonts w:asciiTheme="minorHAnsi" w:hAnsiTheme="minorHAnsi"/>
          <w:b/>
          <w:bCs/>
          <w:szCs w:val="22"/>
          <w:u w:val="single"/>
        </w:rPr>
        <w:t>Schedule</w:t>
      </w:r>
      <w:r w:rsidRPr="0035528C">
        <w:rPr>
          <w:b/>
          <w:bCs/>
          <w:u w:val="single"/>
        </w:rPr>
        <w:t xml:space="preserve"> 1 </w:t>
      </w:r>
      <w:r>
        <w:rPr>
          <w:b/>
          <w:bCs/>
          <w:u w:val="single"/>
        </w:rPr>
        <w:t xml:space="preserve">- </w:t>
      </w:r>
      <w:r w:rsidRPr="0035528C">
        <w:rPr>
          <w:b/>
          <w:bCs/>
          <w:u w:val="single"/>
        </w:rPr>
        <w:t>The Project</w:t>
      </w:r>
    </w:p>
    <w:p w14:paraId="478CC6FC" w14:textId="0BD0A2E4" w:rsidR="0035528C" w:rsidRPr="00502BA3" w:rsidRDefault="0035528C" w:rsidP="00502BA3">
      <w:pPr>
        <w:pStyle w:val="BBClause2"/>
        <w:numPr>
          <w:ilvl w:val="0"/>
          <w:numId w:val="0"/>
        </w:numPr>
        <w:ind w:left="720"/>
      </w:pPr>
      <w:r w:rsidRPr="00502BA3">
        <w:t xml:space="preserve">This schedule sets out the </w:t>
      </w:r>
      <w:r w:rsidR="005047AC">
        <w:t>Project</w:t>
      </w:r>
      <w:r w:rsidRPr="00502BA3">
        <w:t xml:space="preserve"> to which the Agreement applies. There needs to be sufficient detail to distinguish the </w:t>
      </w:r>
      <w:r w:rsidR="005047AC">
        <w:t>Project</w:t>
      </w:r>
      <w:r w:rsidRPr="00502BA3">
        <w:t xml:space="preserve">, which will often be satisfied by specifying the relevant address for the </w:t>
      </w:r>
      <w:r w:rsidR="005047AC">
        <w:t>Project</w:t>
      </w:r>
      <w:r w:rsidRPr="00502BA3">
        <w:t xml:space="preserve"> and the name of the </w:t>
      </w:r>
      <w:r w:rsidR="00FA4B49">
        <w:t>Owner</w:t>
      </w:r>
      <w:r w:rsidRPr="00502BA3">
        <w:t>. This can simply be stated in the following format: [Address] - [</w:t>
      </w:r>
      <w:r w:rsidR="00FA4B49">
        <w:t>Owner</w:t>
      </w:r>
      <w:r w:rsidRPr="00502BA3">
        <w:t xml:space="preserve"> name]</w:t>
      </w:r>
    </w:p>
    <w:p w14:paraId="029B8E89" w14:textId="2EFEC3A3" w:rsidR="00A954AB" w:rsidRDefault="0035528C" w:rsidP="00502BA3">
      <w:pPr>
        <w:pStyle w:val="BBClause2"/>
        <w:numPr>
          <w:ilvl w:val="0"/>
          <w:numId w:val="0"/>
        </w:numPr>
        <w:ind w:left="720"/>
      </w:pPr>
      <w:r w:rsidRPr="00502BA3">
        <w:t xml:space="preserve">However, note that where there are multiple projects or assets owned by the </w:t>
      </w:r>
      <w:r w:rsidR="00FA4B49">
        <w:t>Owner entity</w:t>
      </w:r>
      <w:r w:rsidRPr="00502BA3">
        <w:t xml:space="preserve"> on the same address which will be dealt with under separate agreements, it will be necessary to add further detail </w:t>
      </w:r>
      <w:proofErr w:type="gramStart"/>
      <w:r w:rsidRPr="00502BA3">
        <w:t>in order to</w:t>
      </w:r>
      <w:proofErr w:type="gramEnd"/>
      <w:r w:rsidRPr="00502BA3">
        <w:t xml:space="preserve"> distinguish which specific project is being referred to. For example: [Project or asset identifier (e.g. "BESS asset")] - [Address] - [</w:t>
      </w:r>
      <w:r w:rsidR="00FA4B49">
        <w:t>Owner</w:t>
      </w:r>
      <w:r w:rsidR="004B5AEE">
        <w:t xml:space="preserve"> </w:t>
      </w:r>
      <w:r w:rsidRPr="00502BA3">
        <w:t>name]. It might be necessary to amend this identifier during the contract term where further distinguishing is required of the asset or Project.</w:t>
      </w:r>
      <w:bookmarkEnd w:id="12"/>
      <w:bookmarkEnd w:id="13"/>
    </w:p>
    <w:p w14:paraId="0C3B9777" w14:textId="71AF803C" w:rsidR="0035528C" w:rsidRPr="00086590" w:rsidRDefault="0035528C" w:rsidP="00502BA3">
      <w:pPr>
        <w:pStyle w:val="BBClause2"/>
        <w:rPr>
          <w:szCs w:val="22"/>
        </w:rPr>
      </w:pPr>
      <w:r w:rsidRPr="00086590">
        <w:rPr>
          <w:b/>
          <w:bCs/>
          <w:szCs w:val="22"/>
          <w:u w:val="single"/>
        </w:rPr>
        <w:t>Schedule 2 – The Services</w:t>
      </w:r>
      <w:r w:rsidR="00CB1B14" w:rsidRPr="00502BA3">
        <w:rPr>
          <w:b/>
          <w:bCs/>
          <w:szCs w:val="22"/>
        </w:rPr>
        <w:t xml:space="preserve"> </w:t>
      </w:r>
      <w:bookmarkStart w:id="14" w:name="_Hlk225502195"/>
      <w:r w:rsidR="00CB1B14" w:rsidRPr="00682814">
        <w:rPr>
          <w:rFonts w:asciiTheme="majorHAnsi" w:hAnsiTheme="majorHAnsi"/>
          <w:b/>
          <w:bCs/>
          <w:color w:val="FF0000"/>
          <w:szCs w:val="22"/>
        </w:rPr>
        <w:t xml:space="preserve">COMMONLY NEGOTIATED </w:t>
      </w:r>
      <w:bookmarkStart w:id="15" w:name="_Hlk225502266"/>
      <w:r w:rsidR="00CB1B14" w:rsidRPr="00682814">
        <w:rPr>
          <w:rFonts w:asciiTheme="majorHAnsi" w:hAnsiTheme="majorHAnsi"/>
          <w:b/>
          <w:bCs/>
          <w:color w:val="FF0000"/>
          <w:szCs w:val="22"/>
        </w:rPr>
        <w:t>&amp; HIGH PRIORITY</w:t>
      </w:r>
      <w:bookmarkEnd w:id="14"/>
      <w:bookmarkEnd w:id="15"/>
    </w:p>
    <w:p w14:paraId="5958B9E5" w14:textId="42AFF9A0" w:rsidR="0035528C" w:rsidRDefault="00645B28" w:rsidP="00502BA3">
      <w:pPr>
        <w:pStyle w:val="BBClause2"/>
        <w:numPr>
          <w:ilvl w:val="0"/>
          <w:numId w:val="0"/>
        </w:numPr>
        <w:ind w:left="720"/>
      </w:pPr>
      <w:r>
        <w:rPr>
          <w:szCs w:val="22"/>
        </w:rPr>
        <w:t xml:space="preserve">Whilst </w:t>
      </w:r>
      <w:r w:rsidR="0035528C" w:rsidRPr="00685D75">
        <w:rPr>
          <w:szCs w:val="22"/>
        </w:rPr>
        <w:t>Clause 5 (</w:t>
      </w:r>
      <w:r w:rsidR="0035528C" w:rsidRPr="0035528C">
        <w:t xml:space="preserve">Obligations of the Manager) sets out the general obligation to </w:t>
      </w:r>
      <w:r>
        <w:t xml:space="preserve">perform </w:t>
      </w:r>
      <w:r w:rsidR="0035528C" w:rsidRPr="0035528C">
        <w:t>the</w:t>
      </w:r>
      <w:r w:rsidR="00CB1B14">
        <w:t xml:space="preserve"> S</w:t>
      </w:r>
      <w:r w:rsidR="0035528C" w:rsidRPr="0035528C">
        <w:t>ervices</w:t>
      </w:r>
      <w:r>
        <w:t>,</w:t>
      </w:r>
      <w:r w:rsidR="0035528C" w:rsidRPr="0035528C">
        <w:t xml:space="preserve"> this schedule will need to be populated </w:t>
      </w:r>
      <w:r w:rsidR="008F7726">
        <w:t>to define</w:t>
      </w:r>
      <w:r>
        <w:t xml:space="preserve"> the Services.  </w:t>
      </w:r>
      <w:r w:rsidR="0035528C" w:rsidRPr="0035528C">
        <w:t xml:space="preserve"> </w:t>
      </w:r>
    </w:p>
    <w:p w14:paraId="5BF394D0" w14:textId="0525E47A" w:rsidR="00645B28" w:rsidRDefault="008F7726" w:rsidP="00502BA3">
      <w:pPr>
        <w:pStyle w:val="BBClause2"/>
        <w:numPr>
          <w:ilvl w:val="0"/>
          <w:numId w:val="0"/>
        </w:numPr>
        <w:ind w:left="720"/>
      </w:pPr>
      <w:r>
        <w:t>Paragraph</w:t>
      </w:r>
      <w:r w:rsidR="00645B28">
        <w:t xml:space="preserve"> 1 includes some suggested general </w:t>
      </w:r>
      <w:r>
        <w:t>compliance obligations (you should carefully consider which of these obligations are applicable to your project).  And then Schedule 2 should otherwise be populated with project specific services tailored to your project’s requirements.</w:t>
      </w:r>
    </w:p>
    <w:p w14:paraId="465EBB0C" w14:textId="0A414671" w:rsidR="0035528C" w:rsidRPr="00685D75" w:rsidRDefault="0035528C" w:rsidP="00502BA3">
      <w:pPr>
        <w:pStyle w:val="BBClause2"/>
        <w:numPr>
          <w:ilvl w:val="0"/>
          <w:numId w:val="0"/>
        </w:numPr>
        <w:ind w:left="720"/>
        <w:rPr>
          <w:szCs w:val="22"/>
        </w:rPr>
      </w:pPr>
      <w:r w:rsidRPr="0035528C">
        <w:t xml:space="preserve">The requirements of the </w:t>
      </w:r>
      <w:r w:rsidR="004B5AEE">
        <w:t>Owner</w:t>
      </w:r>
      <w:r w:rsidRPr="0035528C">
        <w:t xml:space="preserve"> will vary widely with categories of services potentially including</w:t>
      </w:r>
      <w:r w:rsidRPr="00685D75">
        <w:rPr>
          <w:szCs w:val="22"/>
        </w:rPr>
        <w:t xml:space="preserve"> project management, operational oversight, contract administration, compliance monitoring, financial management, reporting</w:t>
      </w:r>
      <w:r w:rsidR="008F7726">
        <w:rPr>
          <w:szCs w:val="22"/>
        </w:rPr>
        <w:t xml:space="preserve"> and dispute management</w:t>
      </w:r>
      <w:r w:rsidRPr="00685D75">
        <w:rPr>
          <w:szCs w:val="22"/>
        </w:rPr>
        <w:t xml:space="preserve">. </w:t>
      </w:r>
    </w:p>
    <w:p w14:paraId="3B3A9E44" w14:textId="32727A4B" w:rsidR="0035528C" w:rsidRPr="00685D75" w:rsidRDefault="0035528C" w:rsidP="00502BA3">
      <w:pPr>
        <w:pStyle w:val="BodyText"/>
        <w:ind w:firstLine="720"/>
        <w:rPr>
          <w:szCs w:val="22"/>
        </w:rPr>
      </w:pPr>
      <w:r w:rsidRPr="00685D75">
        <w:rPr>
          <w:szCs w:val="22"/>
        </w:rPr>
        <w:lastRenderedPageBreak/>
        <w:t xml:space="preserve">Considerations which will be relevant to the services </w:t>
      </w:r>
      <w:r w:rsidR="00645B28">
        <w:rPr>
          <w:szCs w:val="22"/>
        </w:rPr>
        <w:t xml:space="preserve">required </w:t>
      </w:r>
      <w:r w:rsidRPr="00685D75">
        <w:rPr>
          <w:szCs w:val="22"/>
        </w:rPr>
        <w:t>include:</w:t>
      </w:r>
    </w:p>
    <w:p w14:paraId="52D6678D" w14:textId="2663DCF8" w:rsidR="0035528C" w:rsidRDefault="008F7726" w:rsidP="00502BA3">
      <w:pPr>
        <w:pStyle w:val="BBClause2"/>
        <w:numPr>
          <w:ilvl w:val="0"/>
          <w:numId w:val="21"/>
        </w:numPr>
      </w:pPr>
      <w:r>
        <w:rPr>
          <w:szCs w:val="22"/>
        </w:rPr>
        <w:t>t</w:t>
      </w:r>
      <w:r w:rsidR="0035528C" w:rsidRPr="00685D75">
        <w:rPr>
          <w:szCs w:val="22"/>
        </w:rPr>
        <w:t xml:space="preserve">he size and </w:t>
      </w:r>
      <w:r w:rsidR="0035528C" w:rsidRPr="0035528C">
        <w:t>type of asset</w:t>
      </w:r>
      <w:r>
        <w:t>;</w:t>
      </w:r>
    </w:p>
    <w:p w14:paraId="6574511D" w14:textId="1AF829A9" w:rsidR="008F7726" w:rsidRDefault="008F7726" w:rsidP="00502BA3">
      <w:pPr>
        <w:pStyle w:val="BBClause2"/>
        <w:numPr>
          <w:ilvl w:val="0"/>
          <w:numId w:val="21"/>
        </w:numPr>
      </w:pPr>
      <w:r>
        <w:t>the stage of the project lifecycle;</w:t>
      </w:r>
    </w:p>
    <w:p w14:paraId="064F65B1" w14:textId="7CC426B9" w:rsidR="0035528C" w:rsidRPr="0035528C" w:rsidRDefault="008F7726" w:rsidP="008F7726">
      <w:pPr>
        <w:pStyle w:val="BBClause2"/>
        <w:numPr>
          <w:ilvl w:val="0"/>
          <w:numId w:val="21"/>
        </w:numPr>
      </w:pPr>
      <w:r>
        <w:t>the capabilities resourcing of the Owner entity and w</w:t>
      </w:r>
      <w:r w:rsidR="0035528C" w:rsidRPr="0035528C">
        <w:t xml:space="preserve">hich functions in relation to the Project the </w:t>
      </w:r>
      <w:r w:rsidR="004B5AEE">
        <w:t>Owner</w:t>
      </w:r>
      <w:r w:rsidR="0035528C" w:rsidRPr="0035528C">
        <w:t xml:space="preserve"> </w:t>
      </w:r>
      <w:r w:rsidR="006F11EA">
        <w:t>maintains</w:t>
      </w:r>
      <w:r w:rsidR="0035528C" w:rsidRPr="0035528C">
        <w:t xml:space="preserve"> management of or otherwise engage</w:t>
      </w:r>
      <w:r>
        <w:t>s</w:t>
      </w:r>
      <w:r w:rsidR="0035528C" w:rsidRPr="0035528C">
        <w:t xml:space="preserve"> another contractor to undertake</w:t>
      </w:r>
      <w:r>
        <w:t>;</w:t>
      </w:r>
    </w:p>
    <w:p w14:paraId="2EFCE622" w14:textId="497862B8" w:rsidR="0035528C" w:rsidRDefault="008F7726" w:rsidP="00502BA3">
      <w:pPr>
        <w:pStyle w:val="BBClause2"/>
        <w:numPr>
          <w:ilvl w:val="0"/>
          <w:numId w:val="21"/>
        </w:numPr>
        <w:rPr>
          <w:szCs w:val="22"/>
        </w:rPr>
      </w:pPr>
      <w:r>
        <w:t>h</w:t>
      </w:r>
      <w:r w:rsidR="0035528C" w:rsidRPr="0035528C">
        <w:t>ow much oversi</w:t>
      </w:r>
      <w:r w:rsidR="0035528C" w:rsidRPr="00685D75">
        <w:rPr>
          <w:szCs w:val="22"/>
        </w:rPr>
        <w:t xml:space="preserve">ght the </w:t>
      </w:r>
      <w:r w:rsidR="004B5AEE">
        <w:rPr>
          <w:szCs w:val="22"/>
        </w:rPr>
        <w:t>Owner</w:t>
      </w:r>
      <w:r w:rsidR="0035528C" w:rsidRPr="00685D75">
        <w:rPr>
          <w:szCs w:val="22"/>
        </w:rPr>
        <w:t xml:space="preserve"> wants over the Project and performance of the services</w:t>
      </w:r>
      <w:r>
        <w:rPr>
          <w:szCs w:val="22"/>
        </w:rPr>
        <w:t>;</w:t>
      </w:r>
    </w:p>
    <w:p w14:paraId="2891C42B" w14:textId="0A0E4CCC" w:rsidR="008F7726" w:rsidRPr="00685D75" w:rsidRDefault="008F7726" w:rsidP="00502BA3">
      <w:pPr>
        <w:pStyle w:val="BBClause2"/>
        <w:numPr>
          <w:ilvl w:val="0"/>
          <w:numId w:val="21"/>
        </w:numPr>
        <w:rPr>
          <w:szCs w:val="22"/>
        </w:rPr>
      </w:pPr>
      <w:r>
        <w:rPr>
          <w:szCs w:val="22"/>
        </w:rPr>
        <w:t>budgetary constraints.</w:t>
      </w:r>
    </w:p>
    <w:p w14:paraId="37156DFC" w14:textId="5C254221" w:rsidR="0035528C" w:rsidRPr="00685D75" w:rsidRDefault="0035528C" w:rsidP="00502BA3">
      <w:pPr>
        <w:pStyle w:val="BodyText"/>
        <w:ind w:left="720"/>
        <w:rPr>
          <w:szCs w:val="22"/>
        </w:rPr>
      </w:pPr>
      <w:r w:rsidRPr="00685D75">
        <w:rPr>
          <w:szCs w:val="22"/>
        </w:rPr>
        <w:t xml:space="preserve">We have set out below some broad categories of services and the types of provisions that you could consider including, as well as some example clauses. These are indicative only and further consideration should be given </w:t>
      </w:r>
      <w:r w:rsidR="006F11EA">
        <w:rPr>
          <w:szCs w:val="22"/>
        </w:rPr>
        <w:t xml:space="preserve">to </w:t>
      </w:r>
      <w:r w:rsidRPr="00685D75">
        <w:rPr>
          <w:szCs w:val="22"/>
        </w:rPr>
        <w:t xml:space="preserve">the drafting of this schedule to ensure that it accurately reflects </w:t>
      </w:r>
      <w:r w:rsidR="008F7726">
        <w:rPr>
          <w:szCs w:val="22"/>
        </w:rPr>
        <w:t>your project</w:t>
      </w:r>
      <w:r w:rsidRPr="00685D75">
        <w:rPr>
          <w:szCs w:val="22"/>
        </w:rPr>
        <w:t>.</w:t>
      </w:r>
    </w:p>
    <w:p w14:paraId="4C2928E6" w14:textId="126D503A" w:rsidR="0035528C" w:rsidRPr="00685D75" w:rsidRDefault="008F7726" w:rsidP="00502BA3">
      <w:pPr>
        <w:pStyle w:val="BodyText"/>
        <w:ind w:firstLine="720"/>
        <w:rPr>
          <w:b/>
          <w:bCs/>
          <w:szCs w:val="22"/>
        </w:rPr>
      </w:pPr>
      <w:r>
        <w:rPr>
          <w:b/>
          <w:bCs/>
          <w:szCs w:val="22"/>
        </w:rPr>
        <w:t xml:space="preserve">Category: </w:t>
      </w:r>
      <w:r w:rsidR="0035528C" w:rsidRPr="00685D75">
        <w:rPr>
          <w:b/>
          <w:bCs/>
          <w:szCs w:val="22"/>
        </w:rPr>
        <w:t>Project Management Services</w:t>
      </w:r>
    </w:p>
    <w:p w14:paraId="6212DCEA" w14:textId="77777777" w:rsidR="0035528C" w:rsidRDefault="0035528C" w:rsidP="00502BA3">
      <w:pPr>
        <w:ind w:left="720"/>
        <w:jc w:val="both"/>
        <w:rPr>
          <w:sz w:val="22"/>
          <w:szCs w:val="22"/>
        </w:rPr>
      </w:pPr>
      <w:r w:rsidRPr="00685D75">
        <w:rPr>
          <w:sz w:val="22"/>
          <w:szCs w:val="22"/>
        </w:rPr>
        <w:t>Project management services encompass the overall coordination and supervision of the Project, including liaising with third parties, coordination of contractors, and ensuring timely completion of all required activities. Example provisions could include:</w:t>
      </w:r>
    </w:p>
    <w:p w14:paraId="5EF1DBFF" w14:textId="77777777" w:rsidR="0035528C" w:rsidRPr="00685D75" w:rsidRDefault="0035528C" w:rsidP="0035528C">
      <w:pPr>
        <w:jc w:val="both"/>
        <w:rPr>
          <w:sz w:val="22"/>
          <w:szCs w:val="22"/>
        </w:rPr>
      </w:pPr>
    </w:p>
    <w:p w14:paraId="490E5567" w14:textId="77777777" w:rsidR="0035528C" w:rsidRDefault="0035528C" w:rsidP="0035528C">
      <w:pPr>
        <w:pStyle w:val="BBClause2"/>
        <w:numPr>
          <w:ilvl w:val="0"/>
          <w:numId w:val="21"/>
        </w:numPr>
        <w:rPr>
          <w:szCs w:val="22"/>
        </w:rPr>
      </w:pPr>
      <w:r w:rsidRPr="00685D75">
        <w:rPr>
          <w:b/>
          <w:bCs/>
          <w:szCs w:val="22"/>
        </w:rPr>
        <w:t xml:space="preserve">Third </w:t>
      </w:r>
      <w:r w:rsidRPr="0035528C">
        <w:rPr>
          <w:b/>
          <w:bCs/>
          <w:szCs w:val="22"/>
        </w:rPr>
        <w:t>party coordination</w:t>
      </w:r>
      <w:r w:rsidRPr="00685D75">
        <w:rPr>
          <w:szCs w:val="22"/>
        </w:rPr>
        <w:t>: provisions setting out the Manager's role in coordinating with third parties, including grid operators, landowners, government authorities, regulators and contractors as applicable. For example:</w:t>
      </w:r>
    </w:p>
    <w:p w14:paraId="7FA41C19" w14:textId="12CA7D52" w:rsidR="0035528C" w:rsidRPr="0035528C" w:rsidRDefault="0035528C" w:rsidP="00502BA3">
      <w:pPr>
        <w:pStyle w:val="BBClause2"/>
        <w:numPr>
          <w:ilvl w:val="1"/>
          <w:numId w:val="21"/>
        </w:numPr>
        <w:rPr>
          <w:szCs w:val="22"/>
        </w:rPr>
      </w:pPr>
      <w:r w:rsidRPr="00502BA3">
        <w:rPr>
          <w:i/>
          <w:iCs/>
          <w:szCs w:val="22"/>
        </w:rPr>
        <w:t>"</w:t>
      </w:r>
      <w:proofErr w:type="gramStart"/>
      <w:r w:rsidRPr="00502BA3">
        <w:rPr>
          <w:i/>
          <w:iCs/>
          <w:szCs w:val="22"/>
        </w:rPr>
        <w:t>the</w:t>
      </w:r>
      <w:proofErr w:type="gramEnd"/>
      <w:r w:rsidRPr="00502BA3">
        <w:rPr>
          <w:i/>
          <w:iCs/>
          <w:szCs w:val="22"/>
        </w:rPr>
        <w:t xml:space="preserve"> Manager shall act as the primary technical contact for the </w:t>
      </w:r>
      <w:r w:rsidR="004B5AEE">
        <w:rPr>
          <w:i/>
          <w:iCs/>
          <w:szCs w:val="22"/>
        </w:rPr>
        <w:t>Owner</w:t>
      </w:r>
      <w:r w:rsidRPr="00502BA3">
        <w:rPr>
          <w:i/>
          <w:iCs/>
          <w:szCs w:val="22"/>
        </w:rPr>
        <w:t xml:space="preserve"> with respect to all third parties involved in the operation of the Project, including but not limited to [relevant parties]. The Manager shall coordinate all communications and activities necessary for the lawful and efficient operation of the Project</w:t>
      </w:r>
      <w:r w:rsidRPr="0035528C">
        <w:rPr>
          <w:szCs w:val="22"/>
        </w:rPr>
        <w:t>".</w:t>
      </w:r>
    </w:p>
    <w:p w14:paraId="32E1AC43" w14:textId="77777777" w:rsidR="0035528C" w:rsidRPr="00685D75" w:rsidRDefault="0035528C" w:rsidP="00502BA3">
      <w:pPr>
        <w:pStyle w:val="BBClause2"/>
        <w:numPr>
          <w:ilvl w:val="0"/>
          <w:numId w:val="21"/>
        </w:numPr>
        <w:rPr>
          <w:szCs w:val="22"/>
        </w:rPr>
      </w:pPr>
      <w:r w:rsidRPr="00685D75">
        <w:rPr>
          <w:b/>
          <w:bCs/>
          <w:szCs w:val="22"/>
        </w:rPr>
        <w:t>Land and property arrangements</w:t>
      </w:r>
      <w:r w:rsidRPr="00685D75">
        <w:rPr>
          <w:szCs w:val="22"/>
        </w:rPr>
        <w:t>: provisions relating to negotiations with landowners and tenants concerning lease renewals, compensation payments and land use matters. For example:</w:t>
      </w:r>
    </w:p>
    <w:p w14:paraId="521685D9" w14:textId="6497D3B5" w:rsidR="0035528C" w:rsidRPr="008F7726" w:rsidRDefault="0035528C" w:rsidP="008F7726">
      <w:pPr>
        <w:pStyle w:val="BBClause2"/>
        <w:numPr>
          <w:ilvl w:val="1"/>
          <w:numId w:val="21"/>
        </w:numPr>
        <w:rPr>
          <w:szCs w:val="22"/>
        </w:rPr>
      </w:pPr>
      <w:r w:rsidRPr="00685D75">
        <w:rPr>
          <w:szCs w:val="22"/>
        </w:rPr>
        <w:t>"</w:t>
      </w:r>
      <w:r w:rsidRPr="00685D75">
        <w:rPr>
          <w:i/>
          <w:iCs/>
          <w:szCs w:val="22"/>
        </w:rPr>
        <w:t xml:space="preserve">The Manager shall conduct negotiations with [landowners/tenants] concerning lease renewals, compensation payments for loss of revenue, and any difficulties in land use as a result of the facility and infrastructure, with any settlement and lease agreement subject to prior approval of the </w:t>
      </w:r>
      <w:r w:rsidR="004B5AEE">
        <w:rPr>
          <w:i/>
          <w:iCs/>
          <w:szCs w:val="22"/>
        </w:rPr>
        <w:t>Owner</w:t>
      </w:r>
      <w:r w:rsidRPr="00685D75">
        <w:rPr>
          <w:i/>
          <w:iCs/>
          <w:szCs w:val="22"/>
        </w:rPr>
        <w:t>."</w:t>
      </w:r>
    </w:p>
    <w:p w14:paraId="04EB315E" w14:textId="3CDBEA15" w:rsidR="0035528C" w:rsidRPr="0035528C" w:rsidRDefault="0035528C" w:rsidP="00502BA3">
      <w:pPr>
        <w:pStyle w:val="BBClause2"/>
        <w:numPr>
          <w:ilvl w:val="0"/>
          <w:numId w:val="21"/>
        </w:numPr>
        <w:rPr>
          <w:szCs w:val="22"/>
        </w:rPr>
      </w:pPr>
      <w:r w:rsidRPr="0035528C">
        <w:rPr>
          <w:b/>
          <w:bCs/>
          <w:szCs w:val="22"/>
        </w:rPr>
        <w:t>Expert and subcontractor coordination</w:t>
      </w:r>
      <w:r w:rsidRPr="0035528C">
        <w:rPr>
          <w:szCs w:val="22"/>
        </w:rPr>
        <w:t xml:space="preserve">: </w:t>
      </w:r>
      <w:r w:rsidR="006F11EA">
        <w:rPr>
          <w:szCs w:val="22"/>
        </w:rPr>
        <w:t>provisions</w:t>
      </w:r>
      <w:r w:rsidRPr="0035528C">
        <w:rPr>
          <w:szCs w:val="22"/>
        </w:rPr>
        <w:t xml:space="preserve"> relating to the Manager's instruction of experts and subcontractors on behalf of the </w:t>
      </w:r>
      <w:r w:rsidR="004B5AEE">
        <w:rPr>
          <w:szCs w:val="22"/>
        </w:rPr>
        <w:t>Owner</w:t>
      </w:r>
      <w:r w:rsidRPr="0035528C">
        <w:rPr>
          <w:szCs w:val="22"/>
        </w:rPr>
        <w:t xml:space="preserve"> where necessary. For example:</w:t>
      </w:r>
    </w:p>
    <w:p w14:paraId="4DD19C2B" w14:textId="486968F4" w:rsidR="0035528C" w:rsidRPr="00685D75" w:rsidRDefault="0035528C" w:rsidP="00502BA3">
      <w:pPr>
        <w:pStyle w:val="BBClause2"/>
        <w:numPr>
          <w:ilvl w:val="1"/>
          <w:numId w:val="21"/>
        </w:numPr>
        <w:rPr>
          <w:szCs w:val="22"/>
        </w:rPr>
      </w:pPr>
      <w:r w:rsidRPr="00685D75">
        <w:rPr>
          <w:szCs w:val="22"/>
        </w:rPr>
        <w:t>"</w:t>
      </w:r>
      <w:r w:rsidRPr="00685D75">
        <w:rPr>
          <w:i/>
          <w:iCs/>
          <w:szCs w:val="22"/>
        </w:rPr>
        <w:t xml:space="preserve">The Manager shall propose an [expert/subcontractor] and upon approval by the </w:t>
      </w:r>
      <w:r w:rsidR="004B5AEE">
        <w:rPr>
          <w:i/>
          <w:iCs/>
          <w:szCs w:val="22"/>
        </w:rPr>
        <w:t>Owner</w:t>
      </w:r>
      <w:r w:rsidRPr="00685D75">
        <w:rPr>
          <w:i/>
          <w:iCs/>
          <w:szCs w:val="22"/>
        </w:rPr>
        <w:t xml:space="preserve"> instruct that [expert/subcontractor] on behalf of and as agent of the </w:t>
      </w:r>
      <w:r w:rsidR="004B5AEE">
        <w:rPr>
          <w:i/>
          <w:iCs/>
          <w:szCs w:val="22"/>
        </w:rPr>
        <w:t>Owner</w:t>
      </w:r>
      <w:r w:rsidRPr="00685D75">
        <w:rPr>
          <w:i/>
          <w:iCs/>
          <w:szCs w:val="22"/>
        </w:rPr>
        <w:t xml:space="preserve"> in all cases where an [expert/subcontractor] is necessary or in the reasonable discretion of the Manager.</w:t>
      </w:r>
      <w:r w:rsidRPr="00685D75">
        <w:rPr>
          <w:szCs w:val="22"/>
        </w:rPr>
        <w:t>"</w:t>
      </w:r>
    </w:p>
    <w:p w14:paraId="0D528C69" w14:textId="75391B6D" w:rsidR="0035528C" w:rsidRPr="00685D75" w:rsidRDefault="0035528C" w:rsidP="00502BA3">
      <w:pPr>
        <w:pStyle w:val="BBClause2"/>
        <w:numPr>
          <w:ilvl w:val="0"/>
          <w:numId w:val="21"/>
        </w:numPr>
        <w:rPr>
          <w:szCs w:val="22"/>
        </w:rPr>
      </w:pPr>
      <w:r w:rsidRPr="00685D75">
        <w:rPr>
          <w:b/>
          <w:bCs/>
          <w:szCs w:val="22"/>
        </w:rPr>
        <w:lastRenderedPageBreak/>
        <w:t>Public relations</w:t>
      </w:r>
      <w:r w:rsidRPr="00685D75">
        <w:rPr>
          <w:szCs w:val="22"/>
        </w:rPr>
        <w:t xml:space="preserve">: provisions </w:t>
      </w:r>
      <w:r w:rsidR="006F11EA">
        <w:rPr>
          <w:szCs w:val="22"/>
        </w:rPr>
        <w:t>relating</w:t>
      </w:r>
      <w:r w:rsidRPr="00685D75">
        <w:rPr>
          <w:szCs w:val="22"/>
        </w:rPr>
        <w:t xml:space="preserve"> to the maintenance of relationships with the local community, stakeholders, media, and the public, and maintaining the Project's reputation. For example:</w:t>
      </w:r>
    </w:p>
    <w:p w14:paraId="32E15BCE" w14:textId="77777777" w:rsidR="0035528C" w:rsidRPr="00685D75" w:rsidRDefault="0035528C" w:rsidP="0035528C">
      <w:pPr>
        <w:pStyle w:val="ListParagraph"/>
        <w:ind w:left="1440"/>
        <w:jc w:val="both"/>
        <w:rPr>
          <w:sz w:val="22"/>
          <w:szCs w:val="22"/>
        </w:rPr>
      </w:pPr>
    </w:p>
    <w:p w14:paraId="0A8BC881" w14:textId="15B2C8DD" w:rsidR="0035528C" w:rsidRPr="00685D75" w:rsidRDefault="0035528C" w:rsidP="00502BA3">
      <w:pPr>
        <w:pStyle w:val="BBClause2"/>
        <w:numPr>
          <w:ilvl w:val="1"/>
          <w:numId w:val="21"/>
        </w:numPr>
        <w:rPr>
          <w:szCs w:val="22"/>
        </w:rPr>
      </w:pPr>
      <w:r w:rsidRPr="00685D75">
        <w:rPr>
          <w:szCs w:val="22"/>
        </w:rPr>
        <w:t>"</w:t>
      </w:r>
      <w:r w:rsidRPr="00685D75">
        <w:rPr>
          <w:i/>
          <w:iCs/>
          <w:szCs w:val="22"/>
        </w:rPr>
        <w:t xml:space="preserve">The Manager shall act as the primary point of contact for all community enquiries relating to the Project and shall maintain constructive relationships with local residents, parish councils, community groups, and other local stakeholders. The Manager shall respond to routine enquiries within [timeframe] and shall escalate sensitive or complex matters to the </w:t>
      </w:r>
      <w:r w:rsidR="004B5AEE">
        <w:rPr>
          <w:i/>
          <w:iCs/>
          <w:szCs w:val="22"/>
        </w:rPr>
        <w:t>Owner</w:t>
      </w:r>
      <w:r w:rsidRPr="00685D75">
        <w:rPr>
          <w:i/>
          <w:iCs/>
          <w:szCs w:val="22"/>
        </w:rPr>
        <w:t xml:space="preserve"> for consideration."</w:t>
      </w:r>
    </w:p>
    <w:p w14:paraId="2F97A819" w14:textId="18F92CBC" w:rsidR="0035528C" w:rsidRPr="00685D75" w:rsidRDefault="008F7726" w:rsidP="00502BA3">
      <w:pPr>
        <w:pStyle w:val="BodyText"/>
        <w:ind w:firstLine="720"/>
        <w:rPr>
          <w:b/>
          <w:bCs/>
          <w:szCs w:val="22"/>
        </w:rPr>
      </w:pPr>
      <w:r>
        <w:rPr>
          <w:b/>
          <w:bCs/>
          <w:szCs w:val="22"/>
        </w:rPr>
        <w:t xml:space="preserve">Category: </w:t>
      </w:r>
      <w:r w:rsidR="0035528C" w:rsidRPr="00685D75">
        <w:rPr>
          <w:b/>
          <w:bCs/>
          <w:szCs w:val="22"/>
        </w:rPr>
        <w:t>Operational Oversight Services</w:t>
      </w:r>
    </w:p>
    <w:p w14:paraId="68189980" w14:textId="09D79277" w:rsidR="0035528C" w:rsidRPr="00685D75" w:rsidRDefault="0035528C" w:rsidP="00502BA3">
      <w:pPr>
        <w:pStyle w:val="BBClause2"/>
        <w:numPr>
          <w:ilvl w:val="0"/>
          <w:numId w:val="0"/>
        </w:numPr>
        <w:ind w:left="720"/>
        <w:rPr>
          <w:szCs w:val="22"/>
        </w:rPr>
      </w:pPr>
      <w:r w:rsidRPr="00685D75">
        <w:rPr>
          <w:szCs w:val="22"/>
        </w:rPr>
        <w:t xml:space="preserve">Operational oversight services involve day-to-day monitoring of </w:t>
      </w:r>
      <w:r w:rsidR="005047AC">
        <w:rPr>
          <w:szCs w:val="22"/>
        </w:rPr>
        <w:t>Project</w:t>
      </w:r>
      <w:r w:rsidRPr="00685D75">
        <w:rPr>
          <w:szCs w:val="22"/>
        </w:rPr>
        <w:t xml:space="preserve"> performance and operations, coordination of maintenance activities, fault response, and ensuring optimal operation of the Project. Example provisions could include:</w:t>
      </w:r>
    </w:p>
    <w:p w14:paraId="46D22EFF" w14:textId="623324F6" w:rsidR="0035528C" w:rsidRPr="0035528C" w:rsidRDefault="0035528C" w:rsidP="00502BA3">
      <w:pPr>
        <w:pStyle w:val="BBClause2"/>
        <w:numPr>
          <w:ilvl w:val="0"/>
          <w:numId w:val="21"/>
        </w:numPr>
        <w:rPr>
          <w:szCs w:val="22"/>
        </w:rPr>
      </w:pPr>
      <w:r w:rsidRPr="0035528C">
        <w:rPr>
          <w:b/>
          <w:bCs/>
          <w:szCs w:val="22"/>
        </w:rPr>
        <w:t>Performance monitoring</w:t>
      </w:r>
      <w:r w:rsidRPr="0035528C">
        <w:rPr>
          <w:szCs w:val="22"/>
        </w:rPr>
        <w:t>: provisions relating to checking the operating status of equipment at specified intervals by means of remote monitoring and control. For example:</w:t>
      </w:r>
    </w:p>
    <w:p w14:paraId="0861BC24" w14:textId="77777777" w:rsidR="0035528C" w:rsidRPr="00685D75" w:rsidRDefault="0035528C" w:rsidP="00502BA3">
      <w:pPr>
        <w:pStyle w:val="BBClause2"/>
        <w:numPr>
          <w:ilvl w:val="1"/>
          <w:numId w:val="21"/>
        </w:numPr>
        <w:rPr>
          <w:szCs w:val="22"/>
        </w:rPr>
      </w:pPr>
      <w:r w:rsidRPr="00685D75">
        <w:rPr>
          <w:szCs w:val="22"/>
        </w:rPr>
        <w:t>"</w:t>
      </w:r>
      <w:r w:rsidRPr="00685D75">
        <w:rPr>
          <w:i/>
          <w:iCs/>
          <w:szCs w:val="22"/>
        </w:rPr>
        <w:t>The Manager shall monitor the operational status and performance of the Project remotely on a [timeframe (e.g. hourly)] basis using [monitoring platform]. The Manager shall check the operating status at least [frequency (e.g. daily)], and shall immediately investigate any alarms, faults, or abnormal performance indicators</w:t>
      </w:r>
      <w:r w:rsidRPr="00685D75">
        <w:rPr>
          <w:szCs w:val="22"/>
        </w:rPr>
        <w:t>."</w:t>
      </w:r>
    </w:p>
    <w:p w14:paraId="6A903000" w14:textId="06C220AE" w:rsidR="0035528C" w:rsidRPr="0035528C" w:rsidRDefault="0035528C" w:rsidP="00502BA3">
      <w:pPr>
        <w:pStyle w:val="BBClause2"/>
        <w:numPr>
          <w:ilvl w:val="0"/>
          <w:numId w:val="21"/>
        </w:numPr>
        <w:rPr>
          <w:szCs w:val="22"/>
        </w:rPr>
      </w:pPr>
      <w:r w:rsidRPr="0035528C">
        <w:rPr>
          <w:b/>
          <w:bCs/>
          <w:szCs w:val="22"/>
        </w:rPr>
        <w:t>Condition monitoring</w:t>
      </w:r>
      <w:r w:rsidRPr="0035528C">
        <w:rPr>
          <w:szCs w:val="22"/>
        </w:rPr>
        <w:t xml:space="preserve">: provisions relating to checking condition monitoring data for alerts and notifying the manufacturer and </w:t>
      </w:r>
      <w:r w:rsidR="004B5AEE">
        <w:rPr>
          <w:szCs w:val="22"/>
        </w:rPr>
        <w:t>Owner</w:t>
      </w:r>
      <w:r w:rsidRPr="0035528C">
        <w:rPr>
          <w:szCs w:val="22"/>
        </w:rPr>
        <w:t>. For example:</w:t>
      </w:r>
    </w:p>
    <w:p w14:paraId="476E3ADC" w14:textId="396A2296" w:rsidR="0035528C" w:rsidRPr="0035528C" w:rsidRDefault="0035528C" w:rsidP="00502BA3">
      <w:pPr>
        <w:pStyle w:val="BBClause2"/>
        <w:numPr>
          <w:ilvl w:val="1"/>
          <w:numId w:val="21"/>
        </w:numPr>
        <w:rPr>
          <w:szCs w:val="22"/>
        </w:rPr>
      </w:pPr>
      <w:r w:rsidRPr="0035528C">
        <w:rPr>
          <w:szCs w:val="22"/>
        </w:rPr>
        <w:t>"</w:t>
      </w:r>
      <w:r w:rsidRPr="0035528C">
        <w:rPr>
          <w:i/>
          <w:iCs/>
          <w:szCs w:val="22"/>
        </w:rPr>
        <w:t xml:space="preserve">The Manager shall check condition monitoring data for alerts and notify the manufacturer and </w:t>
      </w:r>
      <w:r w:rsidR="004B5AEE">
        <w:rPr>
          <w:i/>
          <w:iCs/>
          <w:szCs w:val="22"/>
        </w:rPr>
        <w:t>Owner</w:t>
      </w:r>
      <w:r w:rsidRPr="0035528C">
        <w:rPr>
          <w:i/>
          <w:iCs/>
          <w:szCs w:val="22"/>
        </w:rPr>
        <w:t xml:space="preserve"> without undue delay in case of alerts, provided such data is provided to the Manager."</w:t>
      </w:r>
    </w:p>
    <w:p w14:paraId="06C1E407" w14:textId="686AD1CA" w:rsidR="0035528C" w:rsidRPr="0035528C" w:rsidRDefault="0035528C" w:rsidP="00502BA3">
      <w:pPr>
        <w:pStyle w:val="BBClause2"/>
        <w:numPr>
          <w:ilvl w:val="0"/>
          <w:numId w:val="21"/>
        </w:numPr>
        <w:rPr>
          <w:szCs w:val="22"/>
        </w:rPr>
      </w:pPr>
      <w:r w:rsidRPr="0035528C">
        <w:rPr>
          <w:b/>
          <w:bCs/>
          <w:szCs w:val="22"/>
        </w:rPr>
        <w:t>Fault response and repair coordination</w:t>
      </w:r>
      <w:r w:rsidRPr="0035528C">
        <w:rPr>
          <w:szCs w:val="22"/>
        </w:rPr>
        <w:t>: provisions relating to response where there are malfunctions or issues in relation to Project technology or infrastructure. For example:</w:t>
      </w:r>
    </w:p>
    <w:p w14:paraId="0BFC3462" w14:textId="7FB9885F" w:rsidR="0035528C" w:rsidRPr="0035528C" w:rsidRDefault="0035528C" w:rsidP="00502BA3">
      <w:pPr>
        <w:pStyle w:val="BBClause2"/>
        <w:numPr>
          <w:ilvl w:val="1"/>
          <w:numId w:val="21"/>
        </w:numPr>
        <w:rPr>
          <w:szCs w:val="22"/>
        </w:rPr>
      </w:pPr>
      <w:r w:rsidRPr="0035528C">
        <w:rPr>
          <w:szCs w:val="22"/>
        </w:rPr>
        <w:t>"</w:t>
      </w:r>
      <w:r w:rsidRPr="0035528C">
        <w:rPr>
          <w:i/>
          <w:iCs/>
          <w:szCs w:val="22"/>
        </w:rPr>
        <w:t>Upon detection of a fault or malfunction: (a) the Manager shall first attempt remote diagnosis and reset procedures; (b) if remote resolution is not possible, the Manager shall determine whether the fault falls within the scope of existing warranty or maintenance contracts and notify the relevant provider within [timeframe]; (c) the Manager shall initiate remedial action within the following timeframes: (</w:t>
      </w:r>
      <w:proofErr w:type="spellStart"/>
      <w:r w:rsidRPr="0035528C">
        <w:rPr>
          <w:i/>
          <w:iCs/>
          <w:szCs w:val="22"/>
        </w:rPr>
        <w:t>i</w:t>
      </w:r>
      <w:proofErr w:type="spellEnd"/>
      <w:r w:rsidRPr="0035528C">
        <w:rPr>
          <w:i/>
          <w:iCs/>
          <w:szCs w:val="22"/>
        </w:rPr>
        <w:t xml:space="preserve">) critical faults affecting [grid compliance/safety/major generation loss]: within [timeframe] hours of detection; (ii) non-critical faults: [timeframe] hours of detection; (d) the Manager shall keep the </w:t>
      </w:r>
      <w:r w:rsidR="004B5AEE">
        <w:rPr>
          <w:i/>
          <w:iCs/>
          <w:szCs w:val="22"/>
        </w:rPr>
        <w:t>Owner</w:t>
      </w:r>
      <w:r w:rsidRPr="0035528C">
        <w:rPr>
          <w:i/>
          <w:iCs/>
          <w:szCs w:val="22"/>
        </w:rPr>
        <w:t xml:space="preserve"> informed of all material faults and remedial actions being taken</w:t>
      </w:r>
      <w:r w:rsidRPr="0035528C">
        <w:rPr>
          <w:szCs w:val="22"/>
        </w:rPr>
        <w:t>."</w:t>
      </w:r>
    </w:p>
    <w:p w14:paraId="6EEC3B9A" w14:textId="4238B0C6" w:rsidR="0035528C" w:rsidRPr="0035528C" w:rsidRDefault="0035528C" w:rsidP="00502BA3">
      <w:pPr>
        <w:pStyle w:val="BBClause2"/>
        <w:numPr>
          <w:ilvl w:val="0"/>
          <w:numId w:val="21"/>
        </w:numPr>
        <w:rPr>
          <w:szCs w:val="22"/>
        </w:rPr>
      </w:pPr>
      <w:r w:rsidRPr="0035528C">
        <w:rPr>
          <w:b/>
          <w:bCs/>
          <w:szCs w:val="22"/>
        </w:rPr>
        <w:t>Repair authorisation</w:t>
      </w:r>
      <w:r w:rsidRPr="0035528C">
        <w:rPr>
          <w:szCs w:val="22"/>
        </w:rPr>
        <w:t>: provisions relating to the Manager's authority to initiate necessary works to repair malfunctions up to specified thresholds. For example:</w:t>
      </w:r>
    </w:p>
    <w:p w14:paraId="56F291C2" w14:textId="37904318" w:rsidR="0035528C" w:rsidRPr="0035528C" w:rsidRDefault="0035528C" w:rsidP="00502BA3">
      <w:pPr>
        <w:pStyle w:val="BBClause2"/>
        <w:numPr>
          <w:ilvl w:val="1"/>
          <w:numId w:val="21"/>
        </w:numPr>
        <w:rPr>
          <w:szCs w:val="22"/>
        </w:rPr>
      </w:pPr>
      <w:r w:rsidRPr="0035528C">
        <w:rPr>
          <w:szCs w:val="22"/>
        </w:rPr>
        <w:lastRenderedPageBreak/>
        <w:t>"</w:t>
      </w:r>
      <w:r w:rsidRPr="0035528C">
        <w:rPr>
          <w:i/>
          <w:iCs/>
          <w:szCs w:val="22"/>
        </w:rPr>
        <w:t xml:space="preserve">The Manager is authorised to instruct repair works up to a value of [amount] per incident without prior </w:t>
      </w:r>
      <w:r w:rsidR="004B5AEE">
        <w:rPr>
          <w:i/>
          <w:iCs/>
          <w:szCs w:val="22"/>
        </w:rPr>
        <w:t>Owner</w:t>
      </w:r>
      <w:r w:rsidRPr="0035528C">
        <w:rPr>
          <w:i/>
          <w:iCs/>
          <w:szCs w:val="22"/>
        </w:rPr>
        <w:t xml:space="preserve"> approval, provided the works are necessary to: (a) maintain safe operation; (b) prevent further damage or losses; (c) restore generation capacity; or (d) maintain compliance with permits or grid requirements."</w:t>
      </w:r>
    </w:p>
    <w:p w14:paraId="3A1912E4" w14:textId="61AA70DC" w:rsidR="0035528C" w:rsidRPr="0035528C" w:rsidRDefault="0035528C" w:rsidP="00502BA3">
      <w:pPr>
        <w:pStyle w:val="BBClause2"/>
        <w:numPr>
          <w:ilvl w:val="0"/>
          <w:numId w:val="21"/>
        </w:numPr>
        <w:rPr>
          <w:szCs w:val="22"/>
        </w:rPr>
      </w:pPr>
      <w:r w:rsidRPr="0035528C">
        <w:rPr>
          <w:b/>
          <w:bCs/>
          <w:szCs w:val="22"/>
        </w:rPr>
        <w:t>Visual inspections</w:t>
      </w:r>
      <w:r w:rsidRPr="0035528C">
        <w:rPr>
          <w:szCs w:val="22"/>
        </w:rPr>
        <w:t>: provisions relating to conducting visual inspections of all equipment and infrastructure at specified intervals. For example:</w:t>
      </w:r>
    </w:p>
    <w:p w14:paraId="057B3466" w14:textId="6686AD4E" w:rsidR="0035528C" w:rsidRPr="0035528C" w:rsidRDefault="0035528C" w:rsidP="00502BA3">
      <w:pPr>
        <w:pStyle w:val="BBClause2"/>
        <w:numPr>
          <w:ilvl w:val="1"/>
          <w:numId w:val="21"/>
        </w:numPr>
        <w:rPr>
          <w:szCs w:val="22"/>
        </w:rPr>
      </w:pPr>
      <w:r w:rsidRPr="0035528C">
        <w:rPr>
          <w:szCs w:val="22"/>
        </w:rPr>
        <w:t>"</w:t>
      </w:r>
      <w:r w:rsidRPr="0035528C">
        <w:rPr>
          <w:i/>
          <w:iCs/>
          <w:szCs w:val="22"/>
        </w:rPr>
        <w:t>The Manager shall conduct visual inspections of all equipment and infrastructure at [interval (e.g. 2x daily)] to check for possible damages and wear and tear. Findings shall be reported and the Manager shall propose any necessary repair, servicing and maintenance works, placing orders for minor repairs or providing offers for major repairs."</w:t>
      </w:r>
    </w:p>
    <w:p w14:paraId="2A1B9B5B" w14:textId="6E65996A" w:rsidR="0035528C" w:rsidRPr="0035528C" w:rsidRDefault="0035528C" w:rsidP="00502BA3">
      <w:pPr>
        <w:pStyle w:val="BBClause2"/>
        <w:numPr>
          <w:ilvl w:val="0"/>
          <w:numId w:val="21"/>
        </w:numPr>
        <w:rPr>
          <w:szCs w:val="22"/>
        </w:rPr>
      </w:pPr>
      <w:r w:rsidRPr="0035528C">
        <w:rPr>
          <w:b/>
          <w:bCs/>
          <w:szCs w:val="22"/>
        </w:rPr>
        <w:t>Maintenance coordination</w:t>
      </w:r>
      <w:r w:rsidRPr="0035528C">
        <w:rPr>
          <w:szCs w:val="22"/>
        </w:rPr>
        <w:t>: provisions relating to reviewing maintenance work carried out under service agreements and coordinating scheduled maintenance activities. For example:</w:t>
      </w:r>
    </w:p>
    <w:p w14:paraId="0023C6A8" w14:textId="77777777" w:rsidR="0035528C" w:rsidRPr="00685D75" w:rsidRDefault="0035528C" w:rsidP="00502BA3">
      <w:pPr>
        <w:pStyle w:val="BBClause2"/>
        <w:numPr>
          <w:ilvl w:val="1"/>
          <w:numId w:val="21"/>
        </w:numPr>
        <w:rPr>
          <w:szCs w:val="22"/>
        </w:rPr>
      </w:pPr>
      <w:r w:rsidRPr="00685D75">
        <w:rPr>
          <w:szCs w:val="22"/>
        </w:rPr>
        <w:t>"</w:t>
      </w:r>
      <w:r w:rsidRPr="00685D75">
        <w:rPr>
          <w:i/>
          <w:iCs/>
          <w:szCs w:val="22"/>
        </w:rPr>
        <w:t>The Manager shall: (a) coordinate and schedule all planned maintenance activities to minimise generation losses whilst ensuring compliance with manufacturer requirements; (b) attend or arrange representation at all major maintenance activities; (c) review all maintenance reports and sign-off documentation for completeness and compliance with specifications; (d) maintain a maintenance log recording all works carried out, parts replaced, and any issues identified</w:t>
      </w:r>
      <w:r w:rsidRPr="00685D75">
        <w:rPr>
          <w:szCs w:val="22"/>
        </w:rPr>
        <w:t>."</w:t>
      </w:r>
    </w:p>
    <w:p w14:paraId="3DE0075C" w14:textId="001C609E" w:rsidR="0035528C" w:rsidRPr="0035528C" w:rsidRDefault="0035528C" w:rsidP="00502BA3">
      <w:pPr>
        <w:pStyle w:val="BBClause2"/>
        <w:numPr>
          <w:ilvl w:val="0"/>
          <w:numId w:val="21"/>
        </w:numPr>
        <w:rPr>
          <w:szCs w:val="22"/>
        </w:rPr>
      </w:pPr>
      <w:r w:rsidRPr="0035528C">
        <w:rPr>
          <w:b/>
          <w:bCs/>
          <w:szCs w:val="22"/>
        </w:rPr>
        <w:t>Claim management</w:t>
      </w:r>
      <w:r w:rsidRPr="0035528C">
        <w:rPr>
          <w:szCs w:val="22"/>
        </w:rPr>
        <w:t xml:space="preserve">: provisions relating to supporting the </w:t>
      </w:r>
      <w:r w:rsidR="004B5AEE">
        <w:rPr>
          <w:szCs w:val="22"/>
        </w:rPr>
        <w:t>Owner</w:t>
      </w:r>
      <w:r w:rsidRPr="0035528C">
        <w:rPr>
          <w:szCs w:val="22"/>
        </w:rPr>
        <w:t xml:space="preserve"> in documenting matters relevant for enforcement of claims against third parties. For example:</w:t>
      </w:r>
    </w:p>
    <w:p w14:paraId="568732AE" w14:textId="04D599AF" w:rsidR="0035528C" w:rsidRPr="00685D75" w:rsidRDefault="0035528C" w:rsidP="00502BA3">
      <w:pPr>
        <w:pStyle w:val="BBClause2"/>
        <w:numPr>
          <w:ilvl w:val="1"/>
          <w:numId w:val="21"/>
        </w:numPr>
        <w:rPr>
          <w:szCs w:val="22"/>
        </w:rPr>
      </w:pPr>
      <w:r w:rsidRPr="00685D75">
        <w:rPr>
          <w:szCs w:val="22"/>
        </w:rPr>
        <w:t>"</w:t>
      </w:r>
      <w:r w:rsidRPr="00685D75">
        <w:rPr>
          <w:i/>
          <w:iCs/>
          <w:szCs w:val="22"/>
        </w:rPr>
        <w:t xml:space="preserve">In case a malfunction or other event leads to a claim against a third party, the Manager shall support the </w:t>
      </w:r>
      <w:r w:rsidR="004B5AEE">
        <w:rPr>
          <w:i/>
          <w:iCs/>
          <w:szCs w:val="22"/>
        </w:rPr>
        <w:t>Owner</w:t>
      </w:r>
      <w:r w:rsidRPr="00685D75">
        <w:rPr>
          <w:i/>
          <w:iCs/>
          <w:szCs w:val="22"/>
        </w:rPr>
        <w:t xml:space="preserve"> in documenting all matters relevant for enforcement of such claim and tracking the claim and its fulfilment."</w:t>
      </w:r>
    </w:p>
    <w:p w14:paraId="1BB02A62" w14:textId="0D7DB262" w:rsidR="0035528C" w:rsidRPr="00685D75" w:rsidRDefault="008F7726" w:rsidP="00502BA3">
      <w:pPr>
        <w:pStyle w:val="BodyText"/>
        <w:ind w:firstLine="720"/>
        <w:rPr>
          <w:b/>
          <w:bCs/>
          <w:szCs w:val="22"/>
        </w:rPr>
      </w:pPr>
      <w:r>
        <w:rPr>
          <w:b/>
          <w:bCs/>
          <w:szCs w:val="22"/>
        </w:rPr>
        <w:t xml:space="preserve">Category: </w:t>
      </w:r>
      <w:r w:rsidR="0035528C" w:rsidRPr="00685D75">
        <w:rPr>
          <w:b/>
          <w:bCs/>
          <w:szCs w:val="22"/>
        </w:rPr>
        <w:t xml:space="preserve">Contract Administration Services </w:t>
      </w:r>
    </w:p>
    <w:p w14:paraId="5056BE07" w14:textId="420A29FA" w:rsidR="0035528C" w:rsidRDefault="0035528C" w:rsidP="0035528C">
      <w:pPr>
        <w:ind w:left="720"/>
        <w:jc w:val="both"/>
        <w:rPr>
          <w:sz w:val="22"/>
          <w:szCs w:val="22"/>
        </w:rPr>
      </w:pPr>
      <w:r w:rsidRPr="00685D75">
        <w:rPr>
          <w:sz w:val="22"/>
          <w:szCs w:val="22"/>
        </w:rPr>
        <w:t xml:space="preserve">Contract administration services involve the Manager being responsible for </w:t>
      </w:r>
      <w:r w:rsidR="008F7726">
        <w:rPr>
          <w:sz w:val="22"/>
          <w:szCs w:val="22"/>
        </w:rPr>
        <w:t xml:space="preserve">monitoring </w:t>
      </w:r>
      <w:r w:rsidRPr="00685D75">
        <w:rPr>
          <w:sz w:val="22"/>
          <w:szCs w:val="22"/>
        </w:rPr>
        <w:t>the performance of some or all contracts related to the Project, including compliance with contractual obligations, and supervising commercial arrangements. Example provisions could include:</w:t>
      </w:r>
    </w:p>
    <w:p w14:paraId="2478DA2D" w14:textId="77777777" w:rsidR="0035528C" w:rsidRPr="00685D75" w:rsidRDefault="0035528C" w:rsidP="00502BA3">
      <w:pPr>
        <w:ind w:left="720"/>
        <w:jc w:val="both"/>
        <w:rPr>
          <w:sz w:val="22"/>
          <w:szCs w:val="22"/>
        </w:rPr>
      </w:pPr>
    </w:p>
    <w:p w14:paraId="2AC4F6E0" w14:textId="1825043D" w:rsidR="0035528C" w:rsidRPr="00685D75" w:rsidRDefault="0035528C" w:rsidP="00502BA3">
      <w:pPr>
        <w:pStyle w:val="BBClause2"/>
        <w:numPr>
          <w:ilvl w:val="0"/>
          <w:numId w:val="21"/>
        </w:numPr>
        <w:rPr>
          <w:szCs w:val="22"/>
        </w:rPr>
      </w:pPr>
      <w:r w:rsidRPr="00685D75">
        <w:rPr>
          <w:b/>
          <w:bCs/>
          <w:szCs w:val="22"/>
        </w:rPr>
        <w:t xml:space="preserve">Contract </w:t>
      </w:r>
      <w:r w:rsidR="006F11EA">
        <w:rPr>
          <w:b/>
          <w:bCs/>
          <w:szCs w:val="22"/>
        </w:rPr>
        <w:t>supervision</w:t>
      </w:r>
      <w:r w:rsidRPr="00685D75">
        <w:rPr>
          <w:b/>
          <w:bCs/>
          <w:szCs w:val="22"/>
        </w:rPr>
        <w:t>:</w:t>
      </w:r>
      <w:r w:rsidRPr="00685D75">
        <w:rPr>
          <w:szCs w:val="22"/>
        </w:rPr>
        <w:t xml:space="preserve"> provisions relating to supervision of compliance, including specific obligations under contracts for the Project. For example:</w:t>
      </w:r>
    </w:p>
    <w:p w14:paraId="3F3445E7" w14:textId="4684D7F1" w:rsidR="0035528C" w:rsidRPr="0035528C" w:rsidRDefault="0035528C" w:rsidP="00502BA3">
      <w:pPr>
        <w:pStyle w:val="BBClause2"/>
        <w:numPr>
          <w:ilvl w:val="1"/>
          <w:numId w:val="21"/>
        </w:numPr>
        <w:rPr>
          <w:szCs w:val="22"/>
        </w:rPr>
      </w:pPr>
      <w:r w:rsidRPr="0035528C">
        <w:rPr>
          <w:szCs w:val="22"/>
        </w:rPr>
        <w:t>"</w:t>
      </w:r>
      <w:r w:rsidRPr="0035528C">
        <w:rPr>
          <w:i/>
          <w:iCs/>
          <w:szCs w:val="22"/>
        </w:rPr>
        <w:t>The Manager shall maintain a comprehensive register of all contracts relating to the Project and shall monitor compliance with all contractual obligations, including but not limited to: [indicative list: (</w:t>
      </w:r>
      <w:proofErr w:type="spellStart"/>
      <w:r w:rsidRPr="0035528C">
        <w:rPr>
          <w:i/>
          <w:iCs/>
          <w:szCs w:val="22"/>
        </w:rPr>
        <w:t>i</w:t>
      </w:r>
      <w:proofErr w:type="spellEnd"/>
      <w:r w:rsidRPr="0035528C">
        <w:rPr>
          <w:i/>
          <w:iCs/>
          <w:szCs w:val="22"/>
        </w:rPr>
        <w:t xml:space="preserve">) equipment supply agreements; (ii) service and maintenance agreements; (iii) power purchase agreements or export contracts; (iv) grid connection agreements; (v) land lease or option agreements; (vi) insurance policies; and (vii) permits and licences]. The Manager shall </w:t>
      </w:r>
      <w:r w:rsidRPr="0035528C">
        <w:rPr>
          <w:i/>
          <w:iCs/>
          <w:szCs w:val="22"/>
        </w:rPr>
        <w:lastRenderedPageBreak/>
        <w:t>ensure timely performance of all obligations and assertion of all rights under such contracts.</w:t>
      </w:r>
      <w:r w:rsidRPr="0035528C">
        <w:rPr>
          <w:szCs w:val="22"/>
        </w:rPr>
        <w:t>"</w:t>
      </w:r>
    </w:p>
    <w:p w14:paraId="37CB5AA2" w14:textId="5563256E" w:rsidR="0035528C" w:rsidRPr="0035528C" w:rsidRDefault="0035528C" w:rsidP="00502BA3">
      <w:pPr>
        <w:pStyle w:val="BBClause2"/>
        <w:numPr>
          <w:ilvl w:val="0"/>
          <w:numId w:val="21"/>
        </w:numPr>
        <w:rPr>
          <w:szCs w:val="22"/>
        </w:rPr>
      </w:pPr>
      <w:r w:rsidRPr="0035528C">
        <w:rPr>
          <w:b/>
          <w:bCs/>
          <w:szCs w:val="22"/>
        </w:rPr>
        <w:t>Deadline management</w:t>
      </w:r>
      <w:r w:rsidRPr="0035528C">
        <w:rPr>
          <w:szCs w:val="22"/>
        </w:rPr>
        <w:t xml:space="preserve">: provisions setting out the Manager's role in ensuring that Project deadlines are met. For example: </w:t>
      </w:r>
    </w:p>
    <w:p w14:paraId="109C60AF" w14:textId="64F993A9" w:rsidR="0035528C" w:rsidRPr="0035528C" w:rsidRDefault="0035528C" w:rsidP="00502BA3">
      <w:pPr>
        <w:pStyle w:val="BBClause2"/>
        <w:numPr>
          <w:ilvl w:val="1"/>
          <w:numId w:val="21"/>
        </w:numPr>
        <w:rPr>
          <w:szCs w:val="22"/>
        </w:rPr>
      </w:pPr>
      <w:r w:rsidRPr="0035528C">
        <w:rPr>
          <w:szCs w:val="22"/>
        </w:rPr>
        <w:t>"</w:t>
      </w:r>
      <w:r w:rsidRPr="0035528C">
        <w:rPr>
          <w:i/>
          <w:iCs/>
          <w:szCs w:val="22"/>
        </w:rPr>
        <w:t xml:space="preserve">The Manager shall maintain a comprehensive register of all material deadlines, warranty periods and compliance dates relating to the Project. The Manager shall notify the </w:t>
      </w:r>
      <w:r w:rsidR="004B5AEE">
        <w:rPr>
          <w:i/>
          <w:iCs/>
          <w:szCs w:val="22"/>
        </w:rPr>
        <w:t>Owner</w:t>
      </w:r>
      <w:r w:rsidRPr="0035528C">
        <w:rPr>
          <w:i/>
          <w:iCs/>
          <w:szCs w:val="22"/>
        </w:rPr>
        <w:t xml:space="preserve"> of upcoming expiry dates with at least [timeframe] notice."</w:t>
      </w:r>
    </w:p>
    <w:p w14:paraId="5C89C315" w14:textId="5AD97504" w:rsidR="0035528C" w:rsidRPr="0035528C" w:rsidRDefault="0035528C" w:rsidP="00502BA3">
      <w:pPr>
        <w:pStyle w:val="BBClause2"/>
        <w:numPr>
          <w:ilvl w:val="0"/>
          <w:numId w:val="21"/>
        </w:numPr>
        <w:rPr>
          <w:b/>
          <w:bCs/>
          <w:szCs w:val="22"/>
        </w:rPr>
      </w:pPr>
      <w:r w:rsidRPr="0035528C">
        <w:rPr>
          <w:b/>
          <w:bCs/>
          <w:szCs w:val="22"/>
        </w:rPr>
        <w:t>Invoice verification and payment</w:t>
      </w:r>
      <w:r w:rsidRPr="0035528C">
        <w:rPr>
          <w:szCs w:val="22"/>
        </w:rPr>
        <w:t>: provisions relating to the checking and/or payment of invoices relating to the Project. For example:</w:t>
      </w:r>
    </w:p>
    <w:p w14:paraId="2C0DF1E5" w14:textId="5987EEAF" w:rsidR="0035528C" w:rsidRPr="00685D75" w:rsidRDefault="0035528C" w:rsidP="00502BA3">
      <w:pPr>
        <w:pStyle w:val="BBClause2"/>
        <w:numPr>
          <w:ilvl w:val="1"/>
          <w:numId w:val="21"/>
        </w:numPr>
        <w:rPr>
          <w:b/>
          <w:bCs/>
          <w:szCs w:val="22"/>
        </w:rPr>
      </w:pPr>
      <w:r w:rsidRPr="00685D75">
        <w:rPr>
          <w:b/>
          <w:bCs/>
          <w:szCs w:val="22"/>
        </w:rPr>
        <w:t>"</w:t>
      </w:r>
      <w:r w:rsidRPr="00685D75">
        <w:rPr>
          <w:i/>
          <w:iCs/>
          <w:szCs w:val="22"/>
        </w:rPr>
        <w:t xml:space="preserve">The Manager shall review all invoices received in connection with the operation and maintenance of the Project for accuracy and compliance with the relevant contractual terms. The Manager shall notify the </w:t>
      </w:r>
      <w:r w:rsidR="004B5AEE">
        <w:rPr>
          <w:i/>
          <w:iCs/>
          <w:szCs w:val="22"/>
        </w:rPr>
        <w:t>Owner</w:t>
      </w:r>
      <w:r w:rsidRPr="00685D75">
        <w:rPr>
          <w:i/>
          <w:iCs/>
          <w:szCs w:val="22"/>
        </w:rPr>
        <w:t xml:space="preserve"> of any discrepancies and recommend whether invoices should be approved for payment, queried, or disputed.</w:t>
      </w:r>
      <w:r w:rsidRPr="00685D75">
        <w:rPr>
          <w:szCs w:val="22"/>
        </w:rPr>
        <w:t>"</w:t>
      </w:r>
    </w:p>
    <w:p w14:paraId="2E059BEF" w14:textId="5DDE56EE" w:rsidR="0035528C" w:rsidRPr="00685D75" w:rsidRDefault="001D7148" w:rsidP="00502BA3">
      <w:pPr>
        <w:pStyle w:val="BodyText"/>
        <w:ind w:firstLine="720"/>
        <w:rPr>
          <w:b/>
          <w:bCs/>
          <w:szCs w:val="22"/>
        </w:rPr>
      </w:pPr>
      <w:r>
        <w:rPr>
          <w:b/>
          <w:bCs/>
          <w:szCs w:val="22"/>
        </w:rPr>
        <w:t xml:space="preserve">Category: </w:t>
      </w:r>
      <w:r w:rsidR="0035528C" w:rsidRPr="00685D75">
        <w:rPr>
          <w:b/>
          <w:bCs/>
          <w:szCs w:val="22"/>
        </w:rPr>
        <w:t>Compliance Monitoring Services</w:t>
      </w:r>
    </w:p>
    <w:p w14:paraId="283BED14" w14:textId="0EA4FABF" w:rsidR="0035528C" w:rsidRDefault="0035528C" w:rsidP="0035528C">
      <w:pPr>
        <w:ind w:left="720"/>
        <w:jc w:val="both"/>
        <w:rPr>
          <w:sz w:val="22"/>
          <w:szCs w:val="22"/>
        </w:rPr>
      </w:pPr>
      <w:r w:rsidRPr="00685D75">
        <w:rPr>
          <w:sz w:val="22"/>
          <w:szCs w:val="22"/>
        </w:rPr>
        <w:t xml:space="preserve">Compliance monitoring services involve the Manager ensuring that the </w:t>
      </w:r>
      <w:r w:rsidR="005047AC">
        <w:rPr>
          <w:sz w:val="22"/>
          <w:szCs w:val="22"/>
        </w:rPr>
        <w:t>Project</w:t>
      </w:r>
      <w:r w:rsidRPr="00685D75">
        <w:rPr>
          <w:sz w:val="22"/>
          <w:szCs w:val="22"/>
        </w:rPr>
        <w:t xml:space="preserve"> operates in accordance with all applicable legal requirements, permits, authorisations, and regulatory obligations. Example provisions could include:</w:t>
      </w:r>
    </w:p>
    <w:p w14:paraId="0D1EEF10" w14:textId="77777777" w:rsidR="0035528C" w:rsidRPr="00685D75" w:rsidRDefault="0035528C" w:rsidP="00502BA3">
      <w:pPr>
        <w:ind w:left="720"/>
        <w:jc w:val="both"/>
        <w:rPr>
          <w:sz w:val="22"/>
          <w:szCs w:val="22"/>
        </w:rPr>
      </w:pPr>
    </w:p>
    <w:p w14:paraId="6DDE97B7" w14:textId="06283169" w:rsidR="0035528C" w:rsidRPr="0035528C" w:rsidRDefault="0035528C" w:rsidP="00502BA3">
      <w:pPr>
        <w:pStyle w:val="BBClause2"/>
        <w:numPr>
          <w:ilvl w:val="0"/>
          <w:numId w:val="21"/>
        </w:numPr>
        <w:rPr>
          <w:b/>
          <w:bCs/>
          <w:szCs w:val="22"/>
        </w:rPr>
      </w:pPr>
      <w:r w:rsidRPr="0035528C">
        <w:rPr>
          <w:b/>
          <w:bCs/>
          <w:szCs w:val="22"/>
        </w:rPr>
        <w:t>Permit and authorisation compliance</w:t>
      </w:r>
      <w:r w:rsidRPr="0035528C">
        <w:rPr>
          <w:szCs w:val="22"/>
        </w:rPr>
        <w:t>: provisions relating to the coordination of all services necessary for the fulfilment of provisions contained in all authorisations for operation of the facility and applicable law. This could include compliance with building permits, planning permissions or grid connection agreements. For example:</w:t>
      </w:r>
    </w:p>
    <w:p w14:paraId="3B71327F" w14:textId="7DA49845" w:rsidR="0035528C" w:rsidRPr="0035528C" w:rsidRDefault="0035528C" w:rsidP="00502BA3">
      <w:pPr>
        <w:pStyle w:val="BBClause2"/>
        <w:numPr>
          <w:ilvl w:val="1"/>
          <w:numId w:val="21"/>
        </w:numPr>
        <w:rPr>
          <w:szCs w:val="22"/>
        </w:rPr>
      </w:pPr>
      <w:r w:rsidRPr="0035528C">
        <w:rPr>
          <w:szCs w:val="22"/>
        </w:rPr>
        <w:t>"</w:t>
      </w:r>
      <w:r w:rsidRPr="0035528C">
        <w:rPr>
          <w:i/>
          <w:iCs/>
          <w:szCs w:val="22"/>
        </w:rPr>
        <w:t xml:space="preserve">The Manager shall ensure the Project is operated in full compliance with all applicable laws, regulations, permits, consents, and authorisations, including but not limited to [indicative list: planning permission, environmental permits, grid connection agreements, generation licences, etc]. The Manager shall monitor changes in applicable law and advise the </w:t>
      </w:r>
      <w:r w:rsidR="004B5AEE">
        <w:rPr>
          <w:i/>
          <w:iCs/>
          <w:szCs w:val="22"/>
        </w:rPr>
        <w:t>Owner</w:t>
      </w:r>
      <w:r w:rsidRPr="0035528C">
        <w:rPr>
          <w:i/>
          <w:iCs/>
          <w:szCs w:val="22"/>
        </w:rPr>
        <w:t xml:space="preserve"> of any required modifications to operating procedures or additional obligations.</w:t>
      </w:r>
      <w:r w:rsidRPr="0035528C">
        <w:rPr>
          <w:szCs w:val="22"/>
        </w:rPr>
        <w:t>"</w:t>
      </w:r>
    </w:p>
    <w:p w14:paraId="3C3C6FE6" w14:textId="7D4AEC16" w:rsidR="0035528C" w:rsidRPr="0035528C" w:rsidRDefault="0035528C" w:rsidP="00502BA3">
      <w:pPr>
        <w:pStyle w:val="BBClause2"/>
        <w:numPr>
          <w:ilvl w:val="0"/>
          <w:numId w:val="21"/>
        </w:numPr>
        <w:rPr>
          <w:b/>
          <w:bCs/>
          <w:szCs w:val="22"/>
        </w:rPr>
      </w:pPr>
      <w:r w:rsidRPr="0035528C">
        <w:rPr>
          <w:b/>
          <w:bCs/>
          <w:szCs w:val="22"/>
        </w:rPr>
        <w:t>Regulatory reporting</w:t>
      </w:r>
      <w:r w:rsidRPr="0035528C">
        <w:rPr>
          <w:szCs w:val="22"/>
        </w:rPr>
        <w:t xml:space="preserve">: provisions relating to the Manager's role in assisting the </w:t>
      </w:r>
      <w:r w:rsidR="004B5AEE">
        <w:rPr>
          <w:szCs w:val="22"/>
        </w:rPr>
        <w:t>Owner</w:t>
      </w:r>
      <w:r w:rsidRPr="0035528C">
        <w:rPr>
          <w:szCs w:val="22"/>
        </w:rPr>
        <w:t xml:space="preserve"> to transfer to regulatory bodies information/data with respect to the facility to which it has access. For example:</w:t>
      </w:r>
    </w:p>
    <w:p w14:paraId="3B8D75C5" w14:textId="1F48D8A2" w:rsidR="0035528C" w:rsidRPr="0035528C" w:rsidRDefault="0035528C" w:rsidP="00502BA3">
      <w:pPr>
        <w:pStyle w:val="BBClause2"/>
        <w:numPr>
          <w:ilvl w:val="1"/>
          <w:numId w:val="21"/>
        </w:numPr>
        <w:rPr>
          <w:szCs w:val="22"/>
        </w:rPr>
      </w:pPr>
      <w:r w:rsidRPr="0035528C">
        <w:rPr>
          <w:szCs w:val="22"/>
        </w:rPr>
        <w:t>"</w:t>
      </w:r>
      <w:r w:rsidRPr="0035528C">
        <w:rPr>
          <w:i/>
          <w:iCs/>
          <w:szCs w:val="22"/>
        </w:rPr>
        <w:t xml:space="preserve">The Manager shall assist the </w:t>
      </w:r>
      <w:r w:rsidR="004B5AEE">
        <w:rPr>
          <w:i/>
          <w:iCs/>
          <w:szCs w:val="22"/>
        </w:rPr>
        <w:t>Owner</w:t>
      </w:r>
      <w:r w:rsidRPr="0035528C">
        <w:rPr>
          <w:i/>
          <w:iCs/>
          <w:szCs w:val="22"/>
        </w:rPr>
        <w:t xml:space="preserve"> in complying with all regulatory reporting obligations applicable to the Project, including [indicative list: Ofgem reporting, REMIT compliance, REGOs or other reporting obligations]</w:t>
      </w:r>
      <w:r>
        <w:rPr>
          <w:i/>
          <w:iCs/>
          <w:szCs w:val="22"/>
        </w:rPr>
        <w:t>.</w:t>
      </w:r>
      <w:r w:rsidRPr="0035528C">
        <w:rPr>
          <w:szCs w:val="22"/>
        </w:rPr>
        <w:t>"</w:t>
      </w:r>
    </w:p>
    <w:p w14:paraId="3C8BEFCE" w14:textId="1C8928CE" w:rsidR="0035528C" w:rsidRPr="0035528C" w:rsidRDefault="0035528C" w:rsidP="00502BA3">
      <w:pPr>
        <w:pStyle w:val="BBClause2"/>
        <w:numPr>
          <w:ilvl w:val="0"/>
          <w:numId w:val="21"/>
        </w:numPr>
        <w:rPr>
          <w:szCs w:val="22"/>
        </w:rPr>
      </w:pPr>
      <w:r w:rsidRPr="0035528C">
        <w:rPr>
          <w:b/>
          <w:bCs/>
          <w:szCs w:val="22"/>
        </w:rPr>
        <w:t xml:space="preserve">Insurance coordination: </w:t>
      </w:r>
      <w:r w:rsidR="006F11EA" w:rsidRPr="00502BA3">
        <w:rPr>
          <w:szCs w:val="22"/>
        </w:rPr>
        <w:t>provisions</w:t>
      </w:r>
      <w:r w:rsidRPr="0035528C">
        <w:rPr>
          <w:szCs w:val="22"/>
        </w:rPr>
        <w:t xml:space="preserve"> relating to the Manager's role in checking and notifying insurance claims. For example:</w:t>
      </w:r>
    </w:p>
    <w:p w14:paraId="1ED01E5F" w14:textId="3AB6A380" w:rsidR="0035528C" w:rsidRPr="0035528C" w:rsidRDefault="0035528C" w:rsidP="00502BA3">
      <w:pPr>
        <w:pStyle w:val="BBClause2"/>
        <w:numPr>
          <w:ilvl w:val="1"/>
          <w:numId w:val="21"/>
        </w:numPr>
        <w:rPr>
          <w:szCs w:val="22"/>
        </w:rPr>
      </w:pPr>
      <w:r w:rsidRPr="0035528C">
        <w:rPr>
          <w:szCs w:val="22"/>
        </w:rPr>
        <w:t>"</w:t>
      </w:r>
      <w:r w:rsidRPr="0035528C">
        <w:rPr>
          <w:i/>
          <w:iCs/>
          <w:szCs w:val="22"/>
        </w:rPr>
        <w:t xml:space="preserve">The Manager shall check and notify insurance claims to the insurer together with the </w:t>
      </w:r>
      <w:r w:rsidR="004B5AEE">
        <w:rPr>
          <w:i/>
          <w:iCs/>
          <w:szCs w:val="22"/>
        </w:rPr>
        <w:t>Owner</w:t>
      </w:r>
      <w:r w:rsidRPr="0035528C">
        <w:rPr>
          <w:i/>
          <w:iCs/>
          <w:szCs w:val="22"/>
        </w:rPr>
        <w:t xml:space="preserve">. If required, the Manager may organise safe </w:t>
      </w:r>
      <w:r w:rsidRPr="0035528C">
        <w:rPr>
          <w:i/>
          <w:iCs/>
          <w:szCs w:val="22"/>
        </w:rPr>
        <w:lastRenderedPageBreak/>
        <w:t xml:space="preserve">storage of damaged parts for survey by insurance companies, with storage at the risk and cost of the </w:t>
      </w:r>
      <w:r w:rsidR="004B5AEE">
        <w:rPr>
          <w:i/>
          <w:iCs/>
          <w:szCs w:val="22"/>
        </w:rPr>
        <w:t>Owner</w:t>
      </w:r>
      <w:r w:rsidRPr="0035528C">
        <w:rPr>
          <w:i/>
          <w:iCs/>
          <w:szCs w:val="22"/>
        </w:rPr>
        <w:t>.</w:t>
      </w:r>
      <w:r w:rsidRPr="0035528C">
        <w:rPr>
          <w:szCs w:val="22"/>
        </w:rPr>
        <w:t>"</w:t>
      </w:r>
    </w:p>
    <w:p w14:paraId="3129E07B" w14:textId="77777777" w:rsidR="0035528C" w:rsidRPr="00685D75" w:rsidRDefault="0035528C" w:rsidP="00502BA3">
      <w:pPr>
        <w:pStyle w:val="BBClause2"/>
        <w:numPr>
          <w:ilvl w:val="0"/>
          <w:numId w:val="21"/>
        </w:numPr>
        <w:rPr>
          <w:b/>
          <w:bCs/>
          <w:szCs w:val="22"/>
        </w:rPr>
      </w:pPr>
      <w:r w:rsidRPr="00685D75">
        <w:rPr>
          <w:b/>
          <w:bCs/>
          <w:szCs w:val="22"/>
        </w:rPr>
        <w:t>Health and safety</w:t>
      </w:r>
      <w:r w:rsidRPr="00685D75">
        <w:rPr>
          <w:szCs w:val="22"/>
        </w:rPr>
        <w:t>: provisions relating to the implementation of health and safety plans and compliances with laws in relation to the same</w:t>
      </w:r>
      <w:r w:rsidRPr="00685D75">
        <w:rPr>
          <w:b/>
          <w:bCs/>
          <w:szCs w:val="22"/>
        </w:rPr>
        <w:t xml:space="preserve">. </w:t>
      </w:r>
      <w:r w:rsidRPr="00685D75">
        <w:rPr>
          <w:szCs w:val="22"/>
        </w:rPr>
        <w:t>For example:</w:t>
      </w:r>
    </w:p>
    <w:p w14:paraId="2E958A7A" w14:textId="77777777" w:rsidR="0035528C" w:rsidRPr="00685D75" w:rsidRDefault="0035528C" w:rsidP="0035528C">
      <w:pPr>
        <w:pStyle w:val="ListParagraph"/>
        <w:ind w:left="1440"/>
        <w:jc w:val="both"/>
        <w:rPr>
          <w:b/>
          <w:bCs/>
          <w:sz w:val="22"/>
          <w:szCs w:val="22"/>
        </w:rPr>
      </w:pPr>
    </w:p>
    <w:p w14:paraId="39EE4236" w14:textId="42E36733" w:rsidR="0035528C" w:rsidRPr="00685D75" w:rsidRDefault="0035528C" w:rsidP="00502BA3">
      <w:pPr>
        <w:pStyle w:val="BBClause2"/>
        <w:numPr>
          <w:ilvl w:val="1"/>
          <w:numId w:val="21"/>
        </w:numPr>
        <w:rPr>
          <w:b/>
          <w:bCs/>
          <w:szCs w:val="22"/>
        </w:rPr>
      </w:pPr>
      <w:r w:rsidRPr="00685D75">
        <w:rPr>
          <w:szCs w:val="22"/>
        </w:rPr>
        <w:t>"</w:t>
      </w:r>
      <w:r w:rsidRPr="00685D75">
        <w:rPr>
          <w:i/>
          <w:iCs/>
          <w:szCs w:val="22"/>
        </w:rPr>
        <w:t xml:space="preserve">The Manager </w:t>
      </w:r>
      <w:r w:rsidR="006F11EA">
        <w:rPr>
          <w:i/>
          <w:iCs/>
          <w:szCs w:val="22"/>
        </w:rPr>
        <w:t>shall</w:t>
      </w:r>
      <w:r w:rsidRPr="00685D75">
        <w:rPr>
          <w:i/>
          <w:iCs/>
          <w:szCs w:val="22"/>
        </w:rPr>
        <w:t xml:space="preserve"> prepare and implement, in cooperation with the </w:t>
      </w:r>
      <w:r w:rsidR="004B5AEE">
        <w:rPr>
          <w:i/>
          <w:iCs/>
          <w:szCs w:val="22"/>
        </w:rPr>
        <w:t>Owner</w:t>
      </w:r>
      <w:r w:rsidRPr="00685D75">
        <w:rPr>
          <w:i/>
          <w:iCs/>
          <w:szCs w:val="22"/>
        </w:rPr>
        <w:t>, a health and safety plan for the Project</w:t>
      </w:r>
      <w:r w:rsidRPr="00685D75">
        <w:rPr>
          <w:szCs w:val="22"/>
        </w:rPr>
        <w:t>."</w:t>
      </w:r>
    </w:p>
    <w:p w14:paraId="046EEDEF" w14:textId="6BC0C1A6" w:rsidR="0035528C" w:rsidRPr="00685D75" w:rsidRDefault="001D7148" w:rsidP="00502BA3">
      <w:pPr>
        <w:pStyle w:val="BodyText"/>
        <w:ind w:firstLine="720"/>
        <w:rPr>
          <w:b/>
          <w:bCs/>
          <w:szCs w:val="22"/>
        </w:rPr>
      </w:pPr>
      <w:r>
        <w:rPr>
          <w:b/>
          <w:bCs/>
          <w:szCs w:val="22"/>
        </w:rPr>
        <w:t xml:space="preserve">Category: </w:t>
      </w:r>
      <w:r w:rsidR="0035528C" w:rsidRPr="00685D75">
        <w:rPr>
          <w:b/>
          <w:bCs/>
          <w:szCs w:val="22"/>
        </w:rPr>
        <w:t>Financial Management Services</w:t>
      </w:r>
    </w:p>
    <w:p w14:paraId="2EAA94E9" w14:textId="77777777" w:rsidR="0035528C" w:rsidRDefault="0035528C" w:rsidP="0035528C">
      <w:pPr>
        <w:ind w:left="720"/>
        <w:jc w:val="both"/>
        <w:rPr>
          <w:sz w:val="22"/>
          <w:szCs w:val="22"/>
        </w:rPr>
      </w:pPr>
      <w:r w:rsidRPr="00685D75">
        <w:rPr>
          <w:sz w:val="22"/>
          <w:szCs w:val="22"/>
        </w:rPr>
        <w:t>Financial management services may cover budgeting, forecasting, revenue tracking, payment processing and financial reporting for the Project. Example provisions could include:</w:t>
      </w:r>
    </w:p>
    <w:p w14:paraId="6A4914A6" w14:textId="77777777" w:rsidR="0035528C" w:rsidRPr="00685D75" w:rsidRDefault="0035528C" w:rsidP="0035528C">
      <w:pPr>
        <w:jc w:val="both"/>
        <w:rPr>
          <w:sz w:val="22"/>
          <w:szCs w:val="22"/>
        </w:rPr>
      </w:pPr>
    </w:p>
    <w:p w14:paraId="0E909394" w14:textId="0DD117F3" w:rsidR="0035528C" w:rsidRPr="0035528C" w:rsidRDefault="0035528C" w:rsidP="00502BA3">
      <w:pPr>
        <w:pStyle w:val="BBClause2"/>
        <w:numPr>
          <w:ilvl w:val="0"/>
          <w:numId w:val="21"/>
        </w:numPr>
        <w:rPr>
          <w:b/>
          <w:bCs/>
          <w:szCs w:val="22"/>
        </w:rPr>
      </w:pPr>
      <w:r w:rsidRPr="0035528C">
        <w:rPr>
          <w:b/>
          <w:bCs/>
          <w:szCs w:val="22"/>
        </w:rPr>
        <w:t xml:space="preserve">Budget management: </w:t>
      </w:r>
      <w:r w:rsidRPr="0035528C">
        <w:rPr>
          <w:szCs w:val="22"/>
        </w:rPr>
        <w:t>provisions relating to preparation of annual operating budgets and variance reporting. For example:</w:t>
      </w:r>
    </w:p>
    <w:p w14:paraId="00AA7C3D" w14:textId="6DF447CD" w:rsidR="0035528C" w:rsidRPr="0035528C" w:rsidRDefault="0035528C" w:rsidP="00502BA3">
      <w:pPr>
        <w:pStyle w:val="BBClause2"/>
        <w:numPr>
          <w:ilvl w:val="1"/>
          <w:numId w:val="21"/>
        </w:numPr>
        <w:rPr>
          <w:szCs w:val="22"/>
        </w:rPr>
      </w:pPr>
      <w:r w:rsidRPr="0035528C">
        <w:rPr>
          <w:szCs w:val="22"/>
        </w:rPr>
        <w:t>"</w:t>
      </w:r>
      <w:r w:rsidRPr="0035528C">
        <w:rPr>
          <w:i/>
          <w:iCs/>
          <w:szCs w:val="22"/>
        </w:rPr>
        <w:t>The Manager shall prepare an annual operating budget for the Project by [date] each year, setting out projected revenues from all sources and anticipated operating expenditure across all categories. The Manager shall provide quarterly variance reports comparing actual performance against budget and explaining material deviations</w:t>
      </w:r>
      <w:r w:rsidRPr="0035528C">
        <w:rPr>
          <w:szCs w:val="22"/>
        </w:rPr>
        <w:t>."</w:t>
      </w:r>
    </w:p>
    <w:p w14:paraId="1637E378" w14:textId="2DBDDA77" w:rsidR="0035528C" w:rsidRPr="0035528C" w:rsidRDefault="0035528C" w:rsidP="00502BA3">
      <w:pPr>
        <w:pStyle w:val="BBClause2"/>
        <w:numPr>
          <w:ilvl w:val="0"/>
          <w:numId w:val="21"/>
        </w:numPr>
        <w:rPr>
          <w:szCs w:val="22"/>
        </w:rPr>
      </w:pPr>
      <w:r w:rsidRPr="0035528C">
        <w:rPr>
          <w:b/>
          <w:bCs/>
          <w:szCs w:val="22"/>
        </w:rPr>
        <w:t>Revenue forecasting and tracking</w:t>
      </w:r>
      <w:r w:rsidRPr="0035528C">
        <w:rPr>
          <w:szCs w:val="22"/>
        </w:rPr>
        <w:t>: provisions relating to maintaining revenue forecasts and tracking actual performance. For example:</w:t>
      </w:r>
    </w:p>
    <w:p w14:paraId="17EA5CA5" w14:textId="49996A23" w:rsidR="0035528C" w:rsidRPr="0035528C" w:rsidRDefault="0035528C" w:rsidP="00502BA3">
      <w:pPr>
        <w:pStyle w:val="BBClause2"/>
        <w:numPr>
          <w:ilvl w:val="1"/>
          <w:numId w:val="21"/>
        </w:numPr>
        <w:rPr>
          <w:szCs w:val="22"/>
        </w:rPr>
      </w:pPr>
      <w:r w:rsidRPr="0035528C">
        <w:rPr>
          <w:szCs w:val="22"/>
        </w:rPr>
        <w:t>"</w:t>
      </w:r>
      <w:r w:rsidRPr="0035528C">
        <w:rPr>
          <w:i/>
          <w:iCs/>
          <w:szCs w:val="22"/>
        </w:rPr>
        <w:t>The Manager shall maintain [period (e.g. monthly)] revenue forecasts based on [indicative list: generation forecasts, power price assumptions, capacity market revenues, ancillary service revenues, etc]. Actual revenues shall be tracked against forecasts with variance analysis provided [period (e.g. quarterly)]."</w:t>
      </w:r>
    </w:p>
    <w:p w14:paraId="14F0E45C" w14:textId="3F24D24F" w:rsidR="0035528C" w:rsidRPr="00685D75" w:rsidRDefault="0035528C" w:rsidP="00502BA3">
      <w:pPr>
        <w:pStyle w:val="BBClause2"/>
        <w:numPr>
          <w:ilvl w:val="0"/>
          <w:numId w:val="21"/>
        </w:numPr>
        <w:rPr>
          <w:szCs w:val="22"/>
        </w:rPr>
      </w:pPr>
      <w:r w:rsidRPr="00685D75">
        <w:rPr>
          <w:b/>
          <w:bCs/>
          <w:szCs w:val="22"/>
        </w:rPr>
        <w:t>Payment processing</w:t>
      </w:r>
      <w:r w:rsidRPr="00685D75">
        <w:rPr>
          <w:szCs w:val="22"/>
        </w:rPr>
        <w:t xml:space="preserve">: provisions relating to processing payments on behalf of the </w:t>
      </w:r>
      <w:r w:rsidR="004B5AEE">
        <w:rPr>
          <w:szCs w:val="22"/>
        </w:rPr>
        <w:t>Owner</w:t>
      </w:r>
      <w:r w:rsidRPr="00685D75">
        <w:rPr>
          <w:szCs w:val="22"/>
        </w:rPr>
        <w:t xml:space="preserve"> for routine operating expenses. For example:</w:t>
      </w:r>
    </w:p>
    <w:p w14:paraId="4970A4EC" w14:textId="06CEB3DB" w:rsidR="0035528C" w:rsidRPr="00685D75" w:rsidRDefault="0035528C" w:rsidP="00502BA3">
      <w:pPr>
        <w:pStyle w:val="BBClause2"/>
        <w:numPr>
          <w:ilvl w:val="1"/>
          <w:numId w:val="21"/>
        </w:numPr>
        <w:rPr>
          <w:i/>
          <w:iCs/>
          <w:szCs w:val="22"/>
        </w:rPr>
      </w:pPr>
      <w:r w:rsidRPr="00685D75">
        <w:rPr>
          <w:szCs w:val="22"/>
        </w:rPr>
        <w:t>"</w:t>
      </w:r>
      <w:r w:rsidRPr="00685D75">
        <w:rPr>
          <w:i/>
          <w:iCs/>
          <w:szCs w:val="22"/>
        </w:rPr>
        <w:t xml:space="preserve">The Manager is authorised to process payments on behalf of the </w:t>
      </w:r>
      <w:r w:rsidR="004B5AEE">
        <w:rPr>
          <w:i/>
          <w:iCs/>
          <w:szCs w:val="22"/>
        </w:rPr>
        <w:t>Owner</w:t>
      </w:r>
      <w:r w:rsidRPr="00685D75">
        <w:rPr>
          <w:i/>
          <w:iCs/>
          <w:szCs w:val="22"/>
        </w:rPr>
        <w:t xml:space="preserve"> for routine operating expenses up to [amount] per individual payment, provided such expenses are within the approved budget. Payments exceeding this threshold require prior written approval from the </w:t>
      </w:r>
      <w:r w:rsidR="004B5AEE">
        <w:rPr>
          <w:i/>
          <w:iCs/>
          <w:szCs w:val="22"/>
        </w:rPr>
        <w:t>Owner</w:t>
      </w:r>
      <w:r w:rsidRPr="00685D75">
        <w:rPr>
          <w:i/>
          <w:iCs/>
          <w:szCs w:val="22"/>
        </w:rPr>
        <w:t>. The Manager shall maintain detailed records of all payments processed."</w:t>
      </w:r>
    </w:p>
    <w:p w14:paraId="0173D05F" w14:textId="2C175CAB" w:rsidR="0035528C" w:rsidRPr="00685D75" w:rsidRDefault="001D7148" w:rsidP="00502BA3">
      <w:pPr>
        <w:pStyle w:val="BodyText"/>
        <w:ind w:firstLine="720"/>
        <w:rPr>
          <w:b/>
          <w:bCs/>
          <w:szCs w:val="22"/>
        </w:rPr>
      </w:pPr>
      <w:r>
        <w:rPr>
          <w:b/>
          <w:bCs/>
          <w:szCs w:val="22"/>
        </w:rPr>
        <w:t xml:space="preserve">Category: </w:t>
      </w:r>
      <w:r w:rsidR="0035528C" w:rsidRPr="00685D75">
        <w:rPr>
          <w:b/>
          <w:bCs/>
          <w:szCs w:val="22"/>
        </w:rPr>
        <w:t xml:space="preserve">Reporting Services </w:t>
      </w:r>
    </w:p>
    <w:p w14:paraId="530D8FCC" w14:textId="3B87E0C8" w:rsidR="0035528C" w:rsidRDefault="0035528C" w:rsidP="0035528C">
      <w:pPr>
        <w:ind w:left="720"/>
        <w:jc w:val="both"/>
        <w:rPr>
          <w:sz w:val="22"/>
          <w:szCs w:val="22"/>
        </w:rPr>
      </w:pPr>
      <w:r w:rsidRPr="00685D75">
        <w:rPr>
          <w:sz w:val="22"/>
          <w:szCs w:val="22"/>
        </w:rPr>
        <w:t xml:space="preserve">Reporting services provide regular structured information to the </w:t>
      </w:r>
      <w:r w:rsidR="004B5AEE">
        <w:rPr>
          <w:sz w:val="22"/>
          <w:szCs w:val="22"/>
        </w:rPr>
        <w:t>Owner</w:t>
      </w:r>
      <w:r w:rsidRPr="00685D75">
        <w:rPr>
          <w:sz w:val="22"/>
          <w:szCs w:val="22"/>
        </w:rPr>
        <w:t xml:space="preserve"> on project performance, financial results, compliance status, and operational issues. For example:</w:t>
      </w:r>
    </w:p>
    <w:p w14:paraId="3C7D3BE6" w14:textId="77777777" w:rsidR="0035528C" w:rsidRPr="00685D75" w:rsidRDefault="0035528C" w:rsidP="00502BA3">
      <w:pPr>
        <w:ind w:left="720"/>
        <w:jc w:val="both"/>
        <w:rPr>
          <w:sz w:val="22"/>
          <w:szCs w:val="22"/>
        </w:rPr>
      </w:pPr>
    </w:p>
    <w:p w14:paraId="55B825E9" w14:textId="01483691" w:rsidR="0035528C" w:rsidRPr="0035528C" w:rsidRDefault="0035528C" w:rsidP="00502BA3">
      <w:pPr>
        <w:pStyle w:val="BBClause2"/>
        <w:numPr>
          <w:ilvl w:val="0"/>
          <w:numId w:val="21"/>
        </w:numPr>
        <w:rPr>
          <w:b/>
          <w:bCs/>
          <w:szCs w:val="22"/>
        </w:rPr>
      </w:pPr>
      <w:r w:rsidRPr="0035528C">
        <w:rPr>
          <w:b/>
          <w:bCs/>
          <w:szCs w:val="22"/>
        </w:rPr>
        <w:t>Technical logs</w:t>
      </w:r>
      <w:r w:rsidRPr="0035528C">
        <w:rPr>
          <w:szCs w:val="22"/>
        </w:rPr>
        <w:t xml:space="preserve">: provisions relating to the upkeep of technical logs in relation to the Project, its operation, performance and any issues or failures. These should specify precisely what should be recorded, including the regularity of such recording and timing for delivery of data to the </w:t>
      </w:r>
      <w:r w:rsidR="004B5AEE">
        <w:rPr>
          <w:szCs w:val="22"/>
        </w:rPr>
        <w:t>Owner</w:t>
      </w:r>
      <w:r w:rsidRPr="0035528C">
        <w:rPr>
          <w:szCs w:val="22"/>
        </w:rPr>
        <w:t>. For example:</w:t>
      </w:r>
    </w:p>
    <w:p w14:paraId="14934A8B" w14:textId="2BF802AF" w:rsidR="0035528C" w:rsidRPr="00685D75" w:rsidRDefault="0035528C" w:rsidP="00502BA3">
      <w:pPr>
        <w:pStyle w:val="BBClause2"/>
        <w:numPr>
          <w:ilvl w:val="1"/>
          <w:numId w:val="21"/>
        </w:numPr>
        <w:rPr>
          <w:b/>
          <w:bCs/>
          <w:szCs w:val="22"/>
        </w:rPr>
      </w:pPr>
      <w:r w:rsidRPr="00685D75">
        <w:rPr>
          <w:szCs w:val="22"/>
        </w:rPr>
        <w:lastRenderedPageBreak/>
        <w:t>"</w:t>
      </w:r>
      <w:r w:rsidRPr="00685D75">
        <w:rPr>
          <w:i/>
          <w:iCs/>
          <w:szCs w:val="22"/>
        </w:rPr>
        <w:t xml:space="preserve">The Manager shall provide the </w:t>
      </w:r>
      <w:r w:rsidR="004B5AEE">
        <w:rPr>
          <w:i/>
          <w:iCs/>
          <w:szCs w:val="22"/>
        </w:rPr>
        <w:t>Owner</w:t>
      </w:r>
      <w:r w:rsidRPr="00685D75">
        <w:rPr>
          <w:i/>
          <w:iCs/>
          <w:szCs w:val="22"/>
        </w:rPr>
        <w:t xml:space="preserve"> with [period (e.g. monthly)] reports containing [details of data type (e.g. generation output and comparison to forecast)] [level of granularity if relevant (e.g. hourly increments)]</w:t>
      </w:r>
      <w:r>
        <w:rPr>
          <w:szCs w:val="22"/>
        </w:rPr>
        <w:t>."</w:t>
      </w:r>
    </w:p>
    <w:p w14:paraId="719F6360" w14:textId="5DF8DF5B" w:rsidR="0035528C" w:rsidRPr="00685D75" w:rsidRDefault="0035528C" w:rsidP="00502BA3">
      <w:pPr>
        <w:pStyle w:val="BBClause2"/>
        <w:numPr>
          <w:ilvl w:val="0"/>
          <w:numId w:val="21"/>
        </w:numPr>
        <w:rPr>
          <w:b/>
          <w:bCs/>
          <w:szCs w:val="22"/>
        </w:rPr>
      </w:pPr>
      <w:r w:rsidRPr="00685D75">
        <w:rPr>
          <w:b/>
          <w:bCs/>
          <w:szCs w:val="22"/>
        </w:rPr>
        <w:t>Reports</w:t>
      </w:r>
      <w:r w:rsidRPr="00685D75">
        <w:rPr>
          <w:szCs w:val="22"/>
        </w:rPr>
        <w:t xml:space="preserve">: provisions relating to reporting which set out certain data and information for the </w:t>
      </w:r>
      <w:r w:rsidR="004B5AEE">
        <w:rPr>
          <w:szCs w:val="22"/>
        </w:rPr>
        <w:t>Owner</w:t>
      </w:r>
      <w:r w:rsidRPr="00685D75">
        <w:rPr>
          <w:szCs w:val="22"/>
        </w:rPr>
        <w:t>, often in an agreed format. For example:</w:t>
      </w:r>
    </w:p>
    <w:p w14:paraId="0AB45283" w14:textId="77777777" w:rsidR="0035528C" w:rsidRPr="00685D75" w:rsidRDefault="0035528C" w:rsidP="0035528C">
      <w:pPr>
        <w:pStyle w:val="ListParagraph"/>
        <w:jc w:val="both"/>
        <w:rPr>
          <w:b/>
          <w:bCs/>
          <w:sz w:val="22"/>
          <w:szCs w:val="22"/>
        </w:rPr>
      </w:pPr>
    </w:p>
    <w:p w14:paraId="7B1A035C" w14:textId="4C177FFF" w:rsidR="0035528C" w:rsidRPr="0035528C" w:rsidRDefault="0035528C" w:rsidP="00502BA3">
      <w:pPr>
        <w:pStyle w:val="BBClause2"/>
        <w:numPr>
          <w:ilvl w:val="1"/>
          <w:numId w:val="21"/>
        </w:numPr>
        <w:rPr>
          <w:b/>
          <w:bCs/>
          <w:szCs w:val="22"/>
          <w:u w:val="single"/>
        </w:rPr>
      </w:pPr>
      <w:r w:rsidRPr="0035528C">
        <w:rPr>
          <w:szCs w:val="22"/>
        </w:rPr>
        <w:t>"</w:t>
      </w:r>
      <w:r w:rsidRPr="0035528C">
        <w:rPr>
          <w:i/>
          <w:iCs/>
          <w:szCs w:val="22"/>
        </w:rPr>
        <w:t xml:space="preserve">The Manager shall provide the </w:t>
      </w:r>
      <w:r w:rsidR="004B5AEE">
        <w:rPr>
          <w:i/>
          <w:iCs/>
          <w:szCs w:val="22"/>
        </w:rPr>
        <w:t>Owner</w:t>
      </w:r>
      <w:r w:rsidRPr="0035528C">
        <w:rPr>
          <w:i/>
          <w:iCs/>
          <w:szCs w:val="22"/>
        </w:rPr>
        <w:t xml:space="preserve"> with [period (e.g. annual)] reports in the format set out in Schedule </w:t>
      </w:r>
      <w:proofErr w:type="gramStart"/>
      <w:r w:rsidRPr="0035528C">
        <w:rPr>
          <w:i/>
          <w:iCs/>
          <w:szCs w:val="22"/>
        </w:rPr>
        <w:t>[</w:t>
      </w:r>
      <w:r w:rsidR="00C41A20">
        <w:rPr>
          <w:i/>
          <w:iCs/>
          <w:szCs w:val="22"/>
        </w:rPr>
        <w:t xml:space="preserve">  </w:t>
      </w:r>
      <w:r w:rsidRPr="0035528C">
        <w:rPr>
          <w:i/>
          <w:iCs/>
          <w:szCs w:val="22"/>
        </w:rPr>
        <w:t>]</w:t>
      </w:r>
      <w:proofErr w:type="gramEnd"/>
      <w:r w:rsidRPr="0035528C">
        <w:rPr>
          <w:i/>
          <w:iCs/>
          <w:szCs w:val="22"/>
        </w:rPr>
        <w:t xml:space="preserve"> on [date] for the [period (e.g. the 12 months preceding the date of the report)].</w:t>
      </w:r>
      <w:r w:rsidRPr="0035528C">
        <w:rPr>
          <w:szCs w:val="22"/>
        </w:rPr>
        <w:t>"</w:t>
      </w:r>
    </w:p>
    <w:p w14:paraId="03738D3E" w14:textId="45A02466" w:rsidR="0035528C" w:rsidRPr="0035528C" w:rsidRDefault="0035528C" w:rsidP="00502BA3">
      <w:pPr>
        <w:pStyle w:val="BBClause2"/>
        <w:numPr>
          <w:ilvl w:val="0"/>
          <w:numId w:val="21"/>
        </w:numPr>
        <w:rPr>
          <w:b/>
          <w:bCs/>
          <w:szCs w:val="22"/>
          <w:u w:val="single"/>
        </w:rPr>
      </w:pPr>
      <w:r w:rsidRPr="00685D75">
        <w:rPr>
          <w:b/>
          <w:bCs/>
          <w:szCs w:val="22"/>
        </w:rPr>
        <w:t>Complaints</w:t>
      </w:r>
      <w:r w:rsidRPr="00685D75">
        <w:rPr>
          <w:szCs w:val="22"/>
        </w:rPr>
        <w:t>: provisions relating to receiving, investigating, and responding to complaints from members of the public. For example:</w:t>
      </w:r>
    </w:p>
    <w:p w14:paraId="02FE3295" w14:textId="2909A6F0" w:rsidR="0035528C" w:rsidRPr="00685D75" w:rsidRDefault="0035528C" w:rsidP="00502BA3">
      <w:pPr>
        <w:pStyle w:val="BBClause2"/>
        <w:numPr>
          <w:ilvl w:val="1"/>
          <w:numId w:val="21"/>
        </w:numPr>
        <w:rPr>
          <w:i/>
          <w:iCs/>
          <w:szCs w:val="22"/>
        </w:rPr>
      </w:pPr>
      <w:r w:rsidRPr="00685D75">
        <w:rPr>
          <w:szCs w:val="22"/>
        </w:rPr>
        <w:t>"</w:t>
      </w:r>
      <w:r w:rsidRPr="00685D75">
        <w:rPr>
          <w:i/>
          <w:iCs/>
          <w:szCs w:val="22"/>
        </w:rPr>
        <w:t xml:space="preserve">The Manager shall: (a) receive and log all complaints relating to the Project, including complaints regarding [indicative list: noise, shadow flicker, visual impact, construction activities, access arrangements, etc.]; (b) investigate each complaint promptly and determine whether the complaint indicates any breach of planning conditions, permits, or operational requirements; (c) respond to complainants within [timeframe] acknowledging receipt of the complaint and setting out the investigation process; (d) provide a substantive response within [timeframe] explaining the findings of the investigation and any remedial action to be taken; (e) maintain a complaints register and provide quarterly reports to the </w:t>
      </w:r>
      <w:r w:rsidR="004B5AEE">
        <w:rPr>
          <w:i/>
          <w:iCs/>
          <w:szCs w:val="22"/>
        </w:rPr>
        <w:t>Owner</w:t>
      </w:r>
      <w:r w:rsidRPr="00685D75">
        <w:rPr>
          <w:i/>
          <w:iCs/>
          <w:szCs w:val="22"/>
        </w:rPr>
        <w:t xml:space="preserve"> on complaints received, outcomes, and any trends identified; (f) notify the </w:t>
      </w:r>
      <w:r w:rsidR="004B5AEE">
        <w:rPr>
          <w:i/>
          <w:iCs/>
          <w:szCs w:val="22"/>
        </w:rPr>
        <w:t>Owner</w:t>
      </w:r>
      <w:r w:rsidRPr="00685D75">
        <w:rPr>
          <w:i/>
          <w:iCs/>
          <w:szCs w:val="22"/>
        </w:rPr>
        <w:t xml:space="preserve"> immediately of any complaint that alleges serious safety issues, environmental harm, or potential regulatory breaches.</w:t>
      </w:r>
      <w:r w:rsidRPr="00685D75">
        <w:rPr>
          <w:szCs w:val="22"/>
        </w:rPr>
        <w:t>"</w:t>
      </w:r>
    </w:p>
    <w:p w14:paraId="1F897011" w14:textId="68D8413F" w:rsidR="0035528C" w:rsidRPr="00086590" w:rsidRDefault="0035528C" w:rsidP="00502BA3">
      <w:pPr>
        <w:pStyle w:val="BBClause2"/>
        <w:rPr>
          <w:szCs w:val="22"/>
        </w:rPr>
      </w:pPr>
      <w:r w:rsidRPr="00086590">
        <w:rPr>
          <w:b/>
          <w:bCs/>
          <w:szCs w:val="22"/>
          <w:u w:val="single"/>
        </w:rPr>
        <w:t xml:space="preserve">Schedule 3 </w:t>
      </w:r>
      <w:r w:rsidR="00CB1B14">
        <w:rPr>
          <w:b/>
          <w:bCs/>
          <w:szCs w:val="22"/>
          <w:u w:val="single"/>
        </w:rPr>
        <w:t>-</w:t>
      </w:r>
      <w:r w:rsidR="00086590">
        <w:rPr>
          <w:b/>
          <w:bCs/>
          <w:szCs w:val="22"/>
          <w:u w:val="single"/>
        </w:rPr>
        <w:t xml:space="preserve"> </w:t>
      </w:r>
      <w:r w:rsidRPr="00086590">
        <w:rPr>
          <w:b/>
          <w:bCs/>
          <w:szCs w:val="22"/>
          <w:u w:val="single"/>
        </w:rPr>
        <w:t>Fees</w:t>
      </w:r>
      <w:r w:rsidR="00CB1B14" w:rsidRPr="00502BA3">
        <w:rPr>
          <w:b/>
          <w:bCs/>
          <w:szCs w:val="22"/>
        </w:rPr>
        <w:t xml:space="preserve"> </w:t>
      </w:r>
      <w:r w:rsidR="00CB1B14" w:rsidRPr="00682814">
        <w:rPr>
          <w:rFonts w:asciiTheme="majorHAnsi" w:hAnsiTheme="majorHAnsi"/>
          <w:b/>
          <w:bCs/>
          <w:color w:val="FF0000"/>
          <w:szCs w:val="22"/>
        </w:rPr>
        <w:t>COMMONLY NEGOTIATED &amp; HIGH PRIORITY</w:t>
      </w:r>
    </w:p>
    <w:p w14:paraId="1A225EB3" w14:textId="508336DA" w:rsidR="0035528C" w:rsidRDefault="0035528C" w:rsidP="001D7148">
      <w:pPr>
        <w:ind w:left="720"/>
        <w:jc w:val="both"/>
        <w:rPr>
          <w:sz w:val="22"/>
          <w:szCs w:val="22"/>
        </w:rPr>
      </w:pPr>
      <w:r w:rsidRPr="00685D75">
        <w:rPr>
          <w:sz w:val="22"/>
          <w:szCs w:val="22"/>
        </w:rPr>
        <w:t xml:space="preserve">This schedule sets out the fees </w:t>
      </w:r>
      <w:r w:rsidR="001D7148">
        <w:rPr>
          <w:sz w:val="22"/>
          <w:szCs w:val="22"/>
        </w:rPr>
        <w:t>payable</w:t>
      </w:r>
      <w:r w:rsidRPr="00685D75">
        <w:rPr>
          <w:sz w:val="22"/>
          <w:szCs w:val="22"/>
        </w:rPr>
        <w:t xml:space="preserve"> by the </w:t>
      </w:r>
      <w:r w:rsidR="004B5AEE">
        <w:rPr>
          <w:sz w:val="22"/>
          <w:szCs w:val="22"/>
        </w:rPr>
        <w:t>Owner</w:t>
      </w:r>
      <w:r w:rsidRPr="00685D75">
        <w:rPr>
          <w:sz w:val="22"/>
          <w:szCs w:val="22"/>
        </w:rPr>
        <w:t xml:space="preserve"> to the Manager under the</w:t>
      </w:r>
      <w:r w:rsidR="001D7148">
        <w:rPr>
          <w:sz w:val="22"/>
          <w:szCs w:val="22"/>
        </w:rPr>
        <w:t xml:space="preserve"> </w:t>
      </w:r>
      <w:r w:rsidRPr="00685D75">
        <w:rPr>
          <w:sz w:val="22"/>
          <w:szCs w:val="22"/>
        </w:rPr>
        <w:t xml:space="preserve">Agreement. </w:t>
      </w:r>
    </w:p>
    <w:p w14:paraId="1C839E95" w14:textId="77777777" w:rsidR="001D7148" w:rsidRPr="00685D75" w:rsidRDefault="001D7148" w:rsidP="001D7148">
      <w:pPr>
        <w:ind w:left="720"/>
        <w:jc w:val="both"/>
        <w:rPr>
          <w:sz w:val="22"/>
          <w:szCs w:val="22"/>
        </w:rPr>
      </w:pPr>
    </w:p>
    <w:p w14:paraId="3397CBC0" w14:textId="77777777" w:rsidR="0035528C" w:rsidRPr="00685D75" w:rsidRDefault="0035528C" w:rsidP="00502BA3">
      <w:pPr>
        <w:ind w:left="720"/>
        <w:jc w:val="both"/>
        <w:rPr>
          <w:sz w:val="22"/>
          <w:szCs w:val="22"/>
        </w:rPr>
      </w:pPr>
      <w:r w:rsidRPr="00685D75">
        <w:rPr>
          <w:sz w:val="22"/>
          <w:szCs w:val="22"/>
        </w:rPr>
        <w:t xml:space="preserve">This will be very specific to the project and the Manager. It may be the case that the Manager already has their own fee schedule which can be inserted here. </w:t>
      </w:r>
    </w:p>
    <w:p w14:paraId="4A45AE56" w14:textId="77777777" w:rsidR="0035528C" w:rsidRDefault="0035528C" w:rsidP="00502BA3">
      <w:pPr>
        <w:ind w:left="720"/>
        <w:jc w:val="both"/>
        <w:rPr>
          <w:sz w:val="22"/>
          <w:szCs w:val="22"/>
        </w:rPr>
      </w:pPr>
    </w:p>
    <w:p w14:paraId="61704C9B" w14:textId="60F432FA" w:rsidR="0035528C" w:rsidRPr="00685D75" w:rsidRDefault="001D7148" w:rsidP="00502BA3">
      <w:pPr>
        <w:ind w:left="720"/>
        <w:jc w:val="both"/>
        <w:rPr>
          <w:sz w:val="22"/>
          <w:szCs w:val="22"/>
        </w:rPr>
      </w:pPr>
      <w:r>
        <w:rPr>
          <w:sz w:val="22"/>
          <w:szCs w:val="22"/>
        </w:rPr>
        <w:t>Consideration should be given as to whether there will be</w:t>
      </w:r>
      <w:r w:rsidR="00D15380">
        <w:rPr>
          <w:sz w:val="22"/>
          <w:szCs w:val="22"/>
        </w:rPr>
        <w:t xml:space="preserve">, </w:t>
      </w:r>
      <w:r>
        <w:rPr>
          <w:sz w:val="22"/>
          <w:szCs w:val="22"/>
        </w:rPr>
        <w:t xml:space="preserve">along with the </w:t>
      </w:r>
      <w:r w:rsidR="0035528C" w:rsidRPr="00685D75">
        <w:rPr>
          <w:sz w:val="22"/>
          <w:szCs w:val="22"/>
        </w:rPr>
        <w:t xml:space="preserve">Fees </w:t>
      </w:r>
      <w:r>
        <w:rPr>
          <w:sz w:val="22"/>
          <w:szCs w:val="22"/>
        </w:rPr>
        <w:t xml:space="preserve">for the known Services, a separate pre-agreed Additional Fee basis for any Additional Services.  </w:t>
      </w:r>
    </w:p>
    <w:p w14:paraId="26C55B71" w14:textId="77777777" w:rsidR="0035528C" w:rsidRPr="00502BA3" w:rsidRDefault="0035528C" w:rsidP="00502BA3">
      <w:pPr>
        <w:ind w:left="720"/>
        <w:jc w:val="both"/>
        <w:rPr>
          <w:sz w:val="22"/>
          <w:szCs w:val="22"/>
        </w:rPr>
      </w:pPr>
    </w:p>
    <w:p w14:paraId="708A06AC" w14:textId="4391598B" w:rsidR="0035528C" w:rsidRPr="00502BA3" w:rsidRDefault="0035528C" w:rsidP="005047AC">
      <w:pPr>
        <w:ind w:left="720"/>
        <w:jc w:val="both"/>
        <w:rPr>
          <w:b/>
          <w:bCs/>
          <w:sz w:val="22"/>
          <w:szCs w:val="22"/>
        </w:rPr>
      </w:pPr>
      <w:r w:rsidRPr="00502BA3">
        <w:rPr>
          <w:b/>
          <w:bCs/>
          <w:sz w:val="22"/>
          <w:szCs w:val="22"/>
        </w:rPr>
        <w:t>The Fee</w:t>
      </w:r>
      <w:r w:rsidR="005047AC" w:rsidRPr="00502BA3">
        <w:rPr>
          <w:sz w:val="22"/>
          <w:szCs w:val="22"/>
        </w:rPr>
        <w:t xml:space="preserve">: </w:t>
      </w:r>
      <w:r w:rsidRPr="00685D75">
        <w:rPr>
          <w:sz w:val="22"/>
          <w:szCs w:val="22"/>
        </w:rPr>
        <w:t>This will generally consist of a monthly or annual service fee set out in a table. This may also include additional fees and breakdown. Considerations in relation to service fees which should be included in this schedule include:</w:t>
      </w:r>
    </w:p>
    <w:p w14:paraId="3D6FE918" w14:textId="77777777" w:rsidR="00C05E93" w:rsidRPr="00685D75" w:rsidRDefault="00C05E93" w:rsidP="00502BA3">
      <w:pPr>
        <w:ind w:left="720"/>
        <w:jc w:val="both"/>
        <w:rPr>
          <w:sz w:val="22"/>
          <w:szCs w:val="22"/>
        </w:rPr>
      </w:pPr>
    </w:p>
    <w:p w14:paraId="7A2EDBE2" w14:textId="06E0DEA2" w:rsidR="0035528C" w:rsidRPr="00685D75" w:rsidRDefault="001D7148" w:rsidP="00502BA3">
      <w:pPr>
        <w:pStyle w:val="BBClause2"/>
        <w:numPr>
          <w:ilvl w:val="0"/>
          <w:numId w:val="21"/>
        </w:numPr>
        <w:rPr>
          <w:szCs w:val="22"/>
        </w:rPr>
      </w:pPr>
      <w:r>
        <w:rPr>
          <w:szCs w:val="22"/>
        </w:rPr>
        <w:t>W</w:t>
      </w:r>
      <w:r w:rsidR="0035528C" w:rsidRPr="00685D75">
        <w:rPr>
          <w:szCs w:val="22"/>
        </w:rPr>
        <w:t>hether Manager's expenses will be included in addition to the service fee.</w:t>
      </w:r>
    </w:p>
    <w:p w14:paraId="72B6606A" w14:textId="77777777" w:rsidR="0035528C" w:rsidRPr="00685D75" w:rsidRDefault="0035528C" w:rsidP="00502BA3">
      <w:pPr>
        <w:pStyle w:val="BBClause2"/>
        <w:numPr>
          <w:ilvl w:val="0"/>
          <w:numId w:val="21"/>
        </w:numPr>
        <w:rPr>
          <w:szCs w:val="22"/>
        </w:rPr>
      </w:pPr>
      <w:r w:rsidRPr="00685D75">
        <w:rPr>
          <w:szCs w:val="22"/>
        </w:rPr>
        <w:t xml:space="preserve">Whether additional expenses or fees must be agreed prior to being incurred. </w:t>
      </w:r>
    </w:p>
    <w:p w14:paraId="599DB153" w14:textId="250A0A0A" w:rsidR="0035528C" w:rsidRPr="00685D75" w:rsidRDefault="0035528C" w:rsidP="00502BA3">
      <w:pPr>
        <w:pStyle w:val="BBClause2"/>
        <w:numPr>
          <w:ilvl w:val="0"/>
          <w:numId w:val="21"/>
        </w:numPr>
        <w:rPr>
          <w:szCs w:val="22"/>
        </w:rPr>
      </w:pPr>
      <w:r w:rsidRPr="00685D75">
        <w:rPr>
          <w:szCs w:val="22"/>
        </w:rPr>
        <w:t xml:space="preserve">Whether the fee will be different between the construction period and the operating period of the </w:t>
      </w:r>
      <w:r w:rsidR="005047AC">
        <w:rPr>
          <w:szCs w:val="22"/>
        </w:rPr>
        <w:t>Project</w:t>
      </w:r>
      <w:r w:rsidRPr="00685D75">
        <w:rPr>
          <w:szCs w:val="22"/>
        </w:rPr>
        <w:t xml:space="preserve">. </w:t>
      </w:r>
    </w:p>
    <w:p w14:paraId="11A8AFDF" w14:textId="2C8278B8" w:rsidR="0035528C" w:rsidRPr="00685D75" w:rsidRDefault="0035528C" w:rsidP="00502BA3">
      <w:pPr>
        <w:pStyle w:val="BBClause2"/>
        <w:numPr>
          <w:ilvl w:val="0"/>
          <w:numId w:val="21"/>
        </w:numPr>
        <w:rPr>
          <w:szCs w:val="22"/>
        </w:rPr>
      </w:pPr>
      <w:r w:rsidRPr="00685D75">
        <w:rPr>
          <w:szCs w:val="22"/>
        </w:rPr>
        <w:t xml:space="preserve">Whether there will be any indexation which will increase the service fee as the </w:t>
      </w:r>
      <w:r w:rsidR="005047AC">
        <w:rPr>
          <w:szCs w:val="22"/>
        </w:rPr>
        <w:t>Project</w:t>
      </w:r>
      <w:r w:rsidRPr="00685D75">
        <w:rPr>
          <w:szCs w:val="22"/>
        </w:rPr>
        <w:t xml:space="preserve"> progresses.</w:t>
      </w:r>
    </w:p>
    <w:p w14:paraId="0F6FB503" w14:textId="77777777" w:rsidR="0035528C" w:rsidRPr="00685D75" w:rsidRDefault="0035528C" w:rsidP="00502BA3">
      <w:pPr>
        <w:pStyle w:val="BBClause2"/>
        <w:numPr>
          <w:ilvl w:val="0"/>
          <w:numId w:val="21"/>
        </w:numPr>
        <w:rPr>
          <w:szCs w:val="22"/>
        </w:rPr>
      </w:pPr>
      <w:r w:rsidRPr="00685D75">
        <w:rPr>
          <w:szCs w:val="22"/>
        </w:rPr>
        <w:lastRenderedPageBreak/>
        <w:t xml:space="preserve">Whether third-party costs (e.g. subcontractor costs) will affect the service fee. </w:t>
      </w:r>
    </w:p>
    <w:p w14:paraId="4B7FF401" w14:textId="0CDBBEAD" w:rsidR="0035528C" w:rsidRDefault="0035528C" w:rsidP="00C05E93">
      <w:pPr>
        <w:ind w:left="720"/>
        <w:jc w:val="both"/>
        <w:rPr>
          <w:sz w:val="22"/>
          <w:szCs w:val="22"/>
        </w:rPr>
      </w:pPr>
      <w:r w:rsidRPr="00685D75">
        <w:rPr>
          <w:sz w:val="22"/>
          <w:szCs w:val="22"/>
        </w:rPr>
        <w:t>Please see example table below</w:t>
      </w:r>
      <w:r w:rsidR="00C05E93">
        <w:rPr>
          <w:sz w:val="22"/>
          <w:szCs w:val="22"/>
        </w:rPr>
        <w:t>:</w:t>
      </w:r>
    </w:p>
    <w:p w14:paraId="73D306C0" w14:textId="0477812D" w:rsidR="00C05E93" w:rsidRPr="00685D75" w:rsidRDefault="00C05E93" w:rsidP="00502BA3">
      <w:pPr>
        <w:ind w:left="720"/>
        <w:jc w:val="both"/>
        <w:rPr>
          <w:sz w:val="22"/>
          <w:szCs w:val="22"/>
        </w:rPr>
      </w:pPr>
      <w:r>
        <w:rPr>
          <w:sz w:val="22"/>
          <w:szCs w:val="22"/>
        </w:rPr>
        <w:tab/>
      </w:r>
    </w:p>
    <w:tbl>
      <w:tblPr>
        <w:tblStyle w:val="TableGrid"/>
        <w:tblW w:w="0" w:type="auto"/>
        <w:tblInd w:w="846" w:type="dxa"/>
        <w:tblLook w:val="04A0" w:firstRow="1" w:lastRow="0" w:firstColumn="1" w:lastColumn="0" w:noHBand="0" w:noVBand="1"/>
      </w:tblPr>
      <w:tblGrid>
        <w:gridCol w:w="3969"/>
        <w:gridCol w:w="4201"/>
      </w:tblGrid>
      <w:tr w:rsidR="0035528C" w:rsidRPr="00685D75" w14:paraId="270F1493" w14:textId="77777777" w:rsidTr="00502BA3">
        <w:tc>
          <w:tcPr>
            <w:tcW w:w="8170" w:type="dxa"/>
            <w:gridSpan w:val="2"/>
            <w:shd w:val="clear" w:color="auto" w:fill="BFBFBF" w:themeFill="background1" w:themeFillShade="BF"/>
          </w:tcPr>
          <w:p w14:paraId="06C0A1E2" w14:textId="77777777" w:rsidR="0035528C" w:rsidRPr="00685D75" w:rsidRDefault="0035528C" w:rsidP="00502BA3">
            <w:pPr>
              <w:keepNext/>
              <w:spacing w:after="160" w:line="278" w:lineRule="auto"/>
              <w:jc w:val="both"/>
              <w:rPr>
                <w:b/>
                <w:bCs/>
                <w:sz w:val="22"/>
                <w:szCs w:val="22"/>
              </w:rPr>
            </w:pPr>
            <w:r w:rsidRPr="00685D75">
              <w:rPr>
                <w:b/>
                <w:bCs/>
                <w:sz w:val="22"/>
                <w:szCs w:val="22"/>
              </w:rPr>
              <w:t>Monthly set fee</w:t>
            </w:r>
          </w:p>
        </w:tc>
      </w:tr>
      <w:tr w:rsidR="00C05E93" w:rsidRPr="00685D75" w14:paraId="58B134B6" w14:textId="77777777" w:rsidTr="00C05E93">
        <w:tc>
          <w:tcPr>
            <w:tcW w:w="3969" w:type="dxa"/>
          </w:tcPr>
          <w:p w14:paraId="08950B18" w14:textId="77777777" w:rsidR="0035528C" w:rsidRPr="00685D75" w:rsidRDefault="0035528C" w:rsidP="00502BA3">
            <w:pPr>
              <w:keepNext/>
              <w:spacing w:after="160" w:line="278" w:lineRule="auto"/>
              <w:jc w:val="both"/>
              <w:rPr>
                <w:sz w:val="22"/>
                <w:szCs w:val="22"/>
              </w:rPr>
            </w:pPr>
            <w:r w:rsidRPr="00685D75">
              <w:rPr>
                <w:sz w:val="22"/>
                <w:szCs w:val="22"/>
              </w:rPr>
              <w:t>Construction Period Monthly Fee</w:t>
            </w:r>
          </w:p>
        </w:tc>
        <w:tc>
          <w:tcPr>
            <w:tcW w:w="4201" w:type="dxa"/>
          </w:tcPr>
          <w:p w14:paraId="58D75A54" w14:textId="77777777" w:rsidR="0035528C" w:rsidRPr="00685D75" w:rsidRDefault="0035528C" w:rsidP="00502BA3">
            <w:pPr>
              <w:keepNext/>
              <w:spacing w:after="160" w:line="278" w:lineRule="auto"/>
              <w:jc w:val="both"/>
              <w:rPr>
                <w:sz w:val="22"/>
                <w:szCs w:val="22"/>
              </w:rPr>
            </w:pPr>
            <w:r w:rsidRPr="00685D75">
              <w:rPr>
                <w:sz w:val="22"/>
                <w:szCs w:val="22"/>
              </w:rPr>
              <w:t>[●]</w:t>
            </w:r>
          </w:p>
        </w:tc>
      </w:tr>
      <w:tr w:rsidR="00C05E93" w:rsidRPr="00685D75" w14:paraId="3183C10E" w14:textId="77777777" w:rsidTr="00C05E93">
        <w:tc>
          <w:tcPr>
            <w:tcW w:w="3969" w:type="dxa"/>
          </w:tcPr>
          <w:p w14:paraId="21400F0C" w14:textId="77777777" w:rsidR="0035528C" w:rsidRPr="00685D75" w:rsidRDefault="0035528C" w:rsidP="00685D75">
            <w:pPr>
              <w:spacing w:after="160" w:line="278" w:lineRule="auto"/>
              <w:jc w:val="both"/>
              <w:rPr>
                <w:sz w:val="22"/>
                <w:szCs w:val="22"/>
              </w:rPr>
            </w:pPr>
            <w:r w:rsidRPr="00685D75">
              <w:rPr>
                <w:sz w:val="22"/>
                <w:szCs w:val="22"/>
              </w:rPr>
              <w:t>Operating Period Monthly Fee</w:t>
            </w:r>
          </w:p>
        </w:tc>
        <w:tc>
          <w:tcPr>
            <w:tcW w:w="4201" w:type="dxa"/>
          </w:tcPr>
          <w:p w14:paraId="318E0C89" w14:textId="77777777" w:rsidR="0035528C" w:rsidRPr="00685D75" w:rsidRDefault="0035528C" w:rsidP="00685D75">
            <w:pPr>
              <w:spacing w:after="160" w:line="278" w:lineRule="auto"/>
              <w:jc w:val="both"/>
              <w:rPr>
                <w:sz w:val="22"/>
                <w:szCs w:val="22"/>
              </w:rPr>
            </w:pPr>
            <w:r w:rsidRPr="00685D75">
              <w:rPr>
                <w:sz w:val="22"/>
                <w:szCs w:val="22"/>
              </w:rPr>
              <w:t>[●]</w:t>
            </w:r>
          </w:p>
        </w:tc>
      </w:tr>
    </w:tbl>
    <w:p w14:paraId="26921566" w14:textId="77777777" w:rsidR="0035528C" w:rsidRPr="00685D75" w:rsidRDefault="0035528C" w:rsidP="0035528C">
      <w:pPr>
        <w:rPr>
          <w:sz w:val="22"/>
          <w:szCs w:val="22"/>
        </w:rPr>
      </w:pPr>
    </w:p>
    <w:p w14:paraId="692C38F9" w14:textId="749CF20C" w:rsidR="0035528C" w:rsidRPr="00502BA3" w:rsidRDefault="00C05E93" w:rsidP="00502BA3">
      <w:pPr>
        <w:ind w:left="720"/>
        <w:jc w:val="both"/>
        <w:rPr>
          <w:b/>
          <w:bCs/>
          <w:sz w:val="22"/>
          <w:szCs w:val="22"/>
        </w:rPr>
      </w:pPr>
      <w:r>
        <w:rPr>
          <w:b/>
          <w:bCs/>
          <w:sz w:val="22"/>
          <w:szCs w:val="22"/>
        </w:rPr>
        <w:t xml:space="preserve">The </w:t>
      </w:r>
      <w:r w:rsidR="0035528C" w:rsidRPr="00502BA3">
        <w:rPr>
          <w:b/>
          <w:bCs/>
          <w:sz w:val="22"/>
          <w:szCs w:val="22"/>
        </w:rPr>
        <w:t>Additional Fee</w:t>
      </w:r>
      <w:r w:rsidR="005047AC" w:rsidRPr="00502BA3">
        <w:rPr>
          <w:sz w:val="22"/>
          <w:szCs w:val="22"/>
        </w:rPr>
        <w:t xml:space="preserve">: </w:t>
      </w:r>
      <w:r w:rsidR="0035528C" w:rsidRPr="00685D75">
        <w:rPr>
          <w:sz w:val="22"/>
          <w:szCs w:val="22"/>
        </w:rPr>
        <w:t xml:space="preserve">Where there is a requirement for the Additional Fee to be incurred pursuant to clause 7 of the Agreement, we would generally expect to see this in the fee schedule based on hourly rates for the contractor, which could be fixed or dependant on which type of employee is incurring fees on the </w:t>
      </w:r>
      <w:r w:rsidR="005047AC">
        <w:rPr>
          <w:sz w:val="22"/>
          <w:szCs w:val="22"/>
        </w:rPr>
        <w:t>Project</w:t>
      </w:r>
      <w:r w:rsidR="0035528C" w:rsidRPr="00685D75">
        <w:rPr>
          <w:sz w:val="22"/>
          <w:szCs w:val="22"/>
        </w:rPr>
        <w:t xml:space="preserve">. This could be based on seniority or location for example. </w:t>
      </w:r>
    </w:p>
    <w:p w14:paraId="16282583" w14:textId="77777777" w:rsidR="00C05E93" w:rsidRDefault="00C05E93" w:rsidP="0035528C">
      <w:pPr>
        <w:jc w:val="both"/>
        <w:rPr>
          <w:sz w:val="22"/>
          <w:szCs w:val="22"/>
        </w:rPr>
      </w:pPr>
    </w:p>
    <w:p w14:paraId="60929208" w14:textId="7891CF81" w:rsidR="0035528C" w:rsidRDefault="0035528C" w:rsidP="00502BA3">
      <w:pPr>
        <w:ind w:left="720"/>
        <w:jc w:val="both"/>
        <w:rPr>
          <w:sz w:val="22"/>
          <w:szCs w:val="22"/>
        </w:rPr>
      </w:pPr>
      <w:r w:rsidRPr="00685D75">
        <w:rPr>
          <w:sz w:val="22"/>
          <w:szCs w:val="22"/>
        </w:rPr>
        <w:t>Please see example table below</w:t>
      </w:r>
      <w:r w:rsidR="00C05E93">
        <w:rPr>
          <w:sz w:val="22"/>
          <w:szCs w:val="22"/>
        </w:rPr>
        <w:t xml:space="preserve">, </w:t>
      </w:r>
      <w:r w:rsidR="00C05E93">
        <w:t>noting that the positions are indicative only and will depend on the Manager:</w:t>
      </w:r>
    </w:p>
    <w:p w14:paraId="584684A6" w14:textId="77777777" w:rsidR="00C05E93" w:rsidRPr="00685D75" w:rsidRDefault="00C05E93" w:rsidP="00502BA3">
      <w:pPr>
        <w:ind w:firstLine="720"/>
        <w:jc w:val="both"/>
        <w:rPr>
          <w:sz w:val="22"/>
          <w:szCs w:val="22"/>
        </w:rPr>
      </w:pPr>
    </w:p>
    <w:tbl>
      <w:tblPr>
        <w:tblStyle w:val="TableGrid"/>
        <w:tblW w:w="0" w:type="auto"/>
        <w:tblInd w:w="846" w:type="dxa"/>
        <w:tblLook w:val="04A0" w:firstRow="1" w:lastRow="0" w:firstColumn="1" w:lastColumn="0" w:noHBand="0" w:noVBand="1"/>
      </w:tblPr>
      <w:tblGrid>
        <w:gridCol w:w="2160"/>
        <w:gridCol w:w="3005"/>
        <w:gridCol w:w="3005"/>
      </w:tblGrid>
      <w:tr w:rsidR="0035528C" w:rsidRPr="00685D75" w14:paraId="7B85D395" w14:textId="77777777" w:rsidTr="00502BA3">
        <w:tc>
          <w:tcPr>
            <w:tcW w:w="8170" w:type="dxa"/>
            <w:gridSpan w:val="3"/>
            <w:shd w:val="clear" w:color="auto" w:fill="BFBFBF" w:themeFill="background1" w:themeFillShade="BF"/>
          </w:tcPr>
          <w:p w14:paraId="71F9141F" w14:textId="77777777" w:rsidR="0035528C" w:rsidRPr="00685D75" w:rsidRDefault="0035528C" w:rsidP="00685D75">
            <w:pPr>
              <w:keepNext/>
              <w:keepLines/>
              <w:spacing w:after="160" w:line="278" w:lineRule="auto"/>
              <w:jc w:val="both"/>
              <w:rPr>
                <w:b/>
                <w:bCs/>
                <w:sz w:val="22"/>
                <w:szCs w:val="22"/>
              </w:rPr>
            </w:pPr>
            <w:r w:rsidRPr="00685D75">
              <w:rPr>
                <w:b/>
                <w:bCs/>
                <w:sz w:val="22"/>
                <w:szCs w:val="22"/>
              </w:rPr>
              <w:t>Hourly rates</w:t>
            </w:r>
          </w:p>
        </w:tc>
      </w:tr>
      <w:tr w:rsidR="0035528C" w:rsidRPr="00685D75" w14:paraId="6AF35310" w14:textId="77777777" w:rsidTr="00502BA3">
        <w:tc>
          <w:tcPr>
            <w:tcW w:w="2160" w:type="dxa"/>
          </w:tcPr>
          <w:p w14:paraId="5812F1BD" w14:textId="77777777" w:rsidR="0035528C" w:rsidRPr="00685D75" w:rsidRDefault="0035528C" w:rsidP="00685D75">
            <w:pPr>
              <w:keepNext/>
              <w:keepLines/>
              <w:jc w:val="both"/>
              <w:rPr>
                <w:b/>
                <w:bCs/>
                <w:sz w:val="22"/>
                <w:szCs w:val="22"/>
              </w:rPr>
            </w:pPr>
            <w:r w:rsidRPr="00685D75">
              <w:rPr>
                <w:b/>
                <w:bCs/>
                <w:sz w:val="22"/>
                <w:szCs w:val="22"/>
              </w:rPr>
              <w:t>Daily Rates</w:t>
            </w:r>
          </w:p>
          <w:p w14:paraId="69D0CE2D" w14:textId="77777777" w:rsidR="0035528C" w:rsidRPr="00685D75" w:rsidRDefault="0035528C" w:rsidP="00685D75">
            <w:pPr>
              <w:keepNext/>
              <w:keepLines/>
              <w:jc w:val="both"/>
              <w:rPr>
                <w:b/>
                <w:bCs/>
                <w:sz w:val="22"/>
                <w:szCs w:val="22"/>
              </w:rPr>
            </w:pPr>
          </w:p>
        </w:tc>
        <w:tc>
          <w:tcPr>
            <w:tcW w:w="3005" w:type="dxa"/>
          </w:tcPr>
          <w:p w14:paraId="0A82917B" w14:textId="139B7CB7" w:rsidR="0035528C" w:rsidRPr="00685D75" w:rsidRDefault="00C05E93" w:rsidP="00685D75">
            <w:pPr>
              <w:keepNext/>
              <w:keepLines/>
              <w:jc w:val="both"/>
              <w:rPr>
                <w:b/>
                <w:bCs/>
                <w:sz w:val="22"/>
                <w:szCs w:val="22"/>
              </w:rPr>
            </w:pPr>
            <w:r>
              <w:rPr>
                <w:b/>
                <w:bCs/>
                <w:sz w:val="22"/>
                <w:szCs w:val="22"/>
              </w:rPr>
              <w:t>[</w:t>
            </w:r>
            <w:r w:rsidR="0035528C" w:rsidRPr="00685D75">
              <w:rPr>
                <w:b/>
                <w:bCs/>
                <w:sz w:val="22"/>
                <w:szCs w:val="22"/>
              </w:rPr>
              <w:t>Location 1</w:t>
            </w:r>
            <w:r>
              <w:rPr>
                <w:b/>
                <w:bCs/>
                <w:sz w:val="22"/>
                <w:szCs w:val="22"/>
              </w:rPr>
              <w:t>]</w:t>
            </w:r>
          </w:p>
        </w:tc>
        <w:tc>
          <w:tcPr>
            <w:tcW w:w="3005" w:type="dxa"/>
          </w:tcPr>
          <w:p w14:paraId="4E13DC32" w14:textId="74203C99" w:rsidR="0035528C" w:rsidRPr="00685D75" w:rsidRDefault="00C05E93" w:rsidP="00685D75">
            <w:pPr>
              <w:keepNext/>
              <w:keepLines/>
              <w:jc w:val="both"/>
              <w:rPr>
                <w:b/>
                <w:bCs/>
                <w:sz w:val="22"/>
                <w:szCs w:val="22"/>
              </w:rPr>
            </w:pPr>
            <w:r>
              <w:rPr>
                <w:b/>
                <w:bCs/>
                <w:sz w:val="22"/>
                <w:szCs w:val="22"/>
              </w:rPr>
              <w:t>[</w:t>
            </w:r>
            <w:r w:rsidR="0035528C" w:rsidRPr="00685D75">
              <w:rPr>
                <w:b/>
                <w:bCs/>
                <w:sz w:val="22"/>
                <w:szCs w:val="22"/>
              </w:rPr>
              <w:t>Location 2</w:t>
            </w:r>
            <w:r>
              <w:rPr>
                <w:b/>
                <w:bCs/>
                <w:sz w:val="22"/>
                <w:szCs w:val="22"/>
              </w:rPr>
              <w:t>]</w:t>
            </w:r>
          </w:p>
        </w:tc>
      </w:tr>
      <w:tr w:rsidR="0035528C" w:rsidRPr="00685D75" w14:paraId="0C7ABD94" w14:textId="77777777" w:rsidTr="00502BA3">
        <w:tc>
          <w:tcPr>
            <w:tcW w:w="2160" w:type="dxa"/>
          </w:tcPr>
          <w:p w14:paraId="13C6720B" w14:textId="72FC808E" w:rsidR="0035528C" w:rsidRPr="00685D75" w:rsidRDefault="0035528C" w:rsidP="00685D75">
            <w:pPr>
              <w:keepNext/>
              <w:keepLines/>
              <w:jc w:val="both"/>
              <w:rPr>
                <w:sz w:val="22"/>
                <w:szCs w:val="22"/>
              </w:rPr>
            </w:pPr>
            <w:r w:rsidRPr="00685D75">
              <w:rPr>
                <w:sz w:val="22"/>
                <w:szCs w:val="22"/>
              </w:rPr>
              <w:t>Manager</w:t>
            </w:r>
          </w:p>
        </w:tc>
        <w:tc>
          <w:tcPr>
            <w:tcW w:w="3005" w:type="dxa"/>
          </w:tcPr>
          <w:p w14:paraId="3F11D2C2" w14:textId="77777777" w:rsidR="0035528C" w:rsidRPr="00685D75" w:rsidRDefault="0035528C" w:rsidP="00685D75">
            <w:pPr>
              <w:keepNext/>
              <w:keepLines/>
              <w:spacing w:after="160" w:line="278" w:lineRule="auto"/>
              <w:jc w:val="both"/>
              <w:rPr>
                <w:sz w:val="22"/>
                <w:szCs w:val="22"/>
              </w:rPr>
            </w:pPr>
            <w:r w:rsidRPr="00685D75">
              <w:rPr>
                <w:sz w:val="22"/>
                <w:szCs w:val="22"/>
              </w:rPr>
              <w:t>[●]</w:t>
            </w:r>
          </w:p>
        </w:tc>
        <w:tc>
          <w:tcPr>
            <w:tcW w:w="3005" w:type="dxa"/>
          </w:tcPr>
          <w:p w14:paraId="29CF3040" w14:textId="77777777" w:rsidR="0035528C" w:rsidRPr="00685D75" w:rsidRDefault="0035528C" w:rsidP="00685D75">
            <w:pPr>
              <w:keepNext/>
              <w:keepLines/>
              <w:spacing w:after="160" w:line="278" w:lineRule="auto"/>
              <w:jc w:val="both"/>
              <w:rPr>
                <w:sz w:val="22"/>
                <w:szCs w:val="22"/>
              </w:rPr>
            </w:pPr>
            <w:r w:rsidRPr="00685D75">
              <w:rPr>
                <w:sz w:val="22"/>
                <w:szCs w:val="22"/>
              </w:rPr>
              <w:t>[●]</w:t>
            </w:r>
          </w:p>
        </w:tc>
      </w:tr>
      <w:tr w:rsidR="0035528C" w:rsidRPr="00685D75" w14:paraId="51C78E92" w14:textId="77777777" w:rsidTr="00502BA3">
        <w:tc>
          <w:tcPr>
            <w:tcW w:w="2160" w:type="dxa"/>
          </w:tcPr>
          <w:p w14:paraId="5BC77E54" w14:textId="77777777" w:rsidR="0035528C" w:rsidRPr="00685D75" w:rsidRDefault="0035528C" w:rsidP="00685D75">
            <w:pPr>
              <w:keepNext/>
              <w:keepLines/>
              <w:jc w:val="both"/>
              <w:rPr>
                <w:sz w:val="22"/>
                <w:szCs w:val="22"/>
              </w:rPr>
            </w:pPr>
            <w:r w:rsidRPr="00685D75">
              <w:rPr>
                <w:sz w:val="22"/>
                <w:szCs w:val="22"/>
              </w:rPr>
              <w:t>Supervisor</w:t>
            </w:r>
          </w:p>
        </w:tc>
        <w:tc>
          <w:tcPr>
            <w:tcW w:w="3005" w:type="dxa"/>
          </w:tcPr>
          <w:p w14:paraId="0F4632C3" w14:textId="77777777" w:rsidR="0035528C" w:rsidRPr="00685D75" w:rsidRDefault="0035528C" w:rsidP="00685D75">
            <w:pPr>
              <w:keepNext/>
              <w:keepLines/>
              <w:spacing w:after="160" w:line="278" w:lineRule="auto"/>
              <w:jc w:val="both"/>
              <w:rPr>
                <w:sz w:val="22"/>
                <w:szCs w:val="22"/>
              </w:rPr>
            </w:pPr>
            <w:r w:rsidRPr="00685D75">
              <w:rPr>
                <w:sz w:val="22"/>
                <w:szCs w:val="22"/>
              </w:rPr>
              <w:t>[●]</w:t>
            </w:r>
          </w:p>
        </w:tc>
        <w:tc>
          <w:tcPr>
            <w:tcW w:w="3005" w:type="dxa"/>
          </w:tcPr>
          <w:p w14:paraId="131618F1" w14:textId="77777777" w:rsidR="0035528C" w:rsidRPr="00685D75" w:rsidRDefault="0035528C" w:rsidP="00685D75">
            <w:pPr>
              <w:keepNext/>
              <w:keepLines/>
              <w:spacing w:after="160" w:line="278" w:lineRule="auto"/>
              <w:jc w:val="both"/>
              <w:rPr>
                <w:sz w:val="22"/>
                <w:szCs w:val="22"/>
              </w:rPr>
            </w:pPr>
            <w:r w:rsidRPr="00685D75">
              <w:rPr>
                <w:sz w:val="22"/>
                <w:szCs w:val="22"/>
              </w:rPr>
              <w:t>[●]</w:t>
            </w:r>
          </w:p>
        </w:tc>
      </w:tr>
      <w:tr w:rsidR="0035528C" w:rsidRPr="00685D75" w14:paraId="633E1F96" w14:textId="77777777" w:rsidTr="00502BA3">
        <w:tc>
          <w:tcPr>
            <w:tcW w:w="2160" w:type="dxa"/>
          </w:tcPr>
          <w:p w14:paraId="6FB559A4" w14:textId="77777777" w:rsidR="0035528C" w:rsidRPr="00685D75" w:rsidRDefault="0035528C" w:rsidP="00685D75">
            <w:pPr>
              <w:keepLines/>
              <w:jc w:val="both"/>
              <w:rPr>
                <w:sz w:val="22"/>
                <w:szCs w:val="22"/>
              </w:rPr>
            </w:pPr>
            <w:r w:rsidRPr="00685D75">
              <w:rPr>
                <w:sz w:val="22"/>
                <w:szCs w:val="22"/>
              </w:rPr>
              <w:t>Head</w:t>
            </w:r>
          </w:p>
        </w:tc>
        <w:tc>
          <w:tcPr>
            <w:tcW w:w="3005" w:type="dxa"/>
          </w:tcPr>
          <w:p w14:paraId="1B3CEA48" w14:textId="77777777" w:rsidR="0035528C" w:rsidRPr="00685D75" w:rsidRDefault="0035528C" w:rsidP="00685D75">
            <w:pPr>
              <w:keepLines/>
              <w:spacing w:after="160" w:line="278" w:lineRule="auto"/>
              <w:jc w:val="both"/>
              <w:rPr>
                <w:sz w:val="22"/>
                <w:szCs w:val="22"/>
              </w:rPr>
            </w:pPr>
            <w:r w:rsidRPr="00685D75">
              <w:rPr>
                <w:sz w:val="22"/>
                <w:szCs w:val="22"/>
              </w:rPr>
              <w:t>[●]</w:t>
            </w:r>
          </w:p>
        </w:tc>
        <w:tc>
          <w:tcPr>
            <w:tcW w:w="3005" w:type="dxa"/>
          </w:tcPr>
          <w:p w14:paraId="0AF48FD2" w14:textId="77777777" w:rsidR="0035528C" w:rsidRPr="00685D75" w:rsidRDefault="0035528C" w:rsidP="00685D75">
            <w:pPr>
              <w:keepLines/>
              <w:spacing w:after="160" w:line="278" w:lineRule="auto"/>
              <w:jc w:val="both"/>
              <w:rPr>
                <w:sz w:val="22"/>
                <w:szCs w:val="22"/>
              </w:rPr>
            </w:pPr>
            <w:r w:rsidRPr="00685D75">
              <w:rPr>
                <w:sz w:val="22"/>
                <w:szCs w:val="22"/>
              </w:rPr>
              <w:t>[●]</w:t>
            </w:r>
          </w:p>
        </w:tc>
      </w:tr>
    </w:tbl>
    <w:p w14:paraId="0931FF54" w14:textId="77777777" w:rsidR="003D58C6" w:rsidRDefault="003D58C6">
      <w:pPr>
        <w:pStyle w:val="BBBodyTextIndent1"/>
        <w:spacing w:after="0"/>
        <w:ind w:left="0"/>
        <w:jc w:val="left"/>
      </w:pPr>
    </w:p>
    <w:p w14:paraId="3D81DC17" w14:textId="5F45B5A4" w:rsidR="00C05E93" w:rsidRPr="00086590" w:rsidRDefault="00C05E93" w:rsidP="00502BA3">
      <w:pPr>
        <w:pStyle w:val="BBClause2"/>
        <w:rPr>
          <w:szCs w:val="22"/>
        </w:rPr>
      </w:pPr>
      <w:r w:rsidRPr="00086590">
        <w:rPr>
          <w:b/>
          <w:bCs/>
          <w:szCs w:val="22"/>
          <w:u w:val="single"/>
        </w:rPr>
        <w:t xml:space="preserve">Schedule 4 </w:t>
      </w:r>
      <w:r w:rsidR="00086590">
        <w:rPr>
          <w:b/>
          <w:bCs/>
          <w:szCs w:val="22"/>
          <w:u w:val="single"/>
        </w:rPr>
        <w:t xml:space="preserve">- </w:t>
      </w:r>
      <w:r w:rsidRPr="00086590">
        <w:rPr>
          <w:b/>
          <w:bCs/>
          <w:szCs w:val="22"/>
          <w:u w:val="single"/>
        </w:rPr>
        <w:t>Required Insurances</w:t>
      </w:r>
      <w:r w:rsidR="00CB1B14" w:rsidRPr="00502BA3">
        <w:rPr>
          <w:b/>
          <w:bCs/>
          <w:szCs w:val="22"/>
        </w:rPr>
        <w:t xml:space="preserve"> </w:t>
      </w:r>
      <w:r w:rsidR="00CB1B14">
        <w:rPr>
          <w:rFonts w:asciiTheme="majorHAnsi" w:hAnsiTheme="majorHAnsi"/>
          <w:b/>
          <w:bCs/>
          <w:color w:val="FF0000"/>
          <w:szCs w:val="22"/>
        </w:rPr>
        <w:t>OPTIONAL</w:t>
      </w:r>
    </w:p>
    <w:p w14:paraId="62D6F80E" w14:textId="65D0EEF8" w:rsidR="00C05E93" w:rsidRDefault="00C05E93" w:rsidP="00C05E93">
      <w:pPr>
        <w:ind w:left="720"/>
        <w:jc w:val="both"/>
        <w:rPr>
          <w:sz w:val="22"/>
          <w:szCs w:val="22"/>
        </w:rPr>
      </w:pPr>
      <w:r w:rsidRPr="00685D75">
        <w:rPr>
          <w:sz w:val="22"/>
          <w:szCs w:val="22"/>
        </w:rPr>
        <w:t>If the Agreement i</w:t>
      </w:r>
      <w:r w:rsidR="00D15380">
        <w:rPr>
          <w:sz w:val="22"/>
          <w:szCs w:val="22"/>
        </w:rPr>
        <w:t>ncludes</w:t>
      </w:r>
      <w:r w:rsidRPr="00685D75">
        <w:rPr>
          <w:sz w:val="22"/>
          <w:szCs w:val="22"/>
        </w:rPr>
        <w:t xml:space="preserve"> the concept of Required Insurances under clause 9, then the relevant policies required will need to be set out in this schedule. These Required Insurances will cover specific risks relevant to the </w:t>
      </w:r>
      <w:r w:rsidR="005047AC">
        <w:rPr>
          <w:sz w:val="22"/>
          <w:szCs w:val="22"/>
        </w:rPr>
        <w:t>Project</w:t>
      </w:r>
      <w:r w:rsidRPr="00685D75">
        <w:rPr>
          <w:sz w:val="22"/>
          <w:szCs w:val="22"/>
        </w:rPr>
        <w:t xml:space="preserve"> and </w:t>
      </w:r>
      <w:r>
        <w:rPr>
          <w:sz w:val="22"/>
          <w:szCs w:val="22"/>
        </w:rPr>
        <w:t>the Services</w:t>
      </w:r>
      <w:r w:rsidRPr="00685D75">
        <w:rPr>
          <w:sz w:val="22"/>
          <w:szCs w:val="22"/>
        </w:rPr>
        <w:t xml:space="preserve">. </w:t>
      </w:r>
      <w:r w:rsidR="00D15380">
        <w:rPr>
          <w:sz w:val="22"/>
          <w:szCs w:val="22"/>
        </w:rPr>
        <w:t>I</w:t>
      </w:r>
      <w:r w:rsidRPr="00685D75">
        <w:rPr>
          <w:sz w:val="22"/>
          <w:szCs w:val="22"/>
        </w:rPr>
        <w:t xml:space="preserve">t should also be noted that other </w:t>
      </w:r>
      <w:r w:rsidR="005047AC">
        <w:rPr>
          <w:sz w:val="22"/>
          <w:szCs w:val="22"/>
        </w:rPr>
        <w:t>Project</w:t>
      </w:r>
      <w:r w:rsidRPr="00685D75">
        <w:rPr>
          <w:sz w:val="22"/>
          <w:szCs w:val="22"/>
        </w:rPr>
        <w:t xml:space="preserve"> </w:t>
      </w:r>
      <w:r w:rsidR="005047AC">
        <w:rPr>
          <w:sz w:val="22"/>
          <w:szCs w:val="22"/>
        </w:rPr>
        <w:t>D</w:t>
      </w:r>
      <w:r w:rsidRPr="00685D75">
        <w:rPr>
          <w:sz w:val="22"/>
          <w:szCs w:val="22"/>
        </w:rPr>
        <w:t xml:space="preserve">ocuments may require specific insurances be held by the </w:t>
      </w:r>
      <w:r w:rsidR="004B5AEE">
        <w:rPr>
          <w:sz w:val="22"/>
          <w:szCs w:val="22"/>
        </w:rPr>
        <w:t>Owner</w:t>
      </w:r>
      <w:r w:rsidRPr="00685D75">
        <w:rPr>
          <w:sz w:val="22"/>
          <w:szCs w:val="22"/>
        </w:rPr>
        <w:t xml:space="preserve"> and its subcontractors. Therefore, the other </w:t>
      </w:r>
      <w:r w:rsidR="005047AC">
        <w:rPr>
          <w:sz w:val="22"/>
          <w:szCs w:val="22"/>
        </w:rPr>
        <w:t>P</w:t>
      </w:r>
      <w:r w:rsidRPr="00685D75">
        <w:rPr>
          <w:sz w:val="22"/>
          <w:szCs w:val="22"/>
        </w:rPr>
        <w:t xml:space="preserve">roject </w:t>
      </w:r>
      <w:r w:rsidR="005047AC">
        <w:rPr>
          <w:sz w:val="22"/>
          <w:szCs w:val="22"/>
        </w:rPr>
        <w:t>D</w:t>
      </w:r>
      <w:r w:rsidRPr="00685D75">
        <w:rPr>
          <w:sz w:val="22"/>
          <w:szCs w:val="22"/>
        </w:rPr>
        <w:t xml:space="preserve">ocuments should be reviewed to ensure that those insurance obligations are reflected in this schedule. </w:t>
      </w:r>
    </w:p>
    <w:p w14:paraId="2F6CC9AE" w14:textId="77777777" w:rsidR="00C05E93" w:rsidRPr="00685D75" w:rsidRDefault="00C05E93" w:rsidP="00502BA3">
      <w:pPr>
        <w:ind w:left="720"/>
        <w:jc w:val="both"/>
        <w:rPr>
          <w:sz w:val="22"/>
          <w:szCs w:val="22"/>
        </w:rPr>
      </w:pPr>
    </w:p>
    <w:p w14:paraId="6BF71E11" w14:textId="033ACFC9" w:rsidR="00C05E93" w:rsidRDefault="00C05E93" w:rsidP="00C05E93">
      <w:pPr>
        <w:ind w:left="720"/>
        <w:jc w:val="both"/>
        <w:rPr>
          <w:sz w:val="22"/>
          <w:szCs w:val="22"/>
        </w:rPr>
      </w:pPr>
      <w:r w:rsidRPr="00685D75">
        <w:rPr>
          <w:sz w:val="22"/>
          <w:szCs w:val="22"/>
        </w:rPr>
        <w:t>The schedule should specific the type of policy, the minimum cover and any further specific requirements</w:t>
      </w:r>
      <w:r>
        <w:rPr>
          <w:sz w:val="22"/>
          <w:szCs w:val="22"/>
        </w:rPr>
        <w:t>.</w:t>
      </w:r>
    </w:p>
    <w:p w14:paraId="531886DE" w14:textId="77777777" w:rsidR="00C05E93" w:rsidRPr="00685D75" w:rsidRDefault="00C05E93" w:rsidP="00502BA3">
      <w:pPr>
        <w:ind w:left="720"/>
        <w:jc w:val="both"/>
        <w:rPr>
          <w:sz w:val="22"/>
          <w:szCs w:val="22"/>
        </w:rPr>
      </w:pPr>
    </w:p>
    <w:p w14:paraId="024966C5" w14:textId="02D547E9" w:rsidR="00C05E93" w:rsidRDefault="00C05E93" w:rsidP="00C05E93">
      <w:pPr>
        <w:ind w:left="720"/>
        <w:jc w:val="both"/>
        <w:rPr>
          <w:sz w:val="22"/>
          <w:szCs w:val="22"/>
        </w:rPr>
      </w:pPr>
      <w:r>
        <w:rPr>
          <w:sz w:val="22"/>
          <w:szCs w:val="22"/>
        </w:rPr>
        <w:t>Please see</w:t>
      </w:r>
      <w:r w:rsidRPr="00685D75">
        <w:rPr>
          <w:sz w:val="22"/>
          <w:szCs w:val="22"/>
        </w:rPr>
        <w:t xml:space="preserve"> typical insurance policy types below. </w:t>
      </w:r>
      <w:r w:rsidR="0000430B">
        <w:rPr>
          <w:sz w:val="22"/>
          <w:szCs w:val="22"/>
        </w:rPr>
        <w:t>To</w:t>
      </w:r>
      <w:r w:rsidRPr="00685D75">
        <w:rPr>
          <w:sz w:val="22"/>
          <w:szCs w:val="22"/>
        </w:rPr>
        <w:t xml:space="preserve"> complete this schedule, you will need to seek specialist insurance and advice </w:t>
      </w:r>
      <w:proofErr w:type="gramStart"/>
      <w:r w:rsidRPr="00685D75">
        <w:rPr>
          <w:sz w:val="22"/>
          <w:szCs w:val="22"/>
        </w:rPr>
        <w:t>in order to</w:t>
      </w:r>
      <w:proofErr w:type="gramEnd"/>
      <w:r w:rsidRPr="00685D75">
        <w:rPr>
          <w:sz w:val="22"/>
          <w:szCs w:val="22"/>
        </w:rPr>
        <w:t xml:space="preserve"> confirm the appropriate insurance policies and details for the </w:t>
      </w:r>
      <w:r w:rsidR="005047AC">
        <w:rPr>
          <w:sz w:val="22"/>
          <w:szCs w:val="22"/>
        </w:rPr>
        <w:t>Project</w:t>
      </w:r>
      <w:r w:rsidRPr="00685D75">
        <w:rPr>
          <w:sz w:val="22"/>
          <w:szCs w:val="22"/>
        </w:rPr>
        <w:t xml:space="preserve">. </w:t>
      </w:r>
    </w:p>
    <w:p w14:paraId="0053B017" w14:textId="77777777" w:rsidR="00C05E93" w:rsidRPr="00685D75" w:rsidRDefault="00C05E93" w:rsidP="00502BA3">
      <w:pPr>
        <w:ind w:left="720"/>
        <w:jc w:val="both"/>
        <w:rPr>
          <w:sz w:val="22"/>
          <w:szCs w:val="22"/>
        </w:rPr>
      </w:pPr>
    </w:p>
    <w:tbl>
      <w:tblPr>
        <w:tblStyle w:val="TableGrid"/>
        <w:tblW w:w="0" w:type="auto"/>
        <w:tblInd w:w="846" w:type="dxa"/>
        <w:tblLook w:val="04A0" w:firstRow="1" w:lastRow="0" w:firstColumn="1" w:lastColumn="0" w:noHBand="0" w:noVBand="1"/>
      </w:tblPr>
      <w:tblGrid>
        <w:gridCol w:w="2268"/>
        <w:gridCol w:w="5902"/>
      </w:tblGrid>
      <w:tr w:rsidR="00C05E93" w:rsidRPr="00685D75" w14:paraId="15B6C712" w14:textId="77777777" w:rsidTr="00502BA3">
        <w:tc>
          <w:tcPr>
            <w:tcW w:w="2268" w:type="dxa"/>
            <w:shd w:val="clear" w:color="auto" w:fill="BFBFBF" w:themeFill="background1" w:themeFillShade="BF"/>
          </w:tcPr>
          <w:p w14:paraId="54F838F4" w14:textId="77777777" w:rsidR="00C05E93" w:rsidRPr="00685D75" w:rsidRDefault="00C05E93" w:rsidP="00685D75">
            <w:pPr>
              <w:spacing w:after="160" w:line="278" w:lineRule="auto"/>
              <w:rPr>
                <w:b/>
                <w:bCs/>
                <w:sz w:val="22"/>
                <w:szCs w:val="22"/>
              </w:rPr>
            </w:pPr>
            <w:r w:rsidRPr="00685D75">
              <w:rPr>
                <w:b/>
                <w:bCs/>
                <w:sz w:val="22"/>
                <w:szCs w:val="22"/>
              </w:rPr>
              <w:t xml:space="preserve">Insurance Policy </w:t>
            </w:r>
          </w:p>
        </w:tc>
        <w:tc>
          <w:tcPr>
            <w:tcW w:w="5902" w:type="dxa"/>
            <w:shd w:val="clear" w:color="auto" w:fill="BFBFBF" w:themeFill="background1" w:themeFillShade="BF"/>
          </w:tcPr>
          <w:p w14:paraId="51ADDAFC" w14:textId="77777777" w:rsidR="00C05E93" w:rsidRPr="00685D75" w:rsidRDefault="00C05E93" w:rsidP="00685D75">
            <w:pPr>
              <w:spacing w:after="160" w:line="278" w:lineRule="auto"/>
              <w:rPr>
                <w:b/>
                <w:bCs/>
                <w:sz w:val="22"/>
                <w:szCs w:val="22"/>
              </w:rPr>
            </w:pPr>
            <w:r w:rsidRPr="00685D75">
              <w:rPr>
                <w:b/>
                <w:bCs/>
                <w:sz w:val="22"/>
                <w:szCs w:val="22"/>
              </w:rPr>
              <w:t>Guidance</w:t>
            </w:r>
          </w:p>
        </w:tc>
      </w:tr>
      <w:tr w:rsidR="00C05E93" w:rsidRPr="00685D75" w14:paraId="3946DA07" w14:textId="77777777" w:rsidTr="00C05E93">
        <w:tc>
          <w:tcPr>
            <w:tcW w:w="2268" w:type="dxa"/>
          </w:tcPr>
          <w:p w14:paraId="1FFFC8FE" w14:textId="77777777" w:rsidR="00C05E93" w:rsidRPr="00685D75" w:rsidRDefault="00C05E93" w:rsidP="00685D75">
            <w:pPr>
              <w:spacing w:after="160" w:line="278" w:lineRule="auto"/>
              <w:rPr>
                <w:sz w:val="22"/>
                <w:szCs w:val="22"/>
              </w:rPr>
            </w:pPr>
            <w:r w:rsidRPr="00685D75">
              <w:rPr>
                <w:sz w:val="22"/>
                <w:szCs w:val="22"/>
              </w:rPr>
              <w:t>Professional Indemnity Insurance</w:t>
            </w:r>
          </w:p>
        </w:tc>
        <w:tc>
          <w:tcPr>
            <w:tcW w:w="5902" w:type="dxa"/>
          </w:tcPr>
          <w:p w14:paraId="32CE8EBE" w14:textId="77777777" w:rsidR="00C05E93" w:rsidRPr="00685D75" w:rsidRDefault="00C05E93" w:rsidP="00685D75">
            <w:pPr>
              <w:spacing w:after="160" w:line="278" w:lineRule="auto"/>
              <w:jc w:val="both"/>
              <w:rPr>
                <w:sz w:val="22"/>
                <w:szCs w:val="22"/>
              </w:rPr>
            </w:pPr>
            <w:r w:rsidRPr="00685D75">
              <w:rPr>
                <w:sz w:val="22"/>
                <w:szCs w:val="22"/>
              </w:rPr>
              <w:t xml:space="preserve">Covers claims arising from the Manager's negligent acts, errors, omissions, or breach of professional duty in providing the Services. </w:t>
            </w:r>
          </w:p>
        </w:tc>
      </w:tr>
      <w:tr w:rsidR="00C05E93" w:rsidRPr="00685D75" w14:paraId="179D67D9" w14:textId="77777777" w:rsidTr="00C05E93">
        <w:tc>
          <w:tcPr>
            <w:tcW w:w="2268" w:type="dxa"/>
          </w:tcPr>
          <w:p w14:paraId="6E271190" w14:textId="77777777" w:rsidR="00C05E93" w:rsidRPr="00685D75" w:rsidRDefault="00C05E93" w:rsidP="00685D75">
            <w:pPr>
              <w:spacing w:after="160" w:line="278" w:lineRule="auto"/>
              <w:rPr>
                <w:sz w:val="22"/>
                <w:szCs w:val="22"/>
              </w:rPr>
            </w:pPr>
            <w:r w:rsidRPr="00685D75">
              <w:rPr>
                <w:sz w:val="22"/>
                <w:szCs w:val="22"/>
              </w:rPr>
              <w:t>Third Party Liability Insurance</w:t>
            </w:r>
          </w:p>
        </w:tc>
        <w:tc>
          <w:tcPr>
            <w:tcW w:w="5902" w:type="dxa"/>
          </w:tcPr>
          <w:p w14:paraId="6BD9A50A" w14:textId="77777777" w:rsidR="00C05E93" w:rsidRPr="00685D75" w:rsidRDefault="00C05E93" w:rsidP="00685D75">
            <w:pPr>
              <w:spacing w:after="160" w:line="278" w:lineRule="auto"/>
              <w:jc w:val="both"/>
              <w:rPr>
                <w:sz w:val="22"/>
                <w:szCs w:val="22"/>
              </w:rPr>
            </w:pPr>
            <w:r w:rsidRPr="00685D75">
              <w:rPr>
                <w:sz w:val="22"/>
                <w:szCs w:val="22"/>
              </w:rPr>
              <w:t xml:space="preserve">Covers third-party claims for bodily injury, property damage, or economic loss caused by the Manager's </w:t>
            </w:r>
            <w:r w:rsidRPr="00685D75">
              <w:rPr>
                <w:sz w:val="22"/>
                <w:szCs w:val="22"/>
              </w:rPr>
              <w:lastRenderedPageBreak/>
              <w:t>operations, employees, or sub-contractors during site visits, inspections, or performance of services.</w:t>
            </w:r>
          </w:p>
        </w:tc>
      </w:tr>
      <w:tr w:rsidR="00C05E93" w:rsidRPr="00685D75" w14:paraId="374A7157" w14:textId="77777777" w:rsidTr="00C05E93">
        <w:tc>
          <w:tcPr>
            <w:tcW w:w="2268" w:type="dxa"/>
          </w:tcPr>
          <w:p w14:paraId="0CA5A303" w14:textId="77777777" w:rsidR="00C05E93" w:rsidRPr="00685D75" w:rsidRDefault="00C05E93" w:rsidP="00685D75">
            <w:pPr>
              <w:spacing w:after="160" w:line="278" w:lineRule="auto"/>
              <w:rPr>
                <w:sz w:val="22"/>
                <w:szCs w:val="22"/>
              </w:rPr>
            </w:pPr>
            <w:r w:rsidRPr="00685D75">
              <w:rPr>
                <w:sz w:val="22"/>
                <w:szCs w:val="22"/>
              </w:rPr>
              <w:lastRenderedPageBreak/>
              <w:t>Employers' Liability Insurance</w:t>
            </w:r>
          </w:p>
        </w:tc>
        <w:tc>
          <w:tcPr>
            <w:tcW w:w="5902" w:type="dxa"/>
          </w:tcPr>
          <w:p w14:paraId="496B5FE3" w14:textId="77777777" w:rsidR="00C05E93" w:rsidRPr="00685D75" w:rsidRDefault="00C05E93" w:rsidP="00685D75">
            <w:pPr>
              <w:spacing w:after="160" w:line="278" w:lineRule="auto"/>
              <w:jc w:val="both"/>
              <w:rPr>
                <w:sz w:val="22"/>
                <w:szCs w:val="22"/>
              </w:rPr>
            </w:pPr>
            <w:r w:rsidRPr="00685D75">
              <w:rPr>
                <w:sz w:val="22"/>
                <w:szCs w:val="22"/>
              </w:rPr>
              <w:t>Covers claims by Manager's employees for injury, illness, or death arising out of and in the course of employment.</w:t>
            </w:r>
          </w:p>
        </w:tc>
      </w:tr>
      <w:tr w:rsidR="00C05E93" w:rsidRPr="00685D75" w14:paraId="23BB1D85" w14:textId="77777777" w:rsidTr="00C05E93">
        <w:tc>
          <w:tcPr>
            <w:tcW w:w="2268" w:type="dxa"/>
          </w:tcPr>
          <w:p w14:paraId="3DEAE355" w14:textId="77777777" w:rsidR="00C05E93" w:rsidRPr="00685D75" w:rsidRDefault="00C05E93" w:rsidP="00685D75">
            <w:pPr>
              <w:spacing w:after="160" w:line="278" w:lineRule="auto"/>
              <w:rPr>
                <w:sz w:val="22"/>
                <w:szCs w:val="22"/>
              </w:rPr>
            </w:pPr>
            <w:r w:rsidRPr="00685D75">
              <w:rPr>
                <w:sz w:val="22"/>
                <w:szCs w:val="22"/>
              </w:rPr>
              <w:t>Operating All-Risk Insurance</w:t>
            </w:r>
          </w:p>
        </w:tc>
        <w:tc>
          <w:tcPr>
            <w:tcW w:w="5902" w:type="dxa"/>
          </w:tcPr>
          <w:p w14:paraId="77200DB7" w14:textId="2FE8B705" w:rsidR="00C05E93" w:rsidRPr="00685D75" w:rsidRDefault="00C05E93" w:rsidP="00685D75">
            <w:pPr>
              <w:spacing w:after="160" w:line="278" w:lineRule="auto"/>
              <w:jc w:val="both"/>
              <w:rPr>
                <w:sz w:val="22"/>
                <w:szCs w:val="22"/>
              </w:rPr>
            </w:pPr>
            <w:r w:rsidRPr="00685D75">
              <w:rPr>
                <w:sz w:val="22"/>
                <w:szCs w:val="22"/>
              </w:rPr>
              <w:t xml:space="preserve">Covers physical loss or damage to the assets under Manager's physical control, custody, or care including the </w:t>
            </w:r>
            <w:r w:rsidR="005047AC">
              <w:rPr>
                <w:sz w:val="22"/>
                <w:szCs w:val="22"/>
              </w:rPr>
              <w:t>Project</w:t>
            </w:r>
            <w:r w:rsidRPr="00685D75">
              <w:rPr>
                <w:sz w:val="22"/>
                <w:szCs w:val="22"/>
              </w:rPr>
              <w:t xml:space="preserve"> assets and property.</w:t>
            </w:r>
          </w:p>
        </w:tc>
      </w:tr>
      <w:tr w:rsidR="00C05E93" w:rsidRPr="00685D75" w14:paraId="76915DB2" w14:textId="77777777" w:rsidTr="00C05E93">
        <w:tc>
          <w:tcPr>
            <w:tcW w:w="2268" w:type="dxa"/>
          </w:tcPr>
          <w:p w14:paraId="5C682A7E" w14:textId="77777777" w:rsidR="00C05E93" w:rsidRPr="00685D75" w:rsidRDefault="00C05E93" w:rsidP="00685D75">
            <w:pPr>
              <w:spacing w:after="160" w:line="278" w:lineRule="auto"/>
              <w:rPr>
                <w:sz w:val="22"/>
                <w:szCs w:val="22"/>
              </w:rPr>
            </w:pPr>
            <w:r w:rsidRPr="00685D75">
              <w:rPr>
                <w:sz w:val="22"/>
                <w:szCs w:val="22"/>
              </w:rPr>
              <w:t>Cyber Insurance</w:t>
            </w:r>
          </w:p>
        </w:tc>
        <w:tc>
          <w:tcPr>
            <w:tcW w:w="5902" w:type="dxa"/>
          </w:tcPr>
          <w:p w14:paraId="2332FFF0" w14:textId="77777777" w:rsidR="00C05E93" w:rsidRPr="00685D75" w:rsidRDefault="00C05E93" w:rsidP="00685D75">
            <w:pPr>
              <w:spacing w:after="160" w:line="278" w:lineRule="auto"/>
              <w:jc w:val="both"/>
              <w:rPr>
                <w:sz w:val="22"/>
                <w:szCs w:val="22"/>
              </w:rPr>
            </w:pPr>
            <w:r w:rsidRPr="00685D75">
              <w:rPr>
                <w:sz w:val="22"/>
                <w:szCs w:val="22"/>
              </w:rPr>
              <w:t>Covers incurred costs and third-party claims arising from data breaches, ransomware, system failures, or privacy violations. Relevant where Manager handles client data, SCADA systems, asset performance data, or commercially sensitive information.</w:t>
            </w:r>
          </w:p>
        </w:tc>
      </w:tr>
      <w:tr w:rsidR="00C05E93" w:rsidRPr="00685D75" w14:paraId="68999B4F" w14:textId="77777777" w:rsidTr="00C05E93">
        <w:tc>
          <w:tcPr>
            <w:tcW w:w="2268" w:type="dxa"/>
          </w:tcPr>
          <w:p w14:paraId="41C468C1" w14:textId="77777777" w:rsidR="00C05E93" w:rsidRPr="00685D75" w:rsidRDefault="00C05E93" w:rsidP="00685D75">
            <w:pPr>
              <w:spacing w:after="160" w:line="278" w:lineRule="auto"/>
              <w:rPr>
                <w:sz w:val="22"/>
                <w:szCs w:val="22"/>
              </w:rPr>
            </w:pPr>
            <w:r w:rsidRPr="00685D75">
              <w:rPr>
                <w:sz w:val="22"/>
                <w:szCs w:val="22"/>
              </w:rPr>
              <w:t>Environmental Liability Insurance</w:t>
            </w:r>
          </w:p>
        </w:tc>
        <w:tc>
          <w:tcPr>
            <w:tcW w:w="5902" w:type="dxa"/>
          </w:tcPr>
          <w:p w14:paraId="26F38DF4" w14:textId="77777777" w:rsidR="00C05E93" w:rsidRPr="00685D75" w:rsidRDefault="00C05E93" w:rsidP="00685D75">
            <w:pPr>
              <w:spacing w:after="160" w:line="278" w:lineRule="auto"/>
              <w:jc w:val="both"/>
              <w:rPr>
                <w:sz w:val="22"/>
                <w:szCs w:val="22"/>
              </w:rPr>
            </w:pPr>
            <w:r w:rsidRPr="00685D75">
              <w:rPr>
                <w:sz w:val="22"/>
                <w:szCs w:val="22"/>
              </w:rPr>
              <w:t>Covers third-party claims and remediation costs arising from pollution, contamination, or environmental damage caused by Manager's operations or failure to manage environmental risks.</w:t>
            </w:r>
          </w:p>
        </w:tc>
      </w:tr>
      <w:tr w:rsidR="00C05E93" w:rsidRPr="00685D75" w14:paraId="03C85EE8" w14:textId="77777777" w:rsidTr="00C05E93">
        <w:tc>
          <w:tcPr>
            <w:tcW w:w="2268" w:type="dxa"/>
          </w:tcPr>
          <w:p w14:paraId="67E82573" w14:textId="77777777" w:rsidR="00C05E93" w:rsidRPr="00685D75" w:rsidRDefault="00C05E93" w:rsidP="00685D75">
            <w:pPr>
              <w:spacing w:after="160" w:line="278" w:lineRule="auto"/>
              <w:rPr>
                <w:sz w:val="22"/>
                <w:szCs w:val="22"/>
              </w:rPr>
            </w:pPr>
            <w:r w:rsidRPr="00685D75">
              <w:rPr>
                <w:sz w:val="22"/>
                <w:szCs w:val="22"/>
              </w:rPr>
              <w:t>Key Person / Business Interruption Insurance</w:t>
            </w:r>
          </w:p>
        </w:tc>
        <w:tc>
          <w:tcPr>
            <w:tcW w:w="5902" w:type="dxa"/>
          </w:tcPr>
          <w:p w14:paraId="4FF1A15D" w14:textId="77777777" w:rsidR="00C05E93" w:rsidRPr="00685D75" w:rsidRDefault="00C05E93" w:rsidP="00685D75">
            <w:pPr>
              <w:spacing w:after="160" w:line="278" w:lineRule="auto"/>
              <w:jc w:val="both"/>
              <w:rPr>
                <w:sz w:val="22"/>
                <w:szCs w:val="22"/>
              </w:rPr>
            </w:pPr>
            <w:r w:rsidRPr="00685D75">
              <w:rPr>
                <w:sz w:val="22"/>
                <w:szCs w:val="22"/>
              </w:rPr>
              <w:t>Covers financial losses or additional costs to client if Manager's key personnel (named individuals critical to service delivery) become unavailable due to death, disability, or long-term absence, disrupting service continuity.</w:t>
            </w:r>
          </w:p>
        </w:tc>
      </w:tr>
    </w:tbl>
    <w:p w14:paraId="38ED8FE5" w14:textId="77777777" w:rsidR="00C05E93" w:rsidRPr="00685D75" w:rsidRDefault="00C05E93" w:rsidP="00C05E93">
      <w:pPr>
        <w:jc w:val="center"/>
        <w:rPr>
          <w:b/>
          <w:bCs/>
          <w:sz w:val="22"/>
          <w:szCs w:val="22"/>
          <w:u w:val="single"/>
        </w:rPr>
      </w:pPr>
    </w:p>
    <w:p w14:paraId="5E414C96" w14:textId="03FD1BB5" w:rsidR="0000430B" w:rsidRPr="00086590" w:rsidRDefault="00C05E93" w:rsidP="00502BA3">
      <w:pPr>
        <w:pStyle w:val="BBClause2"/>
        <w:rPr>
          <w:szCs w:val="22"/>
        </w:rPr>
      </w:pPr>
      <w:r w:rsidRPr="00086590">
        <w:rPr>
          <w:b/>
          <w:bCs/>
          <w:szCs w:val="22"/>
          <w:u w:val="single"/>
        </w:rPr>
        <w:t xml:space="preserve">Schedule 5 </w:t>
      </w:r>
      <w:r w:rsidR="00086590" w:rsidRPr="00086590">
        <w:rPr>
          <w:b/>
          <w:bCs/>
          <w:szCs w:val="22"/>
          <w:u w:val="single"/>
        </w:rPr>
        <w:t xml:space="preserve">- </w:t>
      </w:r>
      <w:r w:rsidRPr="00086590">
        <w:rPr>
          <w:b/>
          <w:bCs/>
          <w:szCs w:val="22"/>
          <w:u w:val="single"/>
        </w:rPr>
        <w:t>Pre-Approved Subcontractors</w:t>
      </w:r>
      <w:r w:rsidR="00CB1B14" w:rsidRPr="00502BA3">
        <w:rPr>
          <w:b/>
          <w:bCs/>
          <w:szCs w:val="22"/>
        </w:rPr>
        <w:t xml:space="preserve"> </w:t>
      </w:r>
      <w:r w:rsidR="00CB1B14">
        <w:rPr>
          <w:rFonts w:asciiTheme="majorHAnsi" w:hAnsiTheme="majorHAnsi"/>
          <w:b/>
          <w:bCs/>
          <w:color w:val="FF0000"/>
          <w:szCs w:val="22"/>
        </w:rPr>
        <w:t>OPTIONAL</w:t>
      </w:r>
    </w:p>
    <w:p w14:paraId="42B91E6C" w14:textId="2DA3E457" w:rsidR="00C05E93" w:rsidRPr="00685D75" w:rsidRDefault="00C05E93" w:rsidP="00502BA3">
      <w:pPr>
        <w:ind w:left="720"/>
        <w:jc w:val="both"/>
        <w:rPr>
          <w:sz w:val="22"/>
          <w:szCs w:val="22"/>
        </w:rPr>
      </w:pPr>
      <w:r w:rsidRPr="00685D75">
        <w:rPr>
          <w:sz w:val="22"/>
          <w:szCs w:val="22"/>
        </w:rPr>
        <w:t>If the Agreement introduces the concept of Pre-Approved Subcontractors (see guidance on clause 16</w:t>
      </w:r>
      <w:r w:rsidR="0000430B">
        <w:rPr>
          <w:sz w:val="22"/>
          <w:szCs w:val="22"/>
        </w:rPr>
        <w:t>)</w:t>
      </w:r>
      <w:r w:rsidRPr="00685D75">
        <w:rPr>
          <w:sz w:val="22"/>
          <w:szCs w:val="22"/>
        </w:rPr>
        <w:t xml:space="preserve">, these subcontractors should be listed here, including any further details as necessary. For example, whether certain contractors are only approved to carry out certain kinds of work or on specific aspects of the </w:t>
      </w:r>
      <w:r w:rsidR="005047AC">
        <w:rPr>
          <w:sz w:val="22"/>
          <w:szCs w:val="22"/>
        </w:rPr>
        <w:t>Project</w:t>
      </w:r>
      <w:r w:rsidRPr="00685D75">
        <w:rPr>
          <w:sz w:val="22"/>
          <w:szCs w:val="22"/>
        </w:rPr>
        <w:t>.</w:t>
      </w:r>
    </w:p>
    <w:p w14:paraId="079AF5BC" w14:textId="77777777" w:rsidR="00C05E93" w:rsidRPr="003D58C6" w:rsidRDefault="00C05E93" w:rsidP="00502BA3">
      <w:pPr>
        <w:pStyle w:val="BBBodyTextIndent1"/>
        <w:spacing w:after="0"/>
        <w:ind w:left="0"/>
        <w:jc w:val="left"/>
      </w:pPr>
    </w:p>
    <w:sectPr w:rsidR="00C05E93" w:rsidRPr="003D58C6" w:rsidSect="00833A21">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D15380">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D15380"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D15380">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D15380">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D15380">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D15380">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D15380">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D15380">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D15380">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676B"/>
    <w:multiLevelType w:val="hybridMultilevel"/>
    <w:tmpl w:val="5EB6C7C4"/>
    <w:lvl w:ilvl="0" w:tplc="DE76D1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123C2CA8"/>
    <w:multiLevelType w:val="hybridMultilevel"/>
    <w:tmpl w:val="B956CD7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1F204A95"/>
    <w:multiLevelType w:val="hybridMultilevel"/>
    <w:tmpl w:val="FBCE95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4087E32"/>
    <w:multiLevelType w:val="hybridMultilevel"/>
    <w:tmpl w:val="399ED1C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8" w15:restartNumberingAfterBreak="0">
    <w:nsid w:val="32EF33B9"/>
    <w:multiLevelType w:val="hybridMultilevel"/>
    <w:tmpl w:val="87960828"/>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A657F29"/>
    <w:multiLevelType w:val="hybridMultilevel"/>
    <w:tmpl w:val="3F561A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D17963"/>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2" w15:restartNumberingAfterBreak="0">
    <w:nsid w:val="3EEC271A"/>
    <w:multiLevelType w:val="hybridMultilevel"/>
    <w:tmpl w:val="0C9E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822370"/>
    <w:multiLevelType w:val="hybridMultilevel"/>
    <w:tmpl w:val="5E984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F11B79"/>
    <w:multiLevelType w:val="hybridMultilevel"/>
    <w:tmpl w:val="6D0A91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CCC61EA"/>
    <w:multiLevelType w:val="hybridMultilevel"/>
    <w:tmpl w:val="335C9D0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99E57EB"/>
    <w:multiLevelType w:val="multilevel"/>
    <w:tmpl w:val="933002F4"/>
    <w:numStyleLink w:val="Parties"/>
  </w:abstractNum>
  <w:abstractNum w:abstractNumId="22" w15:restartNumberingAfterBreak="0">
    <w:nsid w:val="5A3D1C15"/>
    <w:multiLevelType w:val="hybridMultilevel"/>
    <w:tmpl w:val="FA5C2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2A6F6E"/>
    <w:multiLevelType w:val="hybridMultilevel"/>
    <w:tmpl w:val="41D60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47EFA"/>
    <w:multiLevelType w:val="hybridMultilevel"/>
    <w:tmpl w:val="3AF07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533FCB"/>
    <w:multiLevelType w:val="hybridMultilevel"/>
    <w:tmpl w:val="3B20C84A"/>
    <w:lvl w:ilvl="0" w:tplc="FFFFFFFF">
      <w:start w:val="1"/>
      <w:numFmt w:val="bullet"/>
      <w:lvlText w:val=""/>
      <w:lvlJc w:val="left"/>
      <w:pPr>
        <w:ind w:left="1080" w:hanging="360"/>
      </w:pPr>
      <w:rPr>
        <w:rFonts w:ascii="Wingdings" w:hAnsi="Wingdings" w:hint="default"/>
      </w:rPr>
    </w:lvl>
    <w:lvl w:ilvl="1" w:tplc="0809000B">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5E177F3"/>
    <w:multiLevelType w:val="multilevel"/>
    <w:tmpl w:val="22B85D12"/>
    <w:numStyleLink w:val="NumberingSchedules"/>
  </w:abstractNum>
  <w:abstractNum w:abstractNumId="27" w15:restartNumberingAfterBreak="0">
    <w:nsid w:val="7C9D73CC"/>
    <w:multiLevelType w:val="multilevel"/>
    <w:tmpl w:val="F15C1B0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8" w15:restartNumberingAfterBreak="0">
    <w:nsid w:val="7FB222EA"/>
    <w:multiLevelType w:val="hybridMultilevel"/>
    <w:tmpl w:val="B464E55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10425439">
    <w:abstractNumId w:val="1"/>
  </w:num>
  <w:num w:numId="2" w16cid:durableId="83498367">
    <w:abstractNumId w:val="7"/>
  </w:num>
  <w:num w:numId="3" w16cid:durableId="752943439">
    <w:abstractNumId w:val="19"/>
  </w:num>
  <w:num w:numId="4" w16cid:durableId="1874881795">
    <w:abstractNumId w:val="21"/>
  </w:num>
  <w:num w:numId="5" w16cid:durableId="1748654350">
    <w:abstractNumId w:val="20"/>
  </w:num>
  <w:num w:numId="6" w16cid:durableId="909313039">
    <w:abstractNumId w:val="11"/>
  </w:num>
  <w:num w:numId="7" w16cid:durableId="1133140534">
    <w:abstractNumId w:val="7"/>
  </w:num>
  <w:num w:numId="8" w16cid:durableId="52559990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8"/>
  </w:num>
  <w:num w:numId="10" w16cid:durableId="396634208">
    <w:abstractNumId w:val="6"/>
  </w:num>
  <w:num w:numId="11" w16cid:durableId="1735926167">
    <w:abstractNumId w:val="16"/>
  </w:num>
  <w:num w:numId="12" w16cid:durableId="1398673678">
    <w:abstractNumId w:val="26"/>
  </w:num>
  <w:num w:numId="13" w16cid:durableId="1345207219">
    <w:abstractNumId w:val="0"/>
  </w:num>
  <w:num w:numId="14" w16cid:durableId="626744771">
    <w:abstractNumId w:val="17"/>
  </w:num>
  <w:num w:numId="15" w16cid:durableId="31074193">
    <w:abstractNumId w:val="8"/>
  </w:num>
  <w:num w:numId="16" w16cid:durableId="975455743">
    <w:abstractNumId w:val="27"/>
  </w:num>
  <w:num w:numId="17" w16cid:durableId="741953708">
    <w:abstractNumId w:val="4"/>
  </w:num>
  <w:num w:numId="18" w16cid:durableId="76653406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76751019">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1297641594">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1936086519">
    <w:abstractNumId w:val="5"/>
  </w:num>
  <w:num w:numId="22" w16cid:durableId="148550868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1202549288">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4" w16cid:durableId="95714868">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133418329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924799849">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1843667544">
    <w:abstractNumId w:val="9"/>
  </w:num>
  <w:num w:numId="28" w16cid:durableId="175381980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813064176">
    <w:abstractNumId w:val="14"/>
  </w:num>
  <w:num w:numId="30" w16cid:durableId="49271811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146126191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2" w16cid:durableId="409279700">
    <w:abstractNumId w:val="25"/>
  </w:num>
  <w:num w:numId="33" w16cid:durableId="655646438">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4" w16cid:durableId="1975409288">
    <w:abstractNumId w:val="23"/>
  </w:num>
  <w:num w:numId="35" w16cid:durableId="1910460111">
    <w:abstractNumId w:val="3"/>
  </w:num>
  <w:num w:numId="36" w16cid:durableId="1753894576">
    <w:abstractNumId w:val="28"/>
  </w:num>
  <w:num w:numId="37" w16cid:durableId="182061570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8" w16cid:durableId="68363003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86378973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0" w16cid:durableId="120352091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1" w16cid:durableId="2086494588">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2" w16cid:durableId="6083640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3" w16cid:durableId="206405896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4" w16cid:durableId="21975676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5" w16cid:durableId="1274240549">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6" w16cid:durableId="197690542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7" w16cid:durableId="59208459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8" w16cid:durableId="135850090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9" w16cid:durableId="896865449">
    <w:abstractNumId w:val="2"/>
  </w:num>
  <w:num w:numId="50" w16cid:durableId="72006183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1" w16cid:durableId="695470179">
    <w:abstractNumId w:val="12"/>
  </w:num>
  <w:num w:numId="52" w16cid:durableId="919871099">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3" w16cid:durableId="157315656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4" w16cid:durableId="32305180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5" w16cid:durableId="90769439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6" w16cid:durableId="846676728">
    <w:abstractNumId w:val="10"/>
  </w:num>
  <w:num w:numId="57" w16cid:durableId="581719821">
    <w:abstractNumId w:val="24"/>
  </w:num>
  <w:num w:numId="58" w16cid:durableId="69857946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9" w16cid:durableId="794761659">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0" w16cid:durableId="1580751978">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1" w16cid:durableId="51638623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2" w16cid:durableId="1202979394">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3" w16cid:durableId="210633645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4" w16cid:durableId="146689737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5" w16cid:durableId="95567709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6" w16cid:durableId="9655772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7" w16cid:durableId="41971585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8" w16cid:durableId="111988078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9" w16cid:durableId="108163501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0" w16cid:durableId="53654877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1" w16cid:durableId="117584700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2" w16cid:durableId="175350591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3" w16cid:durableId="19740083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4" w16cid:durableId="180495783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5" w16cid:durableId="182454023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6" w16cid:durableId="133387627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7" w16cid:durableId="1668049824">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8" w16cid:durableId="29683769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9" w16cid:durableId="78534677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0" w16cid:durableId="408236359">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1" w16cid:durableId="124079640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2" w16cid:durableId="814839424">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3" w16cid:durableId="48189028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4" w16cid:durableId="92576900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5" w16cid:durableId="179937121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6" w16cid:durableId="210731253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7" w16cid:durableId="1273980509">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8" w16cid:durableId="72240928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9" w16cid:durableId="147451850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0" w16cid:durableId="41316655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1" w16cid:durableId="38418075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2" w16cid:durableId="61802620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3" w16cid:durableId="370613456">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4" w16cid:durableId="185495458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5" w16cid:durableId="64736480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6" w16cid:durableId="29479561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7" w16cid:durableId="191925017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8" w16cid:durableId="89663075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9" w16cid:durableId="32081396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0" w16cid:durableId="87545990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1" w16cid:durableId="1444036155">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2" w16cid:durableId="61205802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3" w16cid:durableId="73304558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4" w16cid:durableId="29321882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5" w16cid:durableId="2130586787">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6" w16cid:durableId="125173992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7" w16cid:durableId="66205166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8" w16cid:durableId="210922713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09" w16cid:durableId="142325870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0" w16cid:durableId="214410737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1" w16cid:durableId="938560454">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2" w16cid:durableId="2039620040">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3" w16cid:durableId="36178534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4" w16cid:durableId="1673140797">
    <w:abstractNumId w:val="22"/>
  </w:num>
  <w:num w:numId="115" w16cid:durableId="182708988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6" w16cid:durableId="44585192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7" w16cid:durableId="160283475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8" w16cid:durableId="1934435624">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19" w16cid:durableId="8484621">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20" w16cid:durableId="1949000172">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21" w16cid:durableId="1564901299">
    <w:abstractNumId w:val="13"/>
  </w:num>
  <w:num w:numId="122" w16cid:durableId="903025913">
    <w:abstractNumId w:val="11"/>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30B"/>
    <w:rsid w:val="00004B6F"/>
    <w:rsid w:val="000128DF"/>
    <w:rsid w:val="0001347A"/>
    <w:rsid w:val="000175A1"/>
    <w:rsid w:val="000179D9"/>
    <w:rsid w:val="0002312C"/>
    <w:rsid w:val="00023465"/>
    <w:rsid w:val="000260C3"/>
    <w:rsid w:val="0002778C"/>
    <w:rsid w:val="00031FE9"/>
    <w:rsid w:val="0003420D"/>
    <w:rsid w:val="0004239F"/>
    <w:rsid w:val="0004386D"/>
    <w:rsid w:val="00043871"/>
    <w:rsid w:val="00044A0D"/>
    <w:rsid w:val="0004779B"/>
    <w:rsid w:val="000558A0"/>
    <w:rsid w:val="00062BC2"/>
    <w:rsid w:val="00063248"/>
    <w:rsid w:val="000640EE"/>
    <w:rsid w:val="00071BAC"/>
    <w:rsid w:val="00071F4C"/>
    <w:rsid w:val="00077592"/>
    <w:rsid w:val="00084C40"/>
    <w:rsid w:val="00085287"/>
    <w:rsid w:val="00086590"/>
    <w:rsid w:val="0009158C"/>
    <w:rsid w:val="0009275F"/>
    <w:rsid w:val="000A03BB"/>
    <w:rsid w:val="000A0F22"/>
    <w:rsid w:val="000A1A92"/>
    <w:rsid w:val="000A1ACD"/>
    <w:rsid w:val="000A36C8"/>
    <w:rsid w:val="000B0AF1"/>
    <w:rsid w:val="000C0F12"/>
    <w:rsid w:val="000C1A0E"/>
    <w:rsid w:val="000C2061"/>
    <w:rsid w:val="000C2998"/>
    <w:rsid w:val="000C433F"/>
    <w:rsid w:val="000C7E74"/>
    <w:rsid w:val="000D1FB9"/>
    <w:rsid w:val="000D3612"/>
    <w:rsid w:val="000D3DA9"/>
    <w:rsid w:val="000D6502"/>
    <w:rsid w:val="000E6FA0"/>
    <w:rsid w:val="000E7ACE"/>
    <w:rsid w:val="000F4B71"/>
    <w:rsid w:val="001012ED"/>
    <w:rsid w:val="00105A02"/>
    <w:rsid w:val="00110D63"/>
    <w:rsid w:val="001174D0"/>
    <w:rsid w:val="00120CF6"/>
    <w:rsid w:val="0012438F"/>
    <w:rsid w:val="00125331"/>
    <w:rsid w:val="001256A3"/>
    <w:rsid w:val="00126520"/>
    <w:rsid w:val="00127662"/>
    <w:rsid w:val="001279EF"/>
    <w:rsid w:val="00132BE5"/>
    <w:rsid w:val="0014266F"/>
    <w:rsid w:val="001428CF"/>
    <w:rsid w:val="00146110"/>
    <w:rsid w:val="00152A99"/>
    <w:rsid w:val="0016372F"/>
    <w:rsid w:val="0016379B"/>
    <w:rsid w:val="001649A5"/>
    <w:rsid w:val="00170AF4"/>
    <w:rsid w:val="00181E9C"/>
    <w:rsid w:val="001957E1"/>
    <w:rsid w:val="00195963"/>
    <w:rsid w:val="00197A41"/>
    <w:rsid w:val="001A0227"/>
    <w:rsid w:val="001B0C0A"/>
    <w:rsid w:val="001B2F85"/>
    <w:rsid w:val="001B3E13"/>
    <w:rsid w:val="001B663E"/>
    <w:rsid w:val="001B72D6"/>
    <w:rsid w:val="001C501E"/>
    <w:rsid w:val="001C51B2"/>
    <w:rsid w:val="001D0D06"/>
    <w:rsid w:val="001D101D"/>
    <w:rsid w:val="001D7148"/>
    <w:rsid w:val="001E1B56"/>
    <w:rsid w:val="001E71EE"/>
    <w:rsid w:val="001F12C3"/>
    <w:rsid w:val="001F15B2"/>
    <w:rsid w:val="001F39A3"/>
    <w:rsid w:val="001F3CDF"/>
    <w:rsid w:val="0020171E"/>
    <w:rsid w:val="00201FF2"/>
    <w:rsid w:val="00203B5C"/>
    <w:rsid w:val="002064B6"/>
    <w:rsid w:val="002115D4"/>
    <w:rsid w:val="002119AA"/>
    <w:rsid w:val="002142D7"/>
    <w:rsid w:val="002153F1"/>
    <w:rsid w:val="002154A8"/>
    <w:rsid w:val="00221CCF"/>
    <w:rsid w:val="0022388F"/>
    <w:rsid w:val="00240549"/>
    <w:rsid w:val="00241A69"/>
    <w:rsid w:val="00244636"/>
    <w:rsid w:val="00250395"/>
    <w:rsid w:val="002521F3"/>
    <w:rsid w:val="00253B90"/>
    <w:rsid w:val="00254A1C"/>
    <w:rsid w:val="0025511A"/>
    <w:rsid w:val="00255F34"/>
    <w:rsid w:val="0026372C"/>
    <w:rsid w:val="00267622"/>
    <w:rsid w:val="0027064C"/>
    <w:rsid w:val="00273073"/>
    <w:rsid w:val="00273BA1"/>
    <w:rsid w:val="00282EBC"/>
    <w:rsid w:val="002853C8"/>
    <w:rsid w:val="00295A39"/>
    <w:rsid w:val="002A04C1"/>
    <w:rsid w:val="002A5913"/>
    <w:rsid w:val="002B1A8A"/>
    <w:rsid w:val="002C4E15"/>
    <w:rsid w:val="002D16C9"/>
    <w:rsid w:val="002D1F2D"/>
    <w:rsid w:val="002D2B29"/>
    <w:rsid w:val="002D3E0C"/>
    <w:rsid w:val="002D43F0"/>
    <w:rsid w:val="002E1450"/>
    <w:rsid w:val="002E5887"/>
    <w:rsid w:val="002E6AF9"/>
    <w:rsid w:val="002F1312"/>
    <w:rsid w:val="00301DDE"/>
    <w:rsid w:val="00310C12"/>
    <w:rsid w:val="00316166"/>
    <w:rsid w:val="003228BA"/>
    <w:rsid w:val="00324858"/>
    <w:rsid w:val="003258A8"/>
    <w:rsid w:val="0032670A"/>
    <w:rsid w:val="00326F5C"/>
    <w:rsid w:val="00332ECB"/>
    <w:rsid w:val="00335E47"/>
    <w:rsid w:val="00340C8F"/>
    <w:rsid w:val="00343509"/>
    <w:rsid w:val="00351962"/>
    <w:rsid w:val="00352648"/>
    <w:rsid w:val="00354FD0"/>
    <w:rsid w:val="0035528C"/>
    <w:rsid w:val="00356D2A"/>
    <w:rsid w:val="003576E8"/>
    <w:rsid w:val="00357E7B"/>
    <w:rsid w:val="00361064"/>
    <w:rsid w:val="00366FD3"/>
    <w:rsid w:val="0036767D"/>
    <w:rsid w:val="00367FEE"/>
    <w:rsid w:val="003814E4"/>
    <w:rsid w:val="00383576"/>
    <w:rsid w:val="00386748"/>
    <w:rsid w:val="00391E62"/>
    <w:rsid w:val="003A3064"/>
    <w:rsid w:val="003B0EEE"/>
    <w:rsid w:val="003B1D5C"/>
    <w:rsid w:val="003C5B2F"/>
    <w:rsid w:val="003C7973"/>
    <w:rsid w:val="003D26BB"/>
    <w:rsid w:val="003D57AC"/>
    <w:rsid w:val="003D58C6"/>
    <w:rsid w:val="003D6DF6"/>
    <w:rsid w:val="003E014C"/>
    <w:rsid w:val="003E11EB"/>
    <w:rsid w:val="003E22F1"/>
    <w:rsid w:val="003E271E"/>
    <w:rsid w:val="003E3758"/>
    <w:rsid w:val="003E7832"/>
    <w:rsid w:val="003F0E5F"/>
    <w:rsid w:val="003F3057"/>
    <w:rsid w:val="003F6DAB"/>
    <w:rsid w:val="003F77E1"/>
    <w:rsid w:val="004017C9"/>
    <w:rsid w:val="00405FB9"/>
    <w:rsid w:val="00410B83"/>
    <w:rsid w:val="00411DD5"/>
    <w:rsid w:val="00412051"/>
    <w:rsid w:val="00416FDB"/>
    <w:rsid w:val="004201D6"/>
    <w:rsid w:val="004207E9"/>
    <w:rsid w:val="00423E48"/>
    <w:rsid w:val="0042453B"/>
    <w:rsid w:val="00424AFF"/>
    <w:rsid w:val="00426B86"/>
    <w:rsid w:val="00433269"/>
    <w:rsid w:val="00446C8A"/>
    <w:rsid w:val="0045064D"/>
    <w:rsid w:val="0045528D"/>
    <w:rsid w:val="00460234"/>
    <w:rsid w:val="004607C3"/>
    <w:rsid w:val="00462C67"/>
    <w:rsid w:val="004630A2"/>
    <w:rsid w:val="00467782"/>
    <w:rsid w:val="00480DDB"/>
    <w:rsid w:val="0049112C"/>
    <w:rsid w:val="00491EDE"/>
    <w:rsid w:val="00494F48"/>
    <w:rsid w:val="004A2778"/>
    <w:rsid w:val="004B005D"/>
    <w:rsid w:val="004B116C"/>
    <w:rsid w:val="004B2EB3"/>
    <w:rsid w:val="004B341C"/>
    <w:rsid w:val="004B5763"/>
    <w:rsid w:val="004B5AEE"/>
    <w:rsid w:val="004C75D5"/>
    <w:rsid w:val="004C75FF"/>
    <w:rsid w:val="004D305E"/>
    <w:rsid w:val="004D78FD"/>
    <w:rsid w:val="004E1906"/>
    <w:rsid w:val="004F0B75"/>
    <w:rsid w:val="004F1C69"/>
    <w:rsid w:val="004F479D"/>
    <w:rsid w:val="004F5FD0"/>
    <w:rsid w:val="004F7064"/>
    <w:rsid w:val="004F73FD"/>
    <w:rsid w:val="00502BA3"/>
    <w:rsid w:val="0050335F"/>
    <w:rsid w:val="005047AC"/>
    <w:rsid w:val="005118A9"/>
    <w:rsid w:val="00514B45"/>
    <w:rsid w:val="00520A34"/>
    <w:rsid w:val="005212F8"/>
    <w:rsid w:val="00525B83"/>
    <w:rsid w:val="00530164"/>
    <w:rsid w:val="005304FF"/>
    <w:rsid w:val="005343C0"/>
    <w:rsid w:val="005346FC"/>
    <w:rsid w:val="0053780F"/>
    <w:rsid w:val="00541341"/>
    <w:rsid w:val="0054151A"/>
    <w:rsid w:val="00546266"/>
    <w:rsid w:val="00550980"/>
    <w:rsid w:val="00550DD3"/>
    <w:rsid w:val="00550E45"/>
    <w:rsid w:val="00551214"/>
    <w:rsid w:val="005519AB"/>
    <w:rsid w:val="005579BA"/>
    <w:rsid w:val="00561389"/>
    <w:rsid w:val="0057237B"/>
    <w:rsid w:val="0057372D"/>
    <w:rsid w:val="0057397E"/>
    <w:rsid w:val="0057500F"/>
    <w:rsid w:val="00576A87"/>
    <w:rsid w:val="0058041A"/>
    <w:rsid w:val="005817C8"/>
    <w:rsid w:val="00581C2E"/>
    <w:rsid w:val="0059175F"/>
    <w:rsid w:val="00593F10"/>
    <w:rsid w:val="0059422D"/>
    <w:rsid w:val="005944F4"/>
    <w:rsid w:val="005A64AB"/>
    <w:rsid w:val="005A6A83"/>
    <w:rsid w:val="005A7772"/>
    <w:rsid w:val="005B2550"/>
    <w:rsid w:val="005B3B16"/>
    <w:rsid w:val="005B4A80"/>
    <w:rsid w:val="005B7FF8"/>
    <w:rsid w:val="005C292B"/>
    <w:rsid w:val="005C3169"/>
    <w:rsid w:val="005C41B5"/>
    <w:rsid w:val="005C49D8"/>
    <w:rsid w:val="005D06B1"/>
    <w:rsid w:val="005D28D0"/>
    <w:rsid w:val="005D411E"/>
    <w:rsid w:val="005D57F9"/>
    <w:rsid w:val="005D66CF"/>
    <w:rsid w:val="005E0CBA"/>
    <w:rsid w:val="005E27D3"/>
    <w:rsid w:val="005E424C"/>
    <w:rsid w:val="005E5517"/>
    <w:rsid w:val="005E62A1"/>
    <w:rsid w:val="005F3190"/>
    <w:rsid w:val="006002B6"/>
    <w:rsid w:val="00600EAF"/>
    <w:rsid w:val="00603657"/>
    <w:rsid w:val="00603878"/>
    <w:rsid w:val="00604555"/>
    <w:rsid w:val="00606572"/>
    <w:rsid w:val="006111C9"/>
    <w:rsid w:val="00615A5E"/>
    <w:rsid w:val="00617580"/>
    <w:rsid w:val="00620AE2"/>
    <w:rsid w:val="0062249B"/>
    <w:rsid w:val="00630558"/>
    <w:rsid w:val="0063789E"/>
    <w:rsid w:val="0064284B"/>
    <w:rsid w:val="0064323D"/>
    <w:rsid w:val="00643B5F"/>
    <w:rsid w:val="00643FEF"/>
    <w:rsid w:val="00645B28"/>
    <w:rsid w:val="00646286"/>
    <w:rsid w:val="00652C6B"/>
    <w:rsid w:val="00653EEA"/>
    <w:rsid w:val="0065475C"/>
    <w:rsid w:val="00656288"/>
    <w:rsid w:val="006572E3"/>
    <w:rsid w:val="006636B9"/>
    <w:rsid w:val="006645E7"/>
    <w:rsid w:val="0066731B"/>
    <w:rsid w:val="006708B1"/>
    <w:rsid w:val="00670927"/>
    <w:rsid w:val="0067136B"/>
    <w:rsid w:val="006877DB"/>
    <w:rsid w:val="00693789"/>
    <w:rsid w:val="006A1A3C"/>
    <w:rsid w:val="006A4761"/>
    <w:rsid w:val="006B1075"/>
    <w:rsid w:val="006B2680"/>
    <w:rsid w:val="006B3872"/>
    <w:rsid w:val="006B7045"/>
    <w:rsid w:val="006C1A24"/>
    <w:rsid w:val="006C4419"/>
    <w:rsid w:val="006C6E7F"/>
    <w:rsid w:val="006D3B09"/>
    <w:rsid w:val="006E36DD"/>
    <w:rsid w:val="006E454E"/>
    <w:rsid w:val="006E6169"/>
    <w:rsid w:val="006F11EA"/>
    <w:rsid w:val="006F46F7"/>
    <w:rsid w:val="006F4AE5"/>
    <w:rsid w:val="006F7052"/>
    <w:rsid w:val="006F77A1"/>
    <w:rsid w:val="0070043F"/>
    <w:rsid w:val="007010A9"/>
    <w:rsid w:val="00701FC5"/>
    <w:rsid w:val="007066CD"/>
    <w:rsid w:val="00720C28"/>
    <w:rsid w:val="0072341B"/>
    <w:rsid w:val="0072634E"/>
    <w:rsid w:val="0073054F"/>
    <w:rsid w:val="00740F96"/>
    <w:rsid w:val="00745850"/>
    <w:rsid w:val="007512E2"/>
    <w:rsid w:val="0075392B"/>
    <w:rsid w:val="0075491E"/>
    <w:rsid w:val="007565C2"/>
    <w:rsid w:val="00756D4C"/>
    <w:rsid w:val="00761E93"/>
    <w:rsid w:val="0076506C"/>
    <w:rsid w:val="007700B9"/>
    <w:rsid w:val="00776E5F"/>
    <w:rsid w:val="00777762"/>
    <w:rsid w:val="00780484"/>
    <w:rsid w:val="007937D1"/>
    <w:rsid w:val="007947A8"/>
    <w:rsid w:val="00795BD9"/>
    <w:rsid w:val="00796FC3"/>
    <w:rsid w:val="007A4324"/>
    <w:rsid w:val="007A5837"/>
    <w:rsid w:val="007B2314"/>
    <w:rsid w:val="007B61E4"/>
    <w:rsid w:val="007B624B"/>
    <w:rsid w:val="007B6785"/>
    <w:rsid w:val="007B67E1"/>
    <w:rsid w:val="007B7049"/>
    <w:rsid w:val="007C3F03"/>
    <w:rsid w:val="007C4A0E"/>
    <w:rsid w:val="007D039E"/>
    <w:rsid w:val="007D22D1"/>
    <w:rsid w:val="007E2377"/>
    <w:rsid w:val="007E4F82"/>
    <w:rsid w:val="007E6815"/>
    <w:rsid w:val="007F068B"/>
    <w:rsid w:val="007F292F"/>
    <w:rsid w:val="007F3D0A"/>
    <w:rsid w:val="007F6D00"/>
    <w:rsid w:val="007F7792"/>
    <w:rsid w:val="00802760"/>
    <w:rsid w:val="008044C5"/>
    <w:rsid w:val="00805B81"/>
    <w:rsid w:val="0081096B"/>
    <w:rsid w:val="008149D0"/>
    <w:rsid w:val="00816003"/>
    <w:rsid w:val="00821BEB"/>
    <w:rsid w:val="00833A21"/>
    <w:rsid w:val="00837CC6"/>
    <w:rsid w:val="008416D7"/>
    <w:rsid w:val="00843645"/>
    <w:rsid w:val="00855328"/>
    <w:rsid w:val="008670B0"/>
    <w:rsid w:val="00871FBD"/>
    <w:rsid w:val="00873C55"/>
    <w:rsid w:val="008747FE"/>
    <w:rsid w:val="0087689C"/>
    <w:rsid w:val="0088151C"/>
    <w:rsid w:val="00884613"/>
    <w:rsid w:val="00884969"/>
    <w:rsid w:val="008855F9"/>
    <w:rsid w:val="008873FB"/>
    <w:rsid w:val="00891141"/>
    <w:rsid w:val="00896D9A"/>
    <w:rsid w:val="00897C3C"/>
    <w:rsid w:val="008A4ACD"/>
    <w:rsid w:val="008A4D32"/>
    <w:rsid w:val="008B3C8F"/>
    <w:rsid w:val="008B6A31"/>
    <w:rsid w:val="008C034D"/>
    <w:rsid w:val="008C4C93"/>
    <w:rsid w:val="008D2E36"/>
    <w:rsid w:val="008D41D3"/>
    <w:rsid w:val="008D6D15"/>
    <w:rsid w:val="008E505B"/>
    <w:rsid w:val="008F2BBF"/>
    <w:rsid w:val="008F2DB0"/>
    <w:rsid w:val="008F7726"/>
    <w:rsid w:val="009005CA"/>
    <w:rsid w:val="00903647"/>
    <w:rsid w:val="00905DE7"/>
    <w:rsid w:val="009071AC"/>
    <w:rsid w:val="00907596"/>
    <w:rsid w:val="00916331"/>
    <w:rsid w:val="009237C3"/>
    <w:rsid w:val="0092582E"/>
    <w:rsid w:val="00930FD7"/>
    <w:rsid w:val="00931B73"/>
    <w:rsid w:val="0093307E"/>
    <w:rsid w:val="00937CC3"/>
    <w:rsid w:val="00940711"/>
    <w:rsid w:val="00944958"/>
    <w:rsid w:val="009467D2"/>
    <w:rsid w:val="009626FD"/>
    <w:rsid w:val="00967C56"/>
    <w:rsid w:val="00967C58"/>
    <w:rsid w:val="00972976"/>
    <w:rsid w:val="00973425"/>
    <w:rsid w:val="00982913"/>
    <w:rsid w:val="009829EA"/>
    <w:rsid w:val="0098664E"/>
    <w:rsid w:val="00986AEA"/>
    <w:rsid w:val="00991368"/>
    <w:rsid w:val="00996FA4"/>
    <w:rsid w:val="009A41F2"/>
    <w:rsid w:val="009A6649"/>
    <w:rsid w:val="009A7DE1"/>
    <w:rsid w:val="009B50AD"/>
    <w:rsid w:val="009B7C71"/>
    <w:rsid w:val="009C10BF"/>
    <w:rsid w:val="009C1EE7"/>
    <w:rsid w:val="009C4724"/>
    <w:rsid w:val="009C5CE5"/>
    <w:rsid w:val="009C6FF4"/>
    <w:rsid w:val="009D1E2A"/>
    <w:rsid w:val="009D2455"/>
    <w:rsid w:val="009D30A7"/>
    <w:rsid w:val="009D3F62"/>
    <w:rsid w:val="009E2F1D"/>
    <w:rsid w:val="009E2F84"/>
    <w:rsid w:val="009E30F0"/>
    <w:rsid w:val="009F0464"/>
    <w:rsid w:val="009F0EA7"/>
    <w:rsid w:val="009F51E3"/>
    <w:rsid w:val="009F5866"/>
    <w:rsid w:val="009F5EB1"/>
    <w:rsid w:val="00A02FED"/>
    <w:rsid w:val="00A03C1C"/>
    <w:rsid w:val="00A10B86"/>
    <w:rsid w:val="00A11FA7"/>
    <w:rsid w:val="00A13130"/>
    <w:rsid w:val="00A17EBA"/>
    <w:rsid w:val="00A2088C"/>
    <w:rsid w:val="00A30BFD"/>
    <w:rsid w:val="00A37FA8"/>
    <w:rsid w:val="00A41138"/>
    <w:rsid w:val="00A42A2C"/>
    <w:rsid w:val="00A4368C"/>
    <w:rsid w:val="00A458BE"/>
    <w:rsid w:val="00A47DE5"/>
    <w:rsid w:val="00A50DEC"/>
    <w:rsid w:val="00A60890"/>
    <w:rsid w:val="00A60FE5"/>
    <w:rsid w:val="00A64198"/>
    <w:rsid w:val="00A646A7"/>
    <w:rsid w:val="00A64D4C"/>
    <w:rsid w:val="00A755C3"/>
    <w:rsid w:val="00A76074"/>
    <w:rsid w:val="00A819EE"/>
    <w:rsid w:val="00A820ED"/>
    <w:rsid w:val="00A85462"/>
    <w:rsid w:val="00A91261"/>
    <w:rsid w:val="00A94152"/>
    <w:rsid w:val="00A954AB"/>
    <w:rsid w:val="00AA04BB"/>
    <w:rsid w:val="00AA1F19"/>
    <w:rsid w:val="00AB3760"/>
    <w:rsid w:val="00AB78D2"/>
    <w:rsid w:val="00AC13ED"/>
    <w:rsid w:val="00AC20EE"/>
    <w:rsid w:val="00AC26EC"/>
    <w:rsid w:val="00AC4423"/>
    <w:rsid w:val="00AC5C69"/>
    <w:rsid w:val="00AD1002"/>
    <w:rsid w:val="00AD3C9A"/>
    <w:rsid w:val="00AE09CE"/>
    <w:rsid w:val="00AE0DE6"/>
    <w:rsid w:val="00AE331A"/>
    <w:rsid w:val="00AE3991"/>
    <w:rsid w:val="00AF4985"/>
    <w:rsid w:val="00B01583"/>
    <w:rsid w:val="00B03BF0"/>
    <w:rsid w:val="00B0522D"/>
    <w:rsid w:val="00B05BBE"/>
    <w:rsid w:val="00B068CB"/>
    <w:rsid w:val="00B07E55"/>
    <w:rsid w:val="00B117D3"/>
    <w:rsid w:val="00B17531"/>
    <w:rsid w:val="00B24837"/>
    <w:rsid w:val="00B317B5"/>
    <w:rsid w:val="00B3202E"/>
    <w:rsid w:val="00B40A3C"/>
    <w:rsid w:val="00B46ECB"/>
    <w:rsid w:val="00B54509"/>
    <w:rsid w:val="00B571B5"/>
    <w:rsid w:val="00B61133"/>
    <w:rsid w:val="00B61E0D"/>
    <w:rsid w:val="00B62641"/>
    <w:rsid w:val="00B62D0E"/>
    <w:rsid w:val="00B63DCA"/>
    <w:rsid w:val="00B66563"/>
    <w:rsid w:val="00B72D6B"/>
    <w:rsid w:val="00B76A50"/>
    <w:rsid w:val="00B76EA5"/>
    <w:rsid w:val="00B808B1"/>
    <w:rsid w:val="00B8090B"/>
    <w:rsid w:val="00B84F9F"/>
    <w:rsid w:val="00B861EF"/>
    <w:rsid w:val="00B90E96"/>
    <w:rsid w:val="00B91EE7"/>
    <w:rsid w:val="00B925A2"/>
    <w:rsid w:val="00B9352C"/>
    <w:rsid w:val="00B95336"/>
    <w:rsid w:val="00B95633"/>
    <w:rsid w:val="00B95E92"/>
    <w:rsid w:val="00B97CA8"/>
    <w:rsid w:val="00BA2BAF"/>
    <w:rsid w:val="00BA4014"/>
    <w:rsid w:val="00BA46EE"/>
    <w:rsid w:val="00BA5901"/>
    <w:rsid w:val="00BA6A68"/>
    <w:rsid w:val="00BA7D4C"/>
    <w:rsid w:val="00BB01DB"/>
    <w:rsid w:val="00BB3440"/>
    <w:rsid w:val="00BB4475"/>
    <w:rsid w:val="00BB5637"/>
    <w:rsid w:val="00BB5738"/>
    <w:rsid w:val="00BB5B6D"/>
    <w:rsid w:val="00BC10A2"/>
    <w:rsid w:val="00BC2AA5"/>
    <w:rsid w:val="00BC3670"/>
    <w:rsid w:val="00BC3BA5"/>
    <w:rsid w:val="00BC7DE9"/>
    <w:rsid w:val="00BD0460"/>
    <w:rsid w:val="00BD446B"/>
    <w:rsid w:val="00BD5F83"/>
    <w:rsid w:val="00BE3780"/>
    <w:rsid w:val="00BE54E6"/>
    <w:rsid w:val="00BF0AFA"/>
    <w:rsid w:val="00BF6C20"/>
    <w:rsid w:val="00C007F3"/>
    <w:rsid w:val="00C045FD"/>
    <w:rsid w:val="00C05E93"/>
    <w:rsid w:val="00C07128"/>
    <w:rsid w:val="00C3418C"/>
    <w:rsid w:val="00C41428"/>
    <w:rsid w:val="00C41A20"/>
    <w:rsid w:val="00C4254A"/>
    <w:rsid w:val="00C42D5C"/>
    <w:rsid w:val="00C44FEA"/>
    <w:rsid w:val="00C47F38"/>
    <w:rsid w:val="00C501B2"/>
    <w:rsid w:val="00C65AF6"/>
    <w:rsid w:val="00C66C97"/>
    <w:rsid w:val="00C729C1"/>
    <w:rsid w:val="00C815D0"/>
    <w:rsid w:val="00C837FD"/>
    <w:rsid w:val="00C91D9D"/>
    <w:rsid w:val="00C97D22"/>
    <w:rsid w:val="00CB09DC"/>
    <w:rsid w:val="00CB1B14"/>
    <w:rsid w:val="00CB6ABB"/>
    <w:rsid w:val="00CB7735"/>
    <w:rsid w:val="00CC1F48"/>
    <w:rsid w:val="00CC42E7"/>
    <w:rsid w:val="00CC5437"/>
    <w:rsid w:val="00CC5AA0"/>
    <w:rsid w:val="00CD21CF"/>
    <w:rsid w:val="00CD68BF"/>
    <w:rsid w:val="00CD7A0D"/>
    <w:rsid w:val="00CE3833"/>
    <w:rsid w:val="00CE3BBC"/>
    <w:rsid w:val="00CE4878"/>
    <w:rsid w:val="00CE664F"/>
    <w:rsid w:val="00CF481E"/>
    <w:rsid w:val="00D018A2"/>
    <w:rsid w:val="00D05C63"/>
    <w:rsid w:val="00D05DC3"/>
    <w:rsid w:val="00D07FAA"/>
    <w:rsid w:val="00D109E9"/>
    <w:rsid w:val="00D11A36"/>
    <w:rsid w:val="00D12633"/>
    <w:rsid w:val="00D139FD"/>
    <w:rsid w:val="00D14AF4"/>
    <w:rsid w:val="00D14DB3"/>
    <w:rsid w:val="00D15380"/>
    <w:rsid w:val="00D16AE8"/>
    <w:rsid w:val="00D175CB"/>
    <w:rsid w:val="00D17633"/>
    <w:rsid w:val="00D335E0"/>
    <w:rsid w:val="00D35E4A"/>
    <w:rsid w:val="00D37EF6"/>
    <w:rsid w:val="00D4557D"/>
    <w:rsid w:val="00D53F50"/>
    <w:rsid w:val="00D54FAA"/>
    <w:rsid w:val="00D61C91"/>
    <w:rsid w:val="00D628FE"/>
    <w:rsid w:val="00D6482A"/>
    <w:rsid w:val="00D816F4"/>
    <w:rsid w:val="00D82F88"/>
    <w:rsid w:val="00D833B4"/>
    <w:rsid w:val="00D8484B"/>
    <w:rsid w:val="00D936DA"/>
    <w:rsid w:val="00D9663C"/>
    <w:rsid w:val="00DA22A3"/>
    <w:rsid w:val="00DA7186"/>
    <w:rsid w:val="00DA762B"/>
    <w:rsid w:val="00DB05AF"/>
    <w:rsid w:val="00DB5DBF"/>
    <w:rsid w:val="00DB6C6E"/>
    <w:rsid w:val="00DB7EB4"/>
    <w:rsid w:val="00DC09D5"/>
    <w:rsid w:val="00DC4DFA"/>
    <w:rsid w:val="00DC4E62"/>
    <w:rsid w:val="00DD0E4C"/>
    <w:rsid w:val="00DD29E6"/>
    <w:rsid w:val="00DD3D37"/>
    <w:rsid w:val="00DE07FA"/>
    <w:rsid w:val="00DE17E0"/>
    <w:rsid w:val="00DE19DB"/>
    <w:rsid w:val="00DE1CA1"/>
    <w:rsid w:val="00DF4070"/>
    <w:rsid w:val="00E03200"/>
    <w:rsid w:val="00E04274"/>
    <w:rsid w:val="00E07042"/>
    <w:rsid w:val="00E105F5"/>
    <w:rsid w:val="00E15F6B"/>
    <w:rsid w:val="00E162BB"/>
    <w:rsid w:val="00E316D1"/>
    <w:rsid w:val="00E32103"/>
    <w:rsid w:val="00E34D14"/>
    <w:rsid w:val="00E34D4B"/>
    <w:rsid w:val="00E35FFC"/>
    <w:rsid w:val="00E37167"/>
    <w:rsid w:val="00E44E72"/>
    <w:rsid w:val="00E4636B"/>
    <w:rsid w:val="00E477C7"/>
    <w:rsid w:val="00E47B26"/>
    <w:rsid w:val="00E67085"/>
    <w:rsid w:val="00E678D0"/>
    <w:rsid w:val="00E71EC7"/>
    <w:rsid w:val="00E721E1"/>
    <w:rsid w:val="00E779BE"/>
    <w:rsid w:val="00E86158"/>
    <w:rsid w:val="00E877B0"/>
    <w:rsid w:val="00E87CD1"/>
    <w:rsid w:val="00E925EF"/>
    <w:rsid w:val="00E94EBF"/>
    <w:rsid w:val="00E9613C"/>
    <w:rsid w:val="00E96A71"/>
    <w:rsid w:val="00E97A5E"/>
    <w:rsid w:val="00EA24A0"/>
    <w:rsid w:val="00EA66C2"/>
    <w:rsid w:val="00EA7300"/>
    <w:rsid w:val="00EB18DB"/>
    <w:rsid w:val="00EB2CDB"/>
    <w:rsid w:val="00EC6545"/>
    <w:rsid w:val="00EC6AC5"/>
    <w:rsid w:val="00EC7768"/>
    <w:rsid w:val="00ED0742"/>
    <w:rsid w:val="00ED1A32"/>
    <w:rsid w:val="00ED3AEC"/>
    <w:rsid w:val="00ED3C6F"/>
    <w:rsid w:val="00ED4366"/>
    <w:rsid w:val="00ED4929"/>
    <w:rsid w:val="00EE133C"/>
    <w:rsid w:val="00EE3987"/>
    <w:rsid w:val="00EE3CF5"/>
    <w:rsid w:val="00EE4055"/>
    <w:rsid w:val="00EE4853"/>
    <w:rsid w:val="00EE611E"/>
    <w:rsid w:val="00EE6360"/>
    <w:rsid w:val="00EF009F"/>
    <w:rsid w:val="00EF0CFD"/>
    <w:rsid w:val="00F01F15"/>
    <w:rsid w:val="00F05390"/>
    <w:rsid w:val="00F0733F"/>
    <w:rsid w:val="00F14B29"/>
    <w:rsid w:val="00F25216"/>
    <w:rsid w:val="00F32594"/>
    <w:rsid w:val="00F33968"/>
    <w:rsid w:val="00F41ADD"/>
    <w:rsid w:val="00F439D2"/>
    <w:rsid w:val="00F46A80"/>
    <w:rsid w:val="00F50C96"/>
    <w:rsid w:val="00F51ECC"/>
    <w:rsid w:val="00F5266E"/>
    <w:rsid w:val="00F52E2A"/>
    <w:rsid w:val="00F55418"/>
    <w:rsid w:val="00F67D5E"/>
    <w:rsid w:val="00F70A1F"/>
    <w:rsid w:val="00F74020"/>
    <w:rsid w:val="00F80A38"/>
    <w:rsid w:val="00F81B77"/>
    <w:rsid w:val="00F85C4D"/>
    <w:rsid w:val="00F93C54"/>
    <w:rsid w:val="00F9553A"/>
    <w:rsid w:val="00F96209"/>
    <w:rsid w:val="00F97644"/>
    <w:rsid w:val="00FA271E"/>
    <w:rsid w:val="00FA2BCE"/>
    <w:rsid w:val="00FA2FFF"/>
    <w:rsid w:val="00FA3D8D"/>
    <w:rsid w:val="00FA4B49"/>
    <w:rsid w:val="00FA7031"/>
    <w:rsid w:val="00FB3A4A"/>
    <w:rsid w:val="00FB4183"/>
    <w:rsid w:val="00FC277F"/>
    <w:rsid w:val="00FC5475"/>
    <w:rsid w:val="00FC58B6"/>
    <w:rsid w:val="00FC6DAB"/>
    <w:rsid w:val="00FC7340"/>
    <w:rsid w:val="00FD1981"/>
    <w:rsid w:val="00FD50BA"/>
    <w:rsid w:val="00FE13FE"/>
    <w:rsid w:val="00FE1FBC"/>
    <w:rsid w:val="00FE4C00"/>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34"/>
    <w:qFormat/>
    <w:rsid w:val="00E47B26"/>
    <w:pPr>
      <w:ind w:left="720"/>
      <w:contextualSpacing/>
    </w:pPr>
  </w:style>
  <w:style w:type="paragraph" w:styleId="FootnoteText">
    <w:name w:val="footnote text"/>
    <w:basedOn w:val="Normal"/>
    <w:link w:val="FootnoteTextChar"/>
    <w:uiPriority w:val="99"/>
    <w:unhideWhenUsed/>
    <w:rsid w:val="00B9352C"/>
  </w:style>
  <w:style w:type="character" w:customStyle="1" w:styleId="FootnoteTextChar">
    <w:name w:val="Footnote Text Char"/>
    <w:basedOn w:val="DefaultParagraphFont"/>
    <w:link w:val="FootnoteText"/>
    <w:uiPriority w:val="99"/>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AE09CE"/>
    <w:rPr>
      <w:rFonts w:ascii="Times New Roman" w:hAnsi="Times New Roman"/>
      <w:sz w:val="24"/>
      <w:szCs w:val="24"/>
    </w:rPr>
  </w:style>
  <w:style w:type="character" w:styleId="Strong">
    <w:name w:val="Strong"/>
    <w:basedOn w:val="DefaultParagraphFont"/>
    <w:uiPriority w:val="22"/>
    <w:qFormat/>
    <w:rsid w:val="005519AB"/>
    <w:rPr>
      <w:b/>
      <w:bCs/>
    </w:rPr>
  </w:style>
  <w:style w:type="character" w:styleId="HTMLCite">
    <w:name w:val="HTML Cite"/>
    <w:basedOn w:val="DefaultParagraphFont"/>
    <w:uiPriority w:val="99"/>
    <w:semiHidden/>
    <w:unhideWhenUsed/>
    <w:rsid w:val="005519AB"/>
    <w:rPr>
      <w:i/>
      <w:iCs/>
    </w:rPr>
  </w:style>
  <w:style w:type="table" w:styleId="PlainTable4">
    <w:name w:val="Plain Table 4"/>
    <w:basedOn w:val="TableNormal"/>
    <w:uiPriority w:val="44"/>
    <w:rsid w:val="000915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imanage.xml"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6.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5.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3"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properties xmlns="http://www.imanage.com/work/xmlschema">
  <documentid>Matters!93280821.5</documentid>
  <senderid>JOOG</senderid>
  <senderemail>JOSH.GALLICHAN@TWOBIRDS.COM</senderemail>
  <lastmodified>2026-03-27T16:53:00.0000000+00:00</lastmodified>
  <database>Matters</database>
</propertie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AK2ZMWYHZNRD-2128999959-2745</_dlc_DocId>
    <_dlc_DocIdUrl xmlns="a213c276-2966-4a61-88a3-9acec9d9c2c2">
      <Url>https://beisgov.sharepoint.com/sites/GBECompany-EXT-OS-GBELocal/_layouts/15/DocIdRedir.aspx?ID=AK2ZMWYHZNRD-2128999959-2745</Url>
      <Description>AK2ZMWYHZNRD-2128999959-2745</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4.xml><?xml version="1.0" encoding="utf-8"?>
<ds:datastoreItem xmlns:ds="http://schemas.openxmlformats.org/officeDocument/2006/customXml" ds:itemID="{22519AED-6991-47E2-9B2A-9C658ACF3F3D}"/>
</file>

<file path=customXml/itemProps5.xml><?xml version="1.0" encoding="utf-8"?>
<ds:datastoreItem xmlns:ds="http://schemas.openxmlformats.org/officeDocument/2006/customXml" ds:itemID="{0CB85A07-FA23-4441-B009-D360034A588C}"/>
</file>

<file path=customXml/itemProps6.xml><?xml version="1.0" encoding="utf-8"?>
<ds:datastoreItem xmlns:ds="http://schemas.openxmlformats.org/officeDocument/2006/customXml" ds:itemID="{3D200648-1233-4525-88EE-BA141D21D062}"/>
</file>

<file path=customXml/itemProps7.xml><?xml version="1.0" encoding="utf-8"?>
<ds:datastoreItem xmlns:ds="http://schemas.openxmlformats.org/officeDocument/2006/customXml" ds:itemID="{FC746E72-B5E0-4404-8B6F-D366B106E70F}"/>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1480</TotalTime>
  <Pages>22</Pages>
  <Words>7456</Words>
  <Characters>42425</Characters>
  <Application>Microsoft Office Word</Application>
  <DocSecurity>0</DocSecurity>
  <Lines>922</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George Matthew</cp:lastModifiedBy>
  <cp:revision>31</cp:revision>
  <cp:lastPrinted>2013-04-23T14:29:00Z</cp:lastPrinted>
  <dcterms:created xsi:type="dcterms:W3CDTF">2026-03-25T10:15:00Z</dcterms:created>
  <dcterms:modified xsi:type="dcterms:W3CDTF">2026-03-27T16:53:00Z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93280821</vt:lpwstr>
  </property>
  <property fmtid="{D5CDD505-2E9C-101B-9397-08002B2CF9AE}" pid="7" name="BBIManageDocVersion">
    <vt:lpwstr>5</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AMA (BB Draft 26.03.2026)</vt:lpwstr>
  </property>
  <property fmtid="{D5CDD505-2E9C-101B-9397-08002B2CF9AE}" pid="13" name="BBIManageDocFolder">
    <vt:lpwstr>ENEBY.0002 - GB Energy Community Energy\Agreements\Stage 4: Project Documents\Asset Management Agreement\</vt:lpwstr>
  </property>
  <property fmtid="{D5CDD505-2E9C-101B-9397-08002B2CF9AE}" pid="14" name="BBDocRef">
    <vt:lpwstr>Matters\93280821.5</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99f22103-7179-4174-bb3c-49fe87325c1a</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