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62DAB8" w14:textId="29A22783" w:rsidR="00C30C1F" w:rsidRDefault="00C30C1F" w:rsidP="00C30C1F">
      <w:pPr>
        <w:pStyle w:val="BBScheduleTitle"/>
      </w:pPr>
      <w:r>
        <w:br/>
        <w:t>Third party rights to be provided by a Contractor</w:t>
      </w:r>
    </w:p>
    <w:p w14:paraId="6C3B8A8F" w14:textId="77777777" w:rsidR="00C30C1F" w:rsidRDefault="00C30C1F" w:rsidP="00C30C1F">
      <w:pPr>
        <w:pStyle w:val="BodyText"/>
      </w:pPr>
      <w:r>
        <w:t>The Employer and Contractor agree that:</w:t>
      </w:r>
    </w:p>
    <w:p w14:paraId="433F824A" w14:textId="193A6917" w:rsidR="00C30C1F" w:rsidRDefault="00C30C1F" w:rsidP="009E0E4D">
      <w:pPr>
        <w:pStyle w:val="BBHeading1"/>
      </w:pPr>
      <w:r>
        <w:t>Interpretation</w:t>
      </w:r>
    </w:p>
    <w:p w14:paraId="767631E9" w14:textId="1E55320C" w:rsidR="00C30C1F" w:rsidRDefault="00C30C1F" w:rsidP="00C30C1F">
      <w:pPr>
        <w:pStyle w:val="BBClause2"/>
      </w:pPr>
      <w:r>
        <w:t xml:space="preserve">The following definitions and rules of interpretation apply in this </w:t>
      </w:r>
      <w:r w:rsidR="00E73C51">
        <w:t>Schedule</w:t>
      </w:r>
      <w:r>
        <w:t>.</w:t>
      </w:r>
    </w:p>
    <w:p w14:paraId="6D9562C7" w14:textId="0D4A2082" w:rsidR="00C30C1F" w:rsidRDefault="00AD00E2" w:rsidP="009E0E4D">
      <w:pPr>
        <w:pStyle w:val="BBDefinition"/>
      </w:pPr>
      <w:r>
        <w:t>"</w:t>
      </w:r>
      <w:r w:rsidR="00C30C1F" w:rsidRPr="009E0E4D">
        <w:rPr>
          <w:b/>
          <w:bCs/>
        </w:rPr>
        <w:t>Appointee</w:t>
      </w:r>
      <w:r>
        <w:t>"</w:t>
      </w:r>
      <w:r w:rsidR="00C30C1F">
        <w:t xml:space="preserve"> means the Beneficiary or any appointee or nominee of the Beneficiary notified in writing by the Beneficiary to the Contractor;</w:t>
      </w:r>
    </w:p>
    <w:p w14:paraId="16FB6C6C" w14:textId="79696A88" w:rsidR="00C30C1F" w:rsidRDefault="00AD00E2" w:rsidP="009E0E4D">
      <w:pPr>
        <w:pStyle w:val="BBDefinition"/>
      </w:pPr>
      <w:r>
        <w:t>"</w:t>
      </w:r>
      <w:r w:rsidR="00C30C1F" w:rsidRPr="009E0E4D">
        <w:rPr>
          <w:b/>
          <w:bCs/>
        </w:rPr>
        <w:t>Building Safety Laws</w:t>
      </w:r>
      <w:r>
        <w:t>"</w:t>
      </w:r>
      <w:r w:rsidR="00C30C1F">
        <w:t xml:space="preserve"> means </w:t>
      </w:r>
    </w:p>
    <w:p w14:paraId="467B3616" w14:textId="77777777" w:rsidR="00C30C1F" w:rsidRDefault="00C30C1F" w:rsidP="009E0E4D">
      <w:pPr>
        <w:pStyle w:val="BBDefinitionLevel1"/>
      </w:pPr>
      <w:bookmarkStart w:id="0" w:name="_Ref221879413"/>
      <w:r>
        <w:t>the Building Safety Act 2022;</w:t>
      </w:r>
      <w:bookmarkEnd w:id="0"/>
    </w:p>
    <w:p w14:paraId="7FD6D570" w14:textId="77777777" w:rsidR="00C30C1F" w:rsidRDefault="00C30C1F" w:rsidP="009E0E4D">
      <w:pPr>
        <w:pStyle w:val="BBDefinitionLevel1"/>
      </w:pPr>
      <w:r>
        <w:t>the Defective Premises Act 1972;</w:t>
      </w:r>
    </w:p>
    <w:p w14:paraId="6FC715A8" w14:textId="77777777" w:rsidR="00C30C1F" w:rsidRDefault="00C30C1F" w:rsidP="009E0E4D">
      <w:pPr>
        <w:pStyle w:val="BBDefinitionLevel1"/>
      </w:pPr>
      <w:r>
        <w:t>the Building Act 1984;</w:t>
      </w:r>
    </w:p>
    <w:p w14:paraId="4396C47E" w14:textId="77777777" w:rsidR="00C30C1F" w:rsidRDefault="00C30C1F" w:rsidP="009E0E4D">
      <w:pPr>
        <w:pStyle w:val="BBDefinitionLevel1"/>
      </w:pPr>
      <w:r>
        <w:t>the Building Regulations 2010;</w:t>
      </w:r>
    </w:p>
    <w:p w14:paraId="09FCF65C" w14:textId="77777777" w:rsidR="00C30C1F" w:rsidRDefault="00C30C1F" w:rsidP="009E0E4D">
      <w:pPr>
        <w:pStyle w:val="BBDefinitionLevel1"/>
      </w:pPr>
      <w:r>
        <w:t>any statutory instrument, regulation, rule, order, code of practice or guideline made under the Building Safety Act 2022, the Defective Premises Act 1972, the Building Act 1984 and the Building Regulations 2010 having the force of law that affect the Works; and</w:t>
      </w:r>
    </w:p>
    <w:p w14:paraId="4883E011" w14:textId="77777777" w:rsidR="00C30C1F" w:rsidRDefault="00C30C1F" w:rsidP="009E0E4D">
      <w:pPr>
        <w:pStyle w:val="BBDefinitionLevel1"/>
      </w:pPr>
      <w:bookmarkStart w:id="1" w:name="_Ref221879420"/>
      <w:r>
        <w:t>any building safety laws and regulations that affect the Works or performance of any obligations under the Building Contract,</w:t>
      </w:r>
      <w:bookmarkEnd w:id="1"/>
    </w:p>
    <w:p w14:paraId="0637D24F" w14:textId="5B96043B" w:rsidR="00C30C1F" w:rsidRDefault="00C30C1F" w:rsidP="009E0E4D">
      <w:pPr>
        <w:pStyle w:val="BBBodyTextIndent1"/>
      </w:pPr>
      <w:r>
        <w:t xml:space="preserve">together with any guidance issued and/or updated from time to time by a government department, the Building Safety Regulator or the Health and Safety Executive in connection with the legislation referred to in paragraphs </w:t>
      </w:r>
      <w:r w:rsidR="00595269">
        <w:fldChar w:fldCharType="begin"/>
      </w:r>
      <w:r w:rsidR="00595269">
        <w:instrText xml:space="preserve"> REF _Ref221879413 \r \h </w:instrText>
      </w:r>
      <w:r w:rsidR="00595269">
        <w:fldChar w:fldCharType="separate"/>
      </w:r>
      <w:r w:rsidR="00595269">
        <w:t>(a)</w:t>
      </w:r>
      <w:r w:rsidR="00595269">
        <w:fldChar w:fldCharType="end"/>
      </w:r>
      <w:r>
        <w:t xml:space="preserve"> to </w:t>
      </w:r>
      <w:r w:rsidR="00595269">
        <w:fldChar w:fldCharType="begin"/>
      </w:r>
      <w:r w:rsidR="00595269">
        <w:instrText xml:space="preserve"> REF _Ref221879420 \r \h </w:instrText>
      </w:r>
      <w:r w:rsidR="00595269">
        <w:fldChar w:fldCharType="separate"/>
      </w:r>
      <w:r w:rsidR="00595269">
        <w:t>(f)</w:t>
      </w:r>
      <w:r w:rsidR="00595269">
        <w:fldChar w:fldCharType="end"/>
      </w:r>
      <w:r>
        <w:t xml:space="preserve"> above.</w:t>
      </w:r>
    </w:p>
    <w:p w14:paraId="268BC3EB" w14:textId="6B6587B8" w:rsidR="00C30C1F" w:rsidRDefault="00AD00E2" w:rsidP="009E0E4D">
      <w:pPr>
        <w:pStyle w:val="BBDefinition"/>
      </w:pPr>
      <w:r>
        <w:t>"</w:t>
      </w:r>
      <w:r w:rsidR="00C30C1F" w:rsidRPr="009E0E4D">
        <w:rPr>
          <w:b/>
          <w:bCs/>
        </w:rPr>
        <w:t>Building Safety Regulator</w:t>
      </w:r>
      <w:r>
        <w:t>"</w:t>
      </w:r>
      <w:r w:rsidR="00C30C1F">
        <w:t xml:space="preserve"> mean the Building Safety Regulator as defined by the Building Safety Act 2022.</w:t>
      </w:r>
    </w:p>
    <w:p w14:paraId="5AE7D015" w14:textId="4A62E149" w:rsidR="00C30C1F" w:rsidRDefault="00AD00E2" w:rsidP="009E0E4D">
      <w:pPr>
        <w:pStyle w:val="BBDefinition"/>
      </w:pPr>
      <w:r>
        <w:t>"</w:t>
      </w:r>
      <w:r w:rsidR="00C30C1F" w:rsidRPr="009E0E4D">
        <w:rPr>
          <w:b/>
          <w:bCs/>
        </w:rPr>
        <w:t>Contract</w:t>
      </w:r>
      <w:r>
        <w:t>"</w:t>
      </w:r>
      <w:r w:rsidR="00C30C1F">
        <w:t xml:space="preserve"> means the EPC Contract dated [DATE] made between the Employer and the Contractor;</w:t>
      </w:r>
    </w:p>
    <w:p w14:paraId="0A269AF0" w14:textId="4B3EC19D" w:rsidR="00C30C1F" w:rsidRDefault="00AD00E2" w:rsidP="009E0E4D">
      <w:pPr>
        <w:pStyle w:val="BBDefinition"/>
      </w:pPr>
      <w:r>
        <w:t>"</w:t>
      </w:r>
      <w:r w:rsidR="00C30C1F" w:rsidRPr="009E0E4D">
        <w:rPr>
          <w:b/>
          <w:bCs/>
        </w:rPr>
        <w:t>Copyright Works</w:t>
      </w:r>
      <w:r>
        <w:t>"</w:t>
      </w:r>
      <w:r w:rsidR="00C30C1F">
        <w:t xml:space="preserve"> means any and all drawings, CAD materials, designs, charts, specifications, plans, diagrams, details, specifications, technical data, bills of quantities, reports and other documents or recorded information whatsoever acquired or brought into existence in any manner whatsoever by or on behalf of the Contractor for and/or in connection with any purpose whatsoever in connection with the performance of the Works and/or the performance of its obligations under this Contract including in respect of the [</w:t>
      </w:r>
      <w:r w:rsidR="00352523">
        <w:t>INSERT RENEWABLE ENERGY SYSTEM</w:t>
      </w:r>
      <w:r w:rsidR="00C30C1F">
        <w:t xml:space="preserve">], including the Health and Safety File (as defined in the CDM Regulations) and the Operation and Maintenance Manuals and for any purpose whatsoever in connection with the Development; </w:t>
      </w:r>
    </w:p>
    <w:p w14:paraId="06128C7C" w14:textId="60AA47DA" w:rsidR="00C30C1F" w:rsidRDefault="00AD00E2" w:rsidP="009E0E4D">
      <w:pPr>
        <w:pStyle w:val="BBDefinition"/>
      </w:pPr>
      <w:r>
        <w:t>"</w:t>
      </w:r>
      <w:r w:rsidR="00C30C1F" w:rsidRPr="009E0E4D">
        <w:rPr>
          <w:b/>
          <w:bCs/>
        </w:rPr>
        <w:t>Development</w:t>
      </w:r>
      <w:r>
        <w:t>"</w:t>
      </w:r>
      <w:r w:rsidR="00C30C1F">
        <w:t xml:space="preserve"> means the development of the Site by [INSERT DEVELOPER DETAILS ] which includes but is not limited to the Works;</w:t>
      </w:r>
    </w:p>
    <w:p w14:paraId="10A4135E" w14:textId="45ACC8F1" w:rsidR="00C30C1F" w:rsidRDefault="00AD00E2" w:rsidP="009E0E4D">
      <w:pPr>
        <w:pStyle w:val="BBDefinition"/>
      </w:pPr>
      <w:r>
        <w:t>"</w:t>
      </w:r>
      <w:r w:rsidR="00C30C1F" w:rsidRPr="009E0E4D">
        <w:rPr>
          <w:b/>
          <w:bCs/>
        </w:rPr>
        <w:t>Good Industry Practice</w:t>
      </w:r>
      <w:r>
        <w:t>"</w:t>
      </w:r>
      <w:r w:rsidR="00C30C1F">
        <w:t xml:space="preserve"> means the exercise of the degree of skill, care diligence, prudence, efficiency, foresight and timeliness which would be expected from a </w:t>
      </w:r>
      <w:r w:rsidR="00C30C1F">
        <w:lastRenderedPageBreak/>
        <w:t xml:space="preserve">reputable and properly qualified and competent contractor within the  [INSERT RENEWABLE ENERGY SYSTEM] industry experienced in the design and construction of works of a similar size, scope and complexity as the Works (in whole or in part) under this Contract unless any of the Laws impose a higher standard in which case that higher standard will apply notwithstanding any provision of this Contract to the contrary; </w:t>
      </w:r>
    </w:p>
    <w:p w14:paraId="79A71FB1" w14:textId="77777777" w:rsidR="0024193B" w:rsidRDefault="00AD00E2" w:rsidP="009E0E4D">
      <w:pPr>
        <w:pStyle w:val="BBDefinition"/>
      </w:pPr>
      <w:r>
        <w:t>"</w:t>
      </w:r>
      <w:r w:rsidR="00C30C1F" w:rsidRPr="009E0E4D">
        <w:rPr>
          <w:b/>
          <w:bCs/>
        </w:rPr>
        <w:t>Intellectual Property Rights</w:t>
      </w:r>
      <w:r>
        <w:t>"</w:t>
      </w:r>
      <w:r w:rsidR="00C30C1F">
        <w:t xml:space="preserve"> means</w:t>
      </w:r>
      <w:r w:rsidR="0024193B">
        <w:t>:</w:t>
      </w:r>
    </w:p>
    <w:p w14:paraId="45AD208A" w14:textId="77777777" w:rsidR="0024193B" w:rsidRDefault="00C30C1F" w:rsidP="0024193B">
      <w:pPr>
        <w:pStyle w:val="BBDefinitionLevel1"/>
      </w:pPr>
      <w:r>
        <w:t xml:space="preserve">copyright, moral rights, related rights, patents, inventions, designs, copyright and related rights, database rights, trade marks, service marks, semiconductor topography rights and related goodwill, trade names (whether registered or unregistered), and rights to apply for registration; </w:t>
      </w:r>
    </w:p>
    <w:p w14:paraId="32909FA9" w14:textId="77777777" w:rsidR="00832C72" w:rsidRDefault="00C30C1F" w:rsidP="0024193B">
      <w:pPr>
        <w:pStyle w:val="BBDefinitionLevel1"/>
      </w:pPr>
      <w:r>
        <w:t xml:space="preserve">proprietary rights in domain names; </w:t>
      </w:r>
    </w:p>
    <w:p w14:paraId="462352BA" w14:textId="2F7EE7D5" w:rsidR="0024193B" w:rsidRDefault="00C30C1F" w:rsidP="0024193B">
      <w:pPr>
        <w:pStyle w:val="BBDefinitionLevel1"/>
      </w:pPr>
      <w:r>
        <w:t xml:space="preserve">knowhow and any undisclosed or confidential information such as know how, trade secrets or inventions (whether patentable or not); </w:t>
      </w:r>
    </w:p>
    <w:p w14:paraId="49AF7CB0" w14:textId="77777777" w:rsidR="0024193B" w:rsidRDefault="00C30C1F" w:rsidP="0024193B">
      <w:pPr>
        <w:pStyle w:val="BBDefinitionLevel1"/>
      </w:pPr>
      <w:r>
        <w:t>applications, extensions and renewals in relation to any of these rights; and</w:t>
      </w:r>
    </w:p>
    <w:p w14:paraId="0187B7F9" w14:textId="098EE337" w:rsidR="00C30C1F" w:rsidRDefault="00C30C1F" w:rsidP="0024193B">
      <w:pPr>
        <w:pStyle w:val="BBDefinitionLevel1"/>
      </w:pPr>
      <w:r>
        <w:t xml:space="preserve">all other rights of a similar nature or having an equivalent effect anywhere in the world; </w:t>
      </w:r>
    </w:p>
    <w:p w14:paraId="4EA96F1F" w14:textId="03298870" w:rsidR="00C30C1F" w:rsidRDefault="00AD00E2" w:rsidP="009E0E4D">
      <w:pPr>
        <w:pStyle w:val="BBDefinition"/>
      </w:pPr>
      <w:r>
        <w:t>"</w:t>
      </w:r>
      <w:r w:rsidR="00C30C1F" w:rsidRPr="009E0E4D">
        <w:rPr>
          <w:b/>
          <w:bCs/>
        </w:rPr>
        <w:t>Law</w:t>
      </w:r>
      <w:r>
        <w:t>"</w:t>
      </w:r>
      <w:r w:rsidR="00C30C1F">
        <w:t xml:space="preserve"> means any applicable law, statute, bye-law, regulation, order, regulatory policy, guidance or industry code, rule of court or directives or requirements of any Regulatory Body, or any delegated or subordinate legislation or any notice of any Regulatory Body, including the Building Safety Laws;</w:t>
      </w:r>
    </w:p>
    <w:p w14:paraId="5518E3C9" w14:textId="43FF743D" w:rsidR="00C30C1F" w:rsidRDefault="00AD00E2" w:rsidP="009E0E4D">
      <w:pPr>
        <w:pStyle w:val="BBDefinition"/>
      </w:pPr>
      <w:r>
        <w:t>"</w:t>
      </w:r>
      <w:r w:rsidR="00C30C1F" w:rsidRPr="009E0E4D">
        <w:rPr>
          <w:b/>
          <w:bCs/>
        </w:rPr>
        <w:t>Limitation Period</w:t>
      </w:r>
      <w:r>
        <w:t>"</w:t>
      </w:r>
      <w:r w:rsidR="00C30C1F">
        <w:t xml:space="preserve"> means the period of 12 years from the date of Practical Completion of the Works, as established pursuant to and for the purposes of the Contract;</w:t>
      </w:r>
    </w:p>
    <w:p w14:paraId="36E76E10" w14:textId="4D880EF2" w:rsidR="00C30C1F" w:rsidRDefault="00AD00E2" w:rsidP="009E0E4D">
      <w:pPr>
        <w:pStyle w:val="BBDefinition"/>
      </w:pPr>
      <w:r>
        <w:t>"</w:t>
      </w:r>
      <w:r w:rsidR="00C30C1F" w:rsidRPr="009E0E4D">
        <w:rPr>
          <w:b/>
          <w:bCs/>
        </w:rPr>
        <w:t>Prohibited Materials</w:t>
      </w:r>
      <w:r>
        <w:t>"</w:t>
      </w:r>
      <w:r w:rsidR="00C30C1F">
        <w:t xml:space="preserve"> means materials, goods or substances or any other goods, substances, products or materials which:</w:t>
      </w:r>
    </w:p>
    <w:p w14:paraId="67761FB2" w14:textId="79CC6166" w:rsidR="00C30C1F" w:rsidRDefault="00C30C1F" w:rsidP="009E0E4D">
      <w:pPr>
        <w:pStyle w:val="BBDefinitionLevel1"/>
      </w:pPr>
      <w:r>
        <w:t>do not comply with relevant EU or UK Standard Specifications and/or Codes of Practice; or</w:t>
      </w:r>
    </w:p>
    <w:p w14:paraId="39AADF3C" w14:textId="30C19146" w:rsidR="00C30C1F" w:rsidRDefault="00C30C1F" w:rsidP="009E0E4D">
      <w:pPr>
        <w:pStyle w:val="BBDefinitionLevel1"/>
      </w:pPr>
      <w:r>
        <w:t>present a hazard to the health or safety of any person who may come into contact with the Works (whether during their construction or after their completion); or</w:t>
      </w:r>
    </w:p>
    <w:p w14:paraId="6B42C607" w14:textId="0CEEF0CA" w:rsidR="00C30C1F" w:rsidRDefault="00C30C1F" w:rsidP="009E0E4D">
      <w:pPr>
        <w:pStyle w:val="BBDefinitionLevel1"/>
      </w:pPr>
      <w:r>
        <w:t>either by themselves or as a result of their use in a particular situation or in combination with other materials, would or are likely to have the effect of reducing the normal life expectancy of any other materials or structure in which the materials are incorporated or to which they are affixed; or</w:t>
      </w:r>
    </w:p>
    <w:p w14:paraId="7BB3F473" w14:textId="45983E5D" w:rsidR="00C30C1F" w:rsidRDefault="00C30C1F" w:rsidP="009E0E4D">
      <w:pPr>
        <w:pStyle w:val="BBDefinitionLevel1"/>
      </w:pPr>
      <w:r>
        <w:t>are or become generally known within the international or national building, construction or engineering industries to be deleterious (either to health and safety or to the durability of the works); or</w:t>
      </w:r>
    </w:p>
    <w:p w14:paraId="41B5CDFF" w14:textId="7C9D4C79" w:rsidR="00C30C1F" w:rsidRDefault="00C30C1F" w:rsidP="009E0E4D">
      <w:pPr>
        <w:pStyle w:val="BBDefinitionLevel1"/>
      </w:pPr>
      <w:r>
        <w:t>do not conform to the Specification (as defined in the Contract) or other plan or specification for the Works; or</w:t>
      </w:r>
    </w:p>
    <w:p w14:paraId="76AC90F7" w14:textId="398BC43B" w:rsidR="00C30C1F" w:rsidRDefault="00C30C1F" w:rsidP="009E0E4D">
      <w:pPr>
        <w:pStyle w:val="BBDefinitionLevel1"/>
      </w:pPr>
      <w:r>
        <w:lastRenderedPageBreak/>
        <w:t>fall under national prohibition concerning harmful construction materials according to national, regional and/or local health &amp; safety, environmental and hazard prevention legislation; or</w:t>
      </w:r>
    </w:p>
    <w:p w14:paraId="5542520F" w14:textId="41F3D217" w:rsidR="00C30C1F" w:rsidRDefault="00C30C1F" w:rsidP="009E0E4D">
      <w:pPr>
        <w:pStyle w:val="BBDefinitionLevel1"/>
      </w:pPr>
      <w:r>
        <w:t>contravene any relevant law, regulation or standard code of practice issued from time to time by any relevant authority (including any environmental authority), or good building practice or Good Industry Practice;</w:t>
      </w:r>
    </w:p>
    <w:p w14:paraId="6C52ECE0" w14:textId="245246AB" w:rsidR="00C30C1F" w:rsidRDefault="00AD00E2" w:rsidP="009E0E4D">
      <w:pPr>
        <w:pStyle w:val="BBDefinition"/>
      </w:pPr>
      <w:r>
        <w:t>"</w:t>
      </w:r>
      <w:r w:rsidR="00C30C1F" w:rsidRPr="009E0E4D">
        <w:rPr>
          <w:b/>
          <w:bCs/>
        </w:rPr>
        <w:t>Site</w:t>
      </w:r>
      <w:r>
        <w:t>"</w:t>
      </w:r>
      <w:r w:rsidR="00C30C1F">
        <w:t xml:space="preserve"> means [INSERT SITE DETAILS]; and</w:t>
      </w:r>
    </w:p>
    <w:p w14:paraId="44564F00" w14:textId="7B62F4EA" w:rsidR="00C30C1F" w:rsidRDefault="00AD00E2" w:rsidP="009E0E4D">
      <w:pPr>
        <w:pStyle w:val="BBDefinition"/>
      </w:pPr>
      <w:r>
        <w:t>"</w:t>
      </w:r>
      <w:r w:rsidR="00C30C1F" w:rsidRPr="009E0E4D">
        <w:rPr>
          <w:b/>
          <w:bCs/>
        </w:rPr>
        <w:t>Works</w:t>
      </w:r>
      <w:r>
        <w:t>"</w:t>
      </w:r>
      <w:r w:rsidR="00C30C1F">
        <w:t xml:space="preserve"> means the works and services to be undertaken by the Contractor under the Contract;</w:t>
      </w:r>
    </w:p>
    <w:p w14:paraId="5496B979" w14:textId="77777777" w:rsidR="00352523" w:rsidRDefault="00352523" w:rsidP="00352523">
      <w:pPr>
        <w:pStyle w:val="BBClause2"/>
      </w:pPr>
      <w:r>
        <w:t>unless the context requires otherwise:</w:t>
      </w:r>
    </w:p>
    <w:p w14:paraId="355647BA" w14:textId="77777777" w:rsidR="00352523" w:rsidRDefault="00352523" w:rsidP="00352523">
      <w:pPr>
        <w:pStyle w:val="BBClause3"/>
      </w:pPr>
      <w:r>
        <w:t xml:space="preserve">reference to any gender includes all genders, reference to the singular includes the plural (and vice versa) and reference to persons includes bodies corporate, unincorporated associations and partnerships (whether or not any of them have a separate legal personality); </w:t>
      </w:r>
    </w:p>
    <w:p w14:paraId="4A0A6C35" w14:textId="77777777" w:rsidR="00352523" w:rsidRDefault="00352523" w:rsidP="00352523">
      <w:pPr>
        <w:pStyle w:val="BBClause3"/>
      </w:pPr>
      <w:r>
        <w:t>reference to a recital or paragraph is a reference to a recital to or paragraph of this schedule; and</w:t>
      </w:r>
    </w:p>
    <w:p w14:paraId="0CE60B98" w14:textId="77777777" w:rsidR="00352523" w:rsidRDefault="00352523" w:rsidP="00352523">
      <w:pPr>
        <w:pStyle w:val="BBClause3"/>
      </w:pPr>
      <w:r>
        <w:t>reference to any legislative provision will be deemed to include any subsequent re-enactment or amending provision;</w:t>
      </w:r>
    </w:p>
    <w:p w14:paraId="70576DA1" w14:textId="77777777" w:rsidR="00352523" w:rsidRDefault="00352523" w:rsidP="00352523">
      <w:pPr>
        <w:pStyle w:val="BBClause2"/>
      </w:pPr>
      <w:r>
        <w:t xml:space="preserve">the list of contents and paragraph headings are included for convenience only and do not affect its interpretation; </w:t>
      </w:r>
    </w:p>
    <w:p w14:paraId="6515A828" w14:textId="26A8E3DC" w:rsidR="00352523" w:rsidRDefault="00352523" w:rsidP="00352523">
      <w:pPr>
        <w:pStyle w:val="BBClause2"/>
      </w:pPr>
      <w:r>
        <w:t>where a Party comprises two or more persons:</w:t>
      </w:r>
    </w:p>
    <w:p w14:paraId="0AE0EB50" w14:textId="2E5C9A25" w:rsidR="00352523" w:rsidRDefault="00352523" w:rsidP="00352523">
      <w:pPr>
        <w:pStyle w:val="BBClause3"/>
      </w:pPr>
      <w:r>
        <w:t>any obligations on the part of that Party contained or implied in this schedule are deemed to be joint and several obligations on the part of those persons; and</w:t>
      </w:r>
    </w:p>
    <w:p w14:paraId="71B01B4D" w14:textId="524B8372" w:rsidR="00352523" w:rsidRDefault="00352523" w:rsidP="00352523">
      <w:pPr>
        <w:pStyle w:val="BBClause3"/>
      </w:pPr>
      <w:r>
        <w:t>references to that Party include references to each and any of those persons; and</w:t>
      </w:r>
    </w:p>
    <w:p w14:paraId="1CB80E93" w14:textId="374F6472" w:rsidR="00C30C1F" w:rsidRDefault="00352523" w:rsidP="00352523">
      <w:pPr>
        <w:pStyle w:val="BBClause2"/>
      </w:pPr>
      <w:r>
        <w:t>periods of time will be calculated in accordance with section 116 of the Housing Grants, Construction and Regeneration Act 1996.</w:t>
      </w:r>
    </w:p>
    <w:p w14:paraId="5C13CC9C" w14:textId="28E67625" w:rsidR="00C30C1F" w:rsidRDefault="009E0E4D" w:rsidP="009E0E4D">
      <w:pPr>
        <w:pStyle w:val="BBHeading1"/>
      </w:pPr>
      <w:r>
        <w:t>Standard of Care</w:t>
      </w:r>
    </w:p>
    <w:p w14:paraId="7E9D57C8" w14:textId="77777777" w:rsidR="00C30C1F" w:rsidRDefault="00C30C1F" w:rsidP="00C30C1F">
      <w:pPr>
        <w:pStyle w:val="BBClause2"/>
      </w:pPr>
      <w:bookmarkStart w:id="2" w:name="_Ref221879429"/>
      <w:r>
        <w:t>The Contractor warrants and undertakes to the Beneficiary that:</w:t>
      </w:r>
      <w:bookmarkEnd w:id="2"/>
    </w:p>
    <w:p w14:paraId="753D8F0F" w14:textId="478A5088" w:rsidR="00C30C1F" w:rsidRDefault="00C30C1F" w:rsidP="009E0E4D">
      <w:pPr>
        <w:pStyle w:val="BBClause3"/>
      </w:pPr>
      <w:bookmarkStart w:id="3" w:name="_Ref221879644"/>
      <w:r>
        <w:t>it has carried out and will carry out its duties and obligations under th</w:t>
      </w:r>
      <w:r w:rsidR="009F52B3">
        <w:t>e</w:t>
      </w:r>
      <w:r>
        <w:t xml:space="preserve"> Contract subject to and in accordance with the terms of the Contract; and</w:t>
      </w:r>
      <w:bookmarkEnd w:id="3"/>
    </w:p>
    <w:p w14:paraId="55A638F2" w14:textId="766E2F85" w:rsidR="00C30C1F" w:rsidRDefault="00C30C1F" w:rsidP="009E0E4D">
      <w:pPr>
        <w:pStyle w:val="BBClause3"/>
      </w:pPr>
      <w:r>
        <w:t xml:space="preserve">in addition to and without derogation from paragraph </w:t>
      </w:r>
      <w:r w:rsidR="00595269">
        <w:fldChar w:fldCharType="begin"/>
      </w:r>
      <w:r w:rsidR="00595269">
        <w:instrText xml:space="preserve"> REF _Ref221879644 \r \h </w:instrText>
      </w:r>
      <w:r w:rsidR="00595269">
        <w:fldChar w:fldCharType="separate"/>
      </w:r>
      <w:r w:rsidR="00595269">
        <w:t>2.1.1</w:t>
      </w:r>
      <w:r w:rsidR="00595269">
        <w:fldChar w:fldCharType="end"/>
      </w:r>
      <w:r>
        <w:t>:</w:t>
      </w:r>
    </w:p>
    <w:p w14:paraId="64E3778D" w14:textId="77777777" w:rsidR="00C30C1F" w:rsidRDefault="00C30C1F" w:rsidP="009E0E4D">
      <w:pPr>
        <w:pStyle w:val="BBClause3"/>
      </w:pPr>
      <w:r>
        <w:t>it has carried out and will continue to carry out and complete the Works in a proper workmanlike manner;</w:t>
      </w:r>
    </w:p>
    <w:p w14:paraId="056E3BAF" w14:textId="537A7972" w:rsidR="00C30C1F" w:rsidRDefault="00C30C1F" w:rsidP="009E0E4D">
      <w:pPr>
        <w:pStyle w:val="BBClause3"/>
      </w:pPr>
      <w:r>
        <w:t>it has exercised and will continue to exercise all the reasonable skill, care, diligence, prudence, efficiency, foresight and timeliness which would be expected from a reputable and properly qualified and competent company within the  [</w:t>
      </w:r>
      <w:r w:rsidR="00352523">
        <w:t xml:space="preserve">INSERT </w:t>
      </w:r>
      <w:r>
        <w:t>RENEWABLE ENERGY SYSTEM] industry experienced in the design and construction of works of a similar size, scope and complexity as the Works (in whole or in part) under this Contract in the design of the Works unless any of the Laws impose a higher standard in which case that higher standard will apply notwithstanding any provision of this Contract to the contrary; and</w:t>
      </w:r>
    </w:p>
    <w:p w14:paraId="70F46BC8" w14:textId="77777777" w:rsidR="00C30C1F" w:rsidRDefault="00C30C1F" w:rsidP="009E0E4D">
      <w:pPr>
        <w:pStyle w:val="BBClause3"/>
      </w:pPr>
      <w:r>
        <w:t>the Works will on completion comply in all respects with the requirements of the Contract.</w:t>
      </w:r>
    </w:p>
    <w:p w14:paraId="6BD7D53C" w14:textId="77777777" w:rsidR="00C30C1F" w:rsidRDefault="00C30C1F" w:rsidP="00C30C1F">
      <w:pPr>
        <w:pStyle w:val="BBClause2"/>
      </w:pPr>
      <w:bookmarkStart w:id="4" w:name="_Ref221879597"/>
      <w:r>
        <w:t>The Contractor further warrants to the Beneficiary that:</w:t>
      </w:r>
      <w:bookmarkEnd w:id="4"/>
    </w:p>
    <w:p w14:paraId="521C491F" w14:textId="1582916C" w:rsidR="00C30C1F" w:rsidRDefault="00C30C1F" w:rsidP="009E0E4D">
      <w:pPr>
        <w:pStyle w:val="BBClause3"/>
      </w:pPr>
      <w:r>
        <w:t>neither it nor any of the Contractor</w:t>
      </w:r>
      <w:r w:rsidR="00AD00E2">
        <w:t>'</w:t>
      </w:r>
      <w:r>
        <w:t>s Persons (as defined in the Contract) has done or permitted to be done, or will do or permit to be done, anything which:</w:t>
      </w:r>
    </w:p>
    <w:p w14:paraId="222DFA83" w14:textId="77777777" w:rsidR="00C30C1F" w:rsidRDefault="00C30C1F" w:rsidP="009E0E4D">
      <w:pPr>
        <w:pStyle w:val="BBClause5"/>
      </w:pPr>
      <w:r>
        <w:t>is in breach, or is likely to have been in breach of any Building Safety Laws; or</w:t>
      </w:r>
    </w:p>
    <w:p w14:paraId="58F03BAB" w14:textId="77777777" w:rsidR="00C30C1F" w:rsidRDefault="00C30C1F" w:rsidP="009E0E4D">
      <w:pPr>
        <w:pStyle w:val="BBClause5"/>
      </w:pPr>
      <w:r>
        <w:t>will result, or is likely to result in the Employer being in breach of any Building Safety Laws; and</w:t>
      </w:r>
    </w:p>
    <w:p w14:paraId="132E0549" w14:textId="3946C250" w:rsidR="00C30C1F" w:rsidRDefault="00C30C1F" w:rsidP="009E0E4D">
      <w:pPr>
        <w:pStyle w:val="BBClause3"/>
      </w:pPr>
      <w:r>
        <w:t>it shall comply, and shall procure compliance by each of the Contractor</w:t>
      </w:r>
      <w:r w:rsidR="00AD00E2">
        <w:t>'</w:t>
      </w:r>
      <w:r>
        <w:t>s Persons (as defined in the Contract) with the Building Safety Laws.</w:t>
      </w:r>
    </w:p>
    <w:p w14:paraId="678D8627" w14:textId="2EF93F24" w:rsidR="00C30C1F" w:rsidRDefault="009E0E4D" w:rsidP="00B84647">
      <w:pPr>
        <w:pStyle w:val="BBHeading1"/>
      </w:pPr>
      <w:r>
        <w:t xml:space="preserve">Materials  </w:t>
      </w:r>
    </w:p>
    <w:p w14:paraId="3B606EB2" w14:textId="77777777" w:rsidR="00C30C1F" w:rsidRDefault="00C30C1F" w:rsidP="009E0E4D">
      <w:pPr>
        <w:pStyle w:val="BBBodyTextIndent1"/>
      </w:pPr>
      <w:r>
        <w:t>The Contractor further warrants to the Beneficiary that it has not specified or approved for use or used and will not specify or approve for use or use in connection with the Works any Prohibited Materials.</w:t>
      </w:r>
    </w:p>
    <w:p w14:paraId="7D83650C" w14:textId="1226E200" w:rsidR="00C30C1F" w:rsidRDefault="009E0E4D" w:rsidP="009E0E4D">
      <w:pPr>
        <w:pStyle w:val="BBHeading1"/>
      </w:pPr>
      <w:bookmarkStart w:id="5" w:name="_Ref221879443"/>
      <w:r>
        <w:t>Copyright Licence</w:t>
      </w:r>
      <w:bookmarkEnd w:id="5"/>
    </w:p>
    <w:p w14:paraId="34C87B04" w14:textId="77777777" w:rsidR="00C30C1F" w:rsidRDefault="00C30C1F" w:rsidP="00C30C1F">
      <w:pPr>
        <w:pStyle w:val="BBClause2"/>
      </w:pPr>
      <w:bookmarkStart w:id="6" w:name="_Ref221879435"/>
      <w:r>
        <w:t>The Contractor hereby grants to the Beneficiary, or undertakes to procure the grant from sub-contractors or any other third party to Employer of, a non-exclusive, irrevocable, world-wide, transferable and perpetual royalty-free licence to copy, and use the Copyright Works for all purposes relating to or connected with the Works or the Site, including but not limited to the purposes of constructing, operating, monitoring, completing, managing, maintaining, dismantling, removing, insuring, extension, alteration, maintenance reinstatement, repair and financing the Works.  The licence will carry the right to grant sub-licences and be freely transferable to third parties.</w:t>
      </w:r>
      <w:bookmarkEnd w:id="6"/>
      <w:r>
        <w:t xml:space="preserve">  </w:t>
      </w:r>
    </w:p>
    <w:p w14:paraId="0A241376" w14:textId="77777777" w:rsidR="00C30C1F" w:rsidRDefault="00C30C1F" w:rsidP="00C30C1F">
      <w:pPr>
        <w:pStyle w:val="BBClause2"/>
      </w:pPr>
      <w:r>
        <w:t xml:space="preserve">The Contractor will not be liable or responsible for any use of the Copyright Works for any purpose other than that for which the same was originally prepared and provided by the Contractor.  </w:t>
      </w:r>
    </w:p>
    <w:p w14:paraId="250B4287" w14:textId="1DE5FC5C" w:rsidR="00C30C1F" w:rsidRDefault="00C30C1F" w:rsidP="00C30C1F">
      <w:pPr>
        <w:pStyle w:val="BBClause2"/>
      </w:pPr>
      <w:r>
        <w:t xml:space="preserve">The Intellectual Property Rights in the Copyright Works will remain vested in the Contractor.  Insofar as ownership of any Intellectual Property Right in any Document is vested in any person other than the Contractor, including, without limitation, any sub-contractor, supplier or consultant, the Contractor will procure for the Beneficiary the benefit of such a licence as is referred to in paragraph </w:t>
      </w:r>
      <w:r w:rsidR="00595269">
        <w:fldChar w:fldCharType="begin"/>
      </w:r>
      <w:r w:rsidR="00595269">
        <w:instrText xml:space="preserve"> REF _Ref221879435 \r \h </w:instrText>
      </w:r>
      <w:r w:rsidR="00595269">
        <w:fldChar w:fldCharType="separate"/>
      </w:r>
      <w:r w:rsidR="00595269">
        <w:t>4.1</w:t>
      </w:r>
      <w:r w:rsidR="00595269">
        <w:fldChar w:fldCharType="end"/>
      </w:r>
      <w:r>
        <w:t xml:space="preserve"> for the purposes referred to in that paragraph.  </w:t>
      </w:r>
    </w:p>
    <w:p w14:paraId="3C03F269" w14:textId="4A4C9A79" w:rsidR="00C30C1F" w:rsidRDefault="00C30C1F" w:rsidP="00C30C1F">
      <w:pPr>
        <w:pStyle w:val="BBClause2"/>
      </w:pPr>
      <w:r>
        <w:t xml:space="preserve">The Contractor warrants that the use, by the Beneficiary, of any of the Copyright Works  for any purpose provided for in Paragraph </w:t>
      </w:r>
      <w:r w:rsidR="00595269">
        <w:fldChar w:fldCharType="begin"/>
      </w:r>
      <w:r w:rsidR="00595269">
        <w:instrText xml:space="preserve"> REF _Ref221879435 \r \h </w:instrText>
      </w:r>
      <w:r w:rsidR="00595269">
        <w:fldChar w:fldCharType="separate"/>
      </w:r>
      <w:r w:rsidR="00595269">
        <w:t>4.1</w:t>
      </w:r>
      <w:r w:rsidR="00595269">
        <w:fldChar w:fldCharType="end"/>
      </w:r>
      <w:r>
        <w:t xml:space="preserve"> will not infringe the Intellectual Property Rights of any third party in relation to the Copyright Works and shall indemnify the Beneficiary and its agents from and against all costs, expenses, liabilities, damages, claims, demands, proceedings or legal costs and judgments which the Beneficiary and/or its agents incur or suffer in respect of any claim by any third party of infringement of its Intellectual Property Rights. The Contractor will, if so requested at any time, execute such Copyright Works and perform such acts as may be required fully and effectively to assure to the Beneficiary or any third party the rights referred to in this paragraph </w:t>
      </w:r>
      <w:r w:rsidR="00595269">
        <w:fldChar w:fldCharType="begin"/>
      </w:r>
      <w:r w:rsidR="00595269">
        <w:instrText xml:space="preserve"> REF _Ref221879443 \r \h </w:instrText>
      </w:r>
      <w:r w:rsidR="00595269">
        <w:fldChar w:fldCharType="separate"/>
      </w:r>
      <w:r w:rsidR="00595269">
        <w:t>4</w:t>
      </w:r>
      <w:r w:rsidR="00595269">
        <w:fldChar w:fldCharType="end"/>
      </w:r>
      <w:r>
        <w:t>.</w:t>
      </w:r>
    </w:p>
    <w:p w14:paraId="7E7776EA" w14:textId="77777777" w:rsidR="00C30C1F" w:rsidRDefault="00C30C1F" w:rsidP="00C30C1F">
      <w:pPr>
        <w:pStyle w:val="BBClause2"/>
      </w:pPr>
      <w:r>
        <w:t>The Contractor will provide to the Beneficiary a copy of any of the Copyright Works as soon as reasonably practicable after receipt by the Contractor of a written request from the Beneficiary to do so.  The Beneficiary agrees to pay the reasonable copying charges of the Contractor for provision of the same to the Beneficiary.</w:t>
      </w:r>
    </w:p>
    <w:p w14:paraId="4819E7DE" w14:textId="77777777" w:rsidR="00C30C1F" w:rsidRDefault="00C30C1F" w:rsidP="00C30C1F">
      <w:pPr>
        <w:pStyle w:val="BBClause2"/>
      </w:pPr>
      <w:r>
        <w:t xml:space="preserve">The Contractor hereby waives any rights it may have under Chapter IV (Moral Rights) Part 1 of the Copyright, Designs and Patents Act 1988 in relation to the Copyright Works and consent to any act of omission by the Beneficiary which would, without such waiver, constitute a breach or infringement of such moral rights. </w:t>
      </w:r>
    </w:p>
    <w:p w14:paraId="24E1090A" w14:textId="2C66896F" w:rsidR="00C30C1F" w:rsidRDefault="009E0E4D" w:rsidP="009E0E4D">
      <w:pPr>
        <w:pStyle w:val="BBHeading1"/>
      </w:pPr>
      <w:bookmarkStart w:id="7" w:name="_Ref221879470"/>
      <w:r>
        <w:t>Professional Indemnity Insurance</w:t>
      </w:r>
      <w:bookmarkEnd w:id="7"/>
    </w:p>
    <w:p w14:paraId="682492DB" w14:textId="77777777" w:rsidR="00C30C1F" w:rsidRDefault="00C30C1F" w:rsidP="00C30C1F">
      <w:pPr>
        <w:pStyle w:val="BBClause2"/>
      </w:pPr>
      <w:r>
        <w:t>The Contractor warrants that:</w:t>
      </w:r>
    </w:p>
    <w:p w14:paraId="5E22CDAC" w14:textId="59BA5766" w:rsidR="00C30C1F" w:rsidRDefault="00C30C1F" w:rsidP="009E0E4D">
      <w:pPr>
        <w:pStyle w:val="BBClause3"/>
      </w:pPr>
      <w:r>
        <w:t xml:space="preserve">it has maintained and will maintain, during the carrying out of the Works and the Limitation Period, professional indemnity insurance with an insurer authorised to carry out insurance business in the United Kingdom for an amount not less than </w:t>
      </w:r>
      <w:r w:rsidR="00832C72" w:rsidRPr="008F6CA6">
        <w:rPr>
          <w:szCs w:val="22"/>
        </w:rPr>
        <w:t>[</w:t>
      </w:r>
      <w:r w:rsidR="00352523">
        <w:rPr>
          <w:szCs w:val="22"/>
        </w:rPr>
        <w:t>VALUE</w:t>
      </w:r>
      <w:r w:rsidR="00832C72" w:rsidRPr="008F6CA6">
        <w:rPr>
          <w:szCs w:val="22"/>
        </w:rPr>
        <w:t>]</w:t>
      </w:r>
      <w:r>
        <w:t xml:space="preserve"> million pounds</w:t>
      </w:r>
      <w:r w:rsidRPr="008F6CA6">
        <w:t xml:space="preserve"> (£</w:t>
      </w:r>
      <w:r w:rsidR="008F6CA6" w:rsidRPr="008F6CA6">
        <w:rPr>
          <w:szCs w:val="22"/>
        </w:rPr>
        <w:t>[</w:t>
      </w:r>
      <w:r w:rsidR="00352523">
        <w:rPr>
          <w:szCs w:val="22"/>
        </w:rPr>
        <w:t xml:space="preserve"> </w:t>
      </w:r>
      <w:r w:rsidR="008F6CA6" w:rsidRPr="008F6CA6">
        <w:rPr>
          <w:szCs w:val="22"/>
        </w:rPr>
        <w:t>]</w:t>
      </w:r>
      <w:r>
        <w:t xml:space="preserve">), annually for in relation to the Works provided it remains available generally in the market to contractors carrying on similar business as that carried on by the Contractor at commercially reasonable rates, and maintain such insurance until the expiry of the liability period set out in paragraph </w:t>
      </w:r>
      <w:r w:rsidR="00595269">
        <w:fldChar w:fldCharType="begin"/>
      </w:r>
      <w:r w:rsidR="00595269">
        <w:instrText xml:space="preserve"> REF _Ref221879462 \r \h </w:instrText>
      </w:r>
      <w:r w:rsidR="00595269">
        <w:fldChar w:fldCharType="separate"/>
      </w:r>
      <w:r w:rsidR="00595269">
        <w:t>9.2</w:t>
      </w:r>
      <w:r w:rsidR="00595269">
        <w:fldChar w:fldCharType="end"/>
      </w:r>
      <w:r>
        <w:t xml:space="preserve">; and </w:t>
      </w:r>
    </w:p>
    <w:p w14:paraId="783931D2" w14:textId="146A0614" w:rsidR="00C30C1F" w:rsidRDefault="00C30C1F" w:rsidP="009E0E4D">
      <w:pPr>
        <w:pStyle w:val="BBClause3"/>
      </w:pPr>
      <w:r>
        <w:t>cover under the professional indemnity insurance is extended to include the Contractor</w:t>
      </w:r>
      <w:r w:rsidR="00AD00E2">
        <w:t>'</w:t>
      </w:r>
      <w:r>
        <w:t xml:space="preserve">s liabilities under this </w:t>
      </w:r>
      <w:r w:rsidR="00E73C51">
        <w:t>Schedule</w:t>
      </w:r>
      <w:r>
        <w:t xml:space="preserve">.  </w:t>
      </w:r>
    </w:p>
    <w:p w14:paraId="45394C89" w14:textId="3FAE214E" w:rsidR="00C30C1F" w:rsidRDefault="00C30C1F" w:rsidP="00C30C1F">
      <w:pPr>
        <w:pStyle w:val="BBClause2"/>
      </w:pPr>
      <w:r>
        <w:t xml:space="preserve">For the purposes of this paragraph </w:t>
      </w:r>
      <w:r w:rsidR="00595269">
        <w:fldChar w:fldCharType="begin"/>
      </w:r>
      <w:r w:rsidR="00595269">
        <w:instrText xml:space="preserve"> REF _Ref221879470 \r \h </w:instrText>
      </w:r>
      <w:r w:rsidR="00595269">
        <w:fldChar w:fldCharType="separate"/>
      </w:r>
      <w:r w:rsidR="00595269">
        <w:t>5</w:t>
      </w:r>
      <w:r w:rsidR="00595269">
        <w:fldChar w:fldCharType="end"/>
      </w:r>
      <w:r>
        <w:t>, insurance that is subject to any increased or additional premium because of the Contractor</w:t>
      </w:r>
      <w:r w:rsidR="00AD00E2">
        <w:t>'</w:t>
      </w:r>
      <w:r>
        <w:t xml:space="preserve">s claims record or other acts, omissions or circumstances particular to the Contractor will be deemed to be insurance available at commercially reasonable rates.  </w:t>
      </w:r>
    </w:p>
    <w:p w14:paraId="4239F85D" w14:textId="77777777" w:rsidR="00C30C1F" w:rsidRDefault="00C30C1F" w:rsidP="00C30C1F">
      <w:pPr>
        <w:pStyle w:val="BBClause2"/>
      </w:pPr>
      <w:r>
        <w:t xml:space="preserve">As and when required by the Beneficiary, the Contractor will produce for inspection documentary evidence that such insurance is being properly maintained.  </w:t>
      </w:r>
    </w:p>
    <w:p w14:paraId="44F9E466" w14:textId="77777777" w:rsidR="00C30C1F" w:rsidRDefault="00C30C1F" w:rsidP="00C30C1F">
      <w:pPr>
        <w:pStyle w:val="BBClause2"/>
      </w:pPr>
      <w:r>
        <w:t>If the Contractor is unable to obtain professional indemnity insurance at reasonably commercial rates and on reasonably commercial terms, or if its insurance policy becomes void or unenforceable, it will promptly give notice of this to the Beneficiary.</w:t>
      </w:r>
    </w:p>
    <w:p w14:paraId="41BBE403" w14:textId="02218ECF" w:rsidR="00C30C1F" w:rsidRDefault="009E0E4D" w:rsidP="009E0E4D">
      <w:pPr>
        <w:pStyle w:val="BBHeading1"/>
      </w:pPr>
      <w:bookmarkStart w:id="8" w:name="_Ref221879507"/>
      <w:r>
        <w:t>Substitution</w:t>
      </w:r>
      <w:bookmarkEnd w:id="8"/>
    </w:p>
    <w:p w14:paraId="60272174" w14:textId="53267276" w:rsidR="00C30C1F" w:rsidRDefault="00C30C1F" w:rsidP="00C30C1F">
      <w:pPr>
        <w:pStyle w:val="BBClause2"/>
      </w:pPr>
      <w:bookmarkStart w:id="9" w:name="_Ref221879474"/>
      <w:r>
        <w:t>The Contractor will not exercise nor seek to exercise any right of determination of its employment under this Contract or to treat this Contract as having been repudiated by the Employer or to discontinue the performance of any of the Contractor</w:t>
      </w:r>
      <w:r w:rsidR="00AD00E2">
        <w:t>'</w:t>
      </w:r>
      <w:r>
        <w:t>s obligations in relation to the Works by reason of breach on the part of the Employer (or otherwise) without giving to the Appointee not less than 21 days</w:t>
      </w:r>
      <w:r w:rsidR="00AD00E2">
        <w:t>'</w:t>
      </w:r>
      <w:r>
        <w:t xml:space="preserve"> written notice of its intention to do so and specifying in such notice the grounds for the proposed termination.  The Contractor will for the period of any such notice diligently and properly continue to perform the Contractor</w:t>
      </w:r>
      <w:r w:rsidR="00AD00E2">
        <w:t>'</w:t>
      </w:r>
      <w:r>
        <w:t>s obligations under the Contract.</w:t>
      </w:r>
      <w:bookmarkEnd w:id="9"/>
    </w:p>
    <w:p w14:paraId="583B3B3A" w14:textId="2A564217" w:rsidR="00C30C1F" w:rsidRDefault="00C30C1F" w:rsidP="00C30C1F">
      <w:pPr>
        <w:pStyle w:val="BBClause2"/>
      </w:pPr>
      <w:r>
        <w:t xml:space="preserve">Any period stipulated in this Contract for the exercise by the Contractor of a right of determination will nevertheless be extended as may be necessary to take account of the period of notice required under paragraph </w:t>
      </w:r>
      <w:r w:rsidR="00595269">
        <w:fldChar w:fldCharType="begin"/>
      </w:r>
      <w:r w:rsidR="00595269">
        <w:instrText xml:space="preserve"> REF _Ref221879474 \r \h </w:instrText>
      </w:r>
      <w:r w:rsidR="00595269">
        <w:fldChar w:fldCharType="separate"/>
      </w:r>
      <w:r w:rsidR="00595269">
        <w:t>6.1</w:t>
      </w:r>
      <w:r w:rsidR="00595269">
        <w:fldChar w:fldCharType="end"/>
      </w:r>
      <w:r>
        <w:t>.</w:t>
      </w:r>
    </w:p>
    <w:p w14:paraId="735C02F9" w14:textId="22210095" w:rsidR="00C30C1F" w:rsidRDefault="00C30C1F" w:rsidP="00C30C1F">
      <w:pPr>
        <w:pStyle w:val="BBClause2"/>
      </w:pPr>
      <w:r>
        <w:t xml:space="preserve">Compliance by the Contractor with the provisions of paragraph </w:t>
      </w:r>
      <w:r w:rsidR="00595269">
        <w:fldChar w:fldCharType="begin"/>
      </w:r>
      <w:r w:rsidR="00595269">
        <w:instrText xml:space="preserve"> REF _Ref221879474 \r \h </w:instrText>
      </w:r>
      <w:r w:rsidR="00595269">
        <w:fldChar w:fldCharType="separate"/>
      </w:r>
      <w:r w:rsidR="00595269">
        <w:t>6.1</w:t>
      </w:r>
      <w:r w:rsidR="00595269">
        <w:fldChar w:fldCharType="end"/>
      </w:r>
      <w:r>
        <w:t xml:space="preserve"> will not be treated as a waiver of any breach on the part of the Employer giving rise to the right of determination nor otherwise prevent the Contractor from exercising its rights after the expiration of the notice unless the right of determination has ceased under the provisions of paragraph </w:t>
      </w:r>
      <w:r w:rsidR="00595269">
        <w:fldChar w:fldCharType="begin"/>
      </w:r>
      <w:r w:rsidR="00595269">
        <w:instrText xml:space="preserve"> REF _Ref221879482 \r \h </w:instrText>
      </w:r>
      <w:r w:rsidR="00595269">
        <w:fldChar w:fldCharType="separate"/>
      </w:r>
      <w:r w:rsidR="00595269">
        <w:t>6.4</w:t>
      </w:r>
      <w:r w:rsidR="00595269">
        <w:fldChar w:fldCharType="end"/>
      </w:r>
      <w:r>
        <w:t>.</w:t>
      </w:r>
    </w:p>
    <w:p w14:paraId="2BEB01AB" w14:textId="18AA06A0" w:rsidR="00C30C1F" w:rsidRDefault="00C30C1F" w:rsidP="00C30C1F">
      <w:pPr>
        <w:pStyle w:val="BBClause2"/>
      </w:pPr>
      <w:bookmarkStart w:id="10" w:name="_Ref221879482"/>
      <w:r>
        <w:t xml:space="preserve">The right of the Contractor to determine its employment under this Contract or to treat this Contract as having been repudiated or to discontinue the performance of any of its obligations in relation to the Works will cease if within the period of 21 days referred to in paragraph </w:t>
      </w:r>
      <w:r w:rsidR="00595269">
        <w:fldChar w:fldCharType="begin"/>
      </w:r>
      <w:r w:rsidR="00595269">
        <w:instrText xml:space="preserve"> REF _Ref221879474 \r \h </w:instrText>
      </w:r>
      <w:r w:rsidR="00595269">
        <w:fldChar w:fldCharType="separate"/>
      </w:r>
      <w:r w:rsidR="00595269">
        <w:t>6.1</w:t>
      </w:r>
      <w:r w:rsidR="00595269">
        <w:fldChar w:fldCharType="end"/>
      </w:r>
      <w:r>
        <w:t xml:space="preserve"> the Appointee gives written notice to the Contractor:</w:t>
      </w:r>
      <w:bookmarkEnd w:id="10"/>
    </w:p>
    <w:p w14:paraId="71ABD6A8" w14:textId="77777777" w:rsidR="00C30C1F" w:rsidRDefault="00C30C1F" w:rsidP="009E0E4D">
      <w:pPr>
        <w:pStyle w:val="BBClause3"/>
      </w:pPr>
      <w:r>
        <w:t>requiring the Contractor to continue with the performance of all its obligations under the Contract;</w:t>
      </w:r>
    </w:p>
    <w:p w14:paraId="6856ED8E" w14:textId="77777777" w:rsidR="00C30C1F" w:rsidRDefault="00C30C1F" w:rsidP="009E0E4D">
      <w:pPr>
        <w:pStyle w:val="BBClause3"/>
      </w:pPr>
      <w:r>
        <w:t>acknowledging that the Appointee is assuming all the obligations of the Employer under the Contract; and</w:t>
      </w:r>
    </w:p>
    <w:p w14:paraId="69E44A9B" w14:textId="77777777" w:rsidR="00C30C1F" w:rsidRDefault="00C30C1F" w:rsidP="009E0E4D">
      <w:pPr>
        <w:pStyle w:val="BBClause3"/>
      </w:pPr>
      <w:r>
        <w:t>undertaking to the Contractor to discharge all amounts payable to the Contractor under the terms of the Contract,</w:t>
      </w:r>
    </w:p>
    <w:p w14:paraId="760F1D55" w14:textId="77777777" w:rsidR="00C30C1F" w:rsidRDefault="00C30C1F" w:rsidP="009E0E4D">
      <w:pPr>
        <w:pStyle w:val="BBBodyTextIndent1"/>
      </w:pPr>
      <w:r>
        <w:t>and pays to the Contractor any sums which have become due and payable to the Contractor under this Contract but which remain unpaid.</w:t>
      </w:r>
    </w:p>
    <w:p w14:paraId="3CE53DD7" w14:textId="7752E992" w:rsidR="00C30C1F" w:rsidRDefault="00C30C1F" w:rsidP="00C30C1F">
      <w:pPr>
        <w:pStyle w:val="BBClause2"/>
      </w:pPr>
      <w:bookmarkStart w:id="11" w:name="_Ref221879499"/>
      <w:r>
        <w:t xml:space="preserve">Upon compliance by the Appointee with the requirements of paragraph </w:t>
      </w:r>
      <w:r w:rsidR="00595269">
        <w:fldChar w:fldCharType="begin"/>
      </w:r>
      <w:r w:rsidR="00595269">
        <w:instrText xml:space="preserve"> REF _Ref221879482 \r \h </w:instrText>
      </w:r>
      <w:r w:rsidR="00595269">
        <w:fldChar w:fldCharType="separate"/>
      </w:r>
      <w:r w:rsidR="00595269">
        <w:t>6.4</w:t>
      </w:r>
      <w:r w:rsidR="00595269">
        <w:fldChar w:fldCharType="end"/>
      </w:r>
      <w:r>
        <w:t xml:space="preserve"> this Contract will continue in full force and effect as if the right of determination on the part of the Contractor had not arisen and in all respects as if this Contract had been made between the Appointee and the Contractor to the exclusion of the Employer.</w:t>
      </w:r>
      <w:bookmarkEnd w:id="11"/>
    </w:p>
    <w:p w14:paraId="4182339A" w14:textId="6FE6CBD8" w:rsidR="00C30C1F" w:rsidRDefault="00C30C1F" w:rsidP="00C30C1F">
      <w:pPr>
        <w:pStyle w:val="BBClause2"/>
      </w:pPr>
      <w:bookmarkStart w:id="12" w:name="_Ref221879677"/>
      <w:r>
        <w:t>Notwithstanding that as between the Employer and the Contractor the Contractor</w:t>
      </w:r>
      <w:r w:rsidR="00AD00E2">
        <w:t>'</w:t>
      </w:r>
      <w:r>
        <w:t xml:space="preserve">s right of determination of its engagement under this Contract may not have arisen the provisions of paragraph </w:t>
      </w:r>
      <w:r w:rsidR="00595269">
        <w:fldChar w:fldCharType="begin"/>
      </w:r>
      <w:r w:rsidR="00595269">
        <w:instrText xml:space="preserve"> REF _Ref221879499 \r \h </w:instrText>
      </w:r>
      <w:r w:rsidR="00595269">
        <w:fldChar w:fldCharType="separate"/>
      </w:r>
      <w:r w:rsidR="00595269">
        <w:t>6.5</w:t>
      </w:r>
      <w:r w:rsidR="00595269">
        <w:fldChar w:fldCharType="end"/>
      </w:r>
      <w:r w:rsidR="00595269">
        <w:t xml:space="preserve"> </w:t>
      </w:r>
      <w:r>
        <w:t xml:space="preserve">will nevertheless apply if the Appointee gives written notice to the Contractor and the Employer to that effect and the Appointee complies with the requirements on its part under paragraph </w:t>
      </w:r>
      <w:r w:rsidR="00595269">
        <w:fldChar w:fldCharType="begin"/>
      </w:r>
      <w:r w:rsidR="00595269">
        <w:instrText xml:space="preserve"> REF _Ref221879482 \r \h </w:instrText>
      </w:r>
      <w:r w:rsidR="00595269">
        <w:fldChar w:fldCharType="separate"/>
      </w:r>
      <w:r w:rsidR="00595269">
        <w:t>6.4</w:t>
      </w:r>
      <w:r w:rsidR="00595269">
        <w:fldChar w:fldCharType="end"/>
      </w:r>
      <w:r>
        <w:t>.</w:t>
      </w:r>
      <w:bookmarkEnd w:id="12"/>
    </w:p>
    <w:p w14:paraId="3B027443" w14:textId="60871F7D" w:rsidR="00C30C1F" w:rsidRDefault="00C30C1F" w:rsidP="00C30C1F">
      <w:pPr>
        <w:pStyle w:val="BBClause2"/>
      </w:pPr>
      <w:r>
        <w:t xml:space="preserve">The Contractor does not need to be concerned or required to enquire whether, and will be bound to assume that, as between the Employer and the Appointee, the circumstances have occurred permitting the Appointee to give notice under paragraph </w:t>
      </w:r>
      <w:r w:rsidR="0096040A">
        <w:fldChar w:fldCharType="begin"/>
      </w:r>
      <w:r w:rsidR="0096040A">
        <w:instrText xml:space="preserve"> REF _Ref221879677 \r \h </w:instrText>
      </w:r>
      <w:r w:rsidR="0096040A">
        <w:fldChar w:fldCharType="separate"/>
      </w:r>
      <w:r w:rsidR="0096040A">
        <w:t>6.6</w:t>
      </w:r>
      <w:r w:rsidR="0096040A">
        <w:fldChar w:fldCharType="end"/>
      </w:r>
      <w:r>
        <w:t>.</w:t>
      </w:r>
    </w:p>
    <w:p w14:paraId="6832F598" w14:textId="07BE12AF" w:rsidR="00C30C1F" w:rsidRDefault="00C30C1F" w:rsidP="00C30C1F">
      <w:pPr>
        <w:pStyle w:val="BBClause2"/>
      </w:pPr>
      <w:r>
        <w:t xml:space="preserve">By acting in accordance with the provisions of this paragraph </w:t>
      </w:r>
      <w:r w:rsidR="00595269">
        <w:fldChar w:fldCharType="begin"/>
      </w:r>
      <w:r w:rsidR="00595269">
        <w:instrText xml:space="preserve"> REF _Ref221879507 \r \h </w:instrText>
      </w:r>
      <w:r w:rsidR="00595269">
        <w:fldChar w:fldCharType="separate"/>
      </w:r>
      <w:r w:rsidR="00595269">
        <w:t>6</w:t>
      </w:r>
      <w:r w:rsidR="00595269">
        <w:fldChar w:fldCharType="end"/>
      </w:r>
      <w:r>
        <w:t>, the Contractor will not incur any liability to the Employer.</w:t>
      </w:r>
    </w:p>
    <w:p w14:paraId="0604BE76" w14:textId="00505740" w:rsidR="00C30C1F" w:rsidRDefault="00C30C1F" w:rsidP="00C30C1F">
      <w:pPr>
        <w:pStyle w:val="BBClause2"/>
      </w:pPr>
      <w:bookmarkStart w:id="13" w:name="_Ref221879525"/>
      <w:r>
        <w:t xml:space="preserve">Unless and until the Appointee has given notice under this paragraph </w:t>
      </w:r>
      <w:r w:rsidR="00595269">
        <w:fldChar w:fldCharType="begin"/>
      </w:r>
      <w:r w:rsidR="00595269">
        <w:instrText xml:space="preserve"> REF _Ref221879507 \r \h </w:instrText>
      </w:r>
      <w:r w:rsidR="00595269">
        <w:fldChar w:fldCharType="separate"/>
      </w:r>
      <w:r w:rsidR="00595269">
        <w:t>6</w:t>
      </w:r>
      <w:r w:rsidR="00595269">
        <w:fldChar w:fldCharType="end"/>
      </w:r>
      <w:r>
        <w:t>:</w:t>
      </w:r>
      <w:bookmarkEnd w:id="13"/>
    </w:p>
    <w:p w14:paraId="7F0B5A1A" w14:textId="644D41B5" w:rsidR="00C30C1F" w:rsidRDefault="00C30C1F" w:rsidP="009E0E4D">
      <w:pPr>
        <w:pStyle w:val="BBClause3"/>
      </w:pPr>
      <w:r>
        <w:t>the Appointee has no liability whatsoever to the Contractor in respect of any amounts payable to the Contractor under the Contract; and</w:t>
      </w:r>
    </w:p>
    <w:p w14:paraId="718CA236" w14:textId="66A19E9D" w:rsidR="00C30C1F" w:rsidRDefault="00C30C1F" w:rsidP="009E0E4D">
      <w:pPr>
        <w:pStyle w:val="BBClause3"/>
      </w:pPr>
      <w:r>
        <w:t>the Appointee has no authority to issue any direction or instruction to the Contractor in relation to the performance of the Contractor</w:t>
      </w:r>
      <w:r w:rsidR="00AD00E2">
        <w:t>'</w:t>
      </w:r>
      <w:r>
        <w:t>s duties under the Contract.</w:t>
      </w:r>
    </w:p>
    <w:p w14:paraId="3B37DABE" w14:textId="28D21D22" w:rsidR="00C30C1F" w:rsidRDefault="00C30C1F" w:rsidP="00C30C1F">
      <w:pPr>
        <w:pStyle w:val="BBClause2"/>
      </w:pPr>
      <w:r>
        <w:t xml:space="preserve">Without prejudice to the provisions of paragraphs </w:t>
      </w:r>
      <w:r w:rsidR="00595269">
        <w:fldChar w:fldCharType="begin"/>
      </w:r>
      <w:r w:rsidR="00595269">
        <w:instrText xml:space="preserve"> REF _Ref221879474 \r \h </w:instrText>
      </w:r>
      <w:r w:rsidR="00595269">
        <w:fldChar w:fldCharType="separate"/>
      </w:r>
      <w:r w:rsidR="00595269">
        <w:t>6.1</w:t>
      </w:r>
      <w:r w:rsidR="00595269">
        <w:fldChar w:fldCharType="end"/>
      </w:r>
      <w:r>
        <w:t xml:space="preserve"> to </w:t>
      </w:r>
      <w:r w:rsidR="00595269">
        <w:fldChar w:fldCharType="begin"/>
      </w:r>
      <w:r w:rsidR="00595269">
        <w:instrText xml:space="preserve"> REF _Ref221879525 \r \h </w:instrText>
      </w:r>
      <w:r w:rsidR="00595269">
        <w:fldChar w:fldCharType="separate"/>
      </w:r>
      <w:r w:rsidR="00595269">
        <w:t>6.9</w:t>
      </w:r>
      <w:r w:rsidR="00595269">
        <w:fldChar w:fldCharType="end"/>
      </w:r>
      <w:r>
        <w:t xml:space="preserve"> inclusive, if prior to the service of any notice under paragraph </w:t>
      </w:r>
      <w:r w:rsidR="00595269">
        <w:fldChar w:fldCharType="begin"/>
      </w:r>
      <w:r w:rsidR="00595269">
        <w:instrText xml:space="preserve"> REF _Ref221879482 \r \h </w:instrText>
      </w:r>
      <w:r w:rsidR="00595269">
        <w:fldChar w:fldCharType="separate"/>
      </w:r>
      <w:r w:rsidR="00595269">
        <w:t>6.4</w:t>
      </w:r>
      <w:r w:rsidR="00595269">
        <w:fldChar w:fldCharType="end"/>
      </w:r>
      <w:r>
        <w:t xml:space="preserve"> the employment of the Contractor under this Contract is determined for any reason whatsoever the Contractor will, if requested in writing so to do by the Appointee no later than 12 weeks after the date of such determination, forthwith enter into a new agreement with the Appointee in relation to the carrying out of the Works on the same terms as the Contract, but with such revisions as the Appointee and the Contractor may reasonably require to reflect altered circumstances and the fact that it is the Appointee and not the Employer employing the Contractor.</w:t>
      </w:r>
    </w:p>
    <w:p w14:paraId="68CF7EDE" w14:textId="0CB6B5B0" w:rsidR="00C30C1F" w:rsidRPr="009E0E4D" w:rsidRDefault="009E0E4D" w:rsidP="009E0E4D">
      <w:pPr>
        <w:pStyle w:val="BBHeading1"/>
      </w:pPr>
      <w:r w:rsidRPr="009E0E4D">
        <w:t>Assignment</w:t>
      </w:r>
    </w:p>
    <w:p w14:paraId="7B42EE4D" w14:textId="0E5FAEE5" w:rsidR="00C30C1F" w:rsidRDefault="00C30C1F" w:rsidP="00C30C1F">
      <w:pPr>
        <w:pStyle w:val="BBClause2"/>
      </w:pPr>
      <w:bookmarkStart w:id="14" w:name="_Ref221879542"/>
      <w:r>
        <w:t xml:space="preserve">Subject to paragraph </w:t>
      </w:r>
      <w:r w:rsidR="00595269">
        <w:fldChar w:fldCharType="begin"/>
      </w:r>
      <w:r w:rsidR="00595269">
        <w:instrText xml:space="preserve"> REF _Ref221879538 \r \h </w:instrText>
      </w:r>
      <w:r w:rsidR="00595269">
        <w:fldChar w:fldCharType="separate"/>
      </w:r>
      <w:r w:rsidR="00595269">
        <w:t>7.2</w:t>
      </w:r>
      <w:r w:rsidR="00595269">
        <w:fldChar w:fldCharType="end"/>
      </w:r>
      <w:r>
        <w:t xml:space="preserve">, the Beneficiary may assign all or any of its rights under this </w:t>
      </w:r>
      <w:r w:rsidR="00E73C51">
        <w:t>Schedule</w:t>
      </w:r>
      <w:r>
        <w:t xml:space="preserve"> to any person without the consent of the Contractor provided that no more than two such assignments will be permitted.</w:t>
      </w:r>
      <w:bookmarkEnd w:id="14"/>
      <w:r>
        <w:t xml:space="preserve">  </w:t>
      </w:r>
    </w:p>
    <w:p w14:paraId="51BCF024" w14:textId="637FE716" w:rsidR="00C30C1F" w:rsidRDefault="00C30C1F" w:rsidP="00C30C1F">
      <w:pPr>
        <w:pStyle w:val="BBClause2"/>
      </w:pPr>
      <w:bookmarkStart w:id="15" w:name="_Ref221879538"/>
      <w:r>
        <w:t xml:space="preserve">Any assignment by the Beneficiary to a subsidiary or associated company of the Beneficiary or a member of the same group of companies (as defined by Section 42 of the Landlord and Tenant Act 1954) or by way of security to any party providing finance to the Beneficiary or in relation to the Site or by way of re-assignment on redemption will not count towards the total number of assignments permitted pursuant to paragraph </w:t>
      </w:r>
      <w:r w:rsidR="00595269">
        <w:fldChar w:fldCharType="begin"/>
      </w:r>
      <w:r w:rsidR="00595269">
        <w:instrText xml:space="preserve"> REF _Ref221879542 \r \h </w:instrText>
      </w:r>
      <w:r w:rsidR="00595269">
        <w:fldChar w:fldCharType="separate"/>
      </w:r>
      <w:r w:rsidR="00595269">
        <w:t>7.1</w:t>
      </w:r>
      <w:r w:rsidR="00595269">
        <w:fldChar w:fldCharType="end"/>
      </w:r>
      <w:r>
        <w:t>.</w:t>
      </w:r>
      <w:bookmarkEnd w:id="15"/>
      <w:r>
        <w:t xml:space="preserve"> </w:t>
      </w:r>
    </w:p>
    <w:p w14:paraId="58556BC5" w14:textId="4107D702" w:rsidR="00C30C1F" w:rsidRDefault="00C30C1F" w:rsidP="00C30C1F">
      <w:pPr>
        <w:pStyle w:val="BBClause2"/>
      </w:pPr>
      <w:r>
        <w:t xml:space="preserve">The Contractor undertakes to the Beneficiary not to contend in any proceedings under this </w:t>
      </w:r>
      <w:r w:rsidR="00E73C51">
        <w:t>Schedule</w:t>
      </w:r>
      <w:r>
        <w:t xml:space="preserve"> that any person to whom the Beneficiary assigns or has assigned its rights under this </w:t>
      </w:r>
      <w:r w:rsidR="00E73C51">
        <w:t>Schedule</w:t>
      </w:r>
      <w:r>
        <w:t xml:space="preserve"> or any of them in accordance with the foregoing provisions of this paragraph is to be precluded from recovering any loss resulting from any breach of this </w:t>
      </w:r>
      <w:r w:rsidR="00E73C51">
        <w:t>Schedule</w:t>
      </w:r>
      <w:r>
        <w:t xml:space="preserve"> (whenever happening) by reason that such person is an assignee and not the original promisee under this </w:t>
      </w:r>
      <w:r w:rsidR="00E73C51">
        <w:t>Schedule</w:t>
      </w:r>
      <w:r>
        <w:t xml:space="preserve"> or by reason that the Beneficiary named in this </w:t>
      </w:r>
      <w:r w:rsidR="00E73C51">
        <w:t>Schedule</w:t>
      </w:r>
      <w:r>
        <w:t xml:space="preserve"> or any intermediate assignee of the Beneficiary escaped loss resulting from such breach by reason of the disposal of its interest in the same.</w:t>
      </w:r>
    </w:p>
    <w:p w14:paraId="60144479" w14:textId="7F2F0377" w:rsidR="00C30C1F" w:rsidRDefault="009E0E4D" w:rsidP="009E0E4D">
      <w:pPr>
        <w:pStyle w:val="BBHeading1"/>
      </w:pPr>
      <w:r>
        <w:t>Liability of the Contractor</w:t>
      </w:r>
    </w:p>
    <w:p w14:paraId="0493C2FB" w14:textId="214E2D6F" w:rsidR="00C30C1F" w:rsidRDefault="00C30C1F" w:rsidP="00C30C1F">
      <w:pPr>
        <w:pStyle w:val="BBClause2"/>
      </w:pPr>
      <w:r>
        <w:t xml:space="preserve">Unless the contrary is stated, no provision of this </w:t>
      </w:r>
      <w:r w:rsidR="00E73C51">
        <w:t>Schedule</w:t>
      </w:r>
      <w:r>
        <w:t xml:space="preserve"> is intended to exclude any obligation or liability which would otherwise be implied whether by statute, the law of contract, tort, equity or otherwise.</w:t>
      </w:r>
    </w:p>
    <w:p w14:paraId="33ABD5AD" w14:textId="3FCF62DC" w:rsidR="00C30C1F" w:rsidRDefault="00C30C1F" w:rsidP="00C30C1F">
      <w:pPr>
        <w:pStyle w:val="BBClause2"/>
      </w:pPr>
      <w:r>
        <w:t xml:space="preserve">The responsibility of the Contractor under this </w:t>
      </w:r>
      <w:r w:rsidR="00E73C51">
        <w:t>Schedule</w:t>
      </w:r>
      <w:r>
        <w:t xml:space="preserve"> is not to be reduced or in any way released or limited by any enquiry or inspection by or on behalf of any person notwithstanding that such enquiry or inspection may give rise to a claim by the Beneficiary against a third party.</w:t>
      </w:r>
    </w:p>
    <w:p w14:paraId="6231140E" w14:textId="1C6A3959" w:rsidR="00C30C1F" w:rsidRDefault="00C30C1F" w:rsidP="00C30C1F">
      <w:pPr>
        <w:pStyle w:val="BBClause2"/>
      </w:pPr>
      <w:r>
        <w:t xml:space="preserve">The rights and benefits conferred upon the Beneficiary by this </w:t>
      </w:r>
      <w:r w:rsidR="00E73C51">
        <w:t>Schedule</w:t>
      </w:r>
      <w:r>
        <w:t xml:space="preserve"> are in addition to any other rights and remedies that the Beneficiary may have against the Contractor including (without prejudice to the generality of the foregoing) any remedies in negligence.</w:t>
      </w:r>
    </w:p>
    <w:p w14:paraId="0FDB3E7F" w14:textId="6C4FF94B" w:rsidR="00C30C1F" w:rsidRDefault="009E0E4D" w:rsidP="009E0E4D">
      <w:pPr>
        <w:pStyle w:val="BBHeading1"/>
      </w:pPr>
      <w:r>
        <w:t>Expiry of Schedule</w:t>
      </w:r>
    </w:p>
    <w:p w14:paraId="68F946B5" w14:textId="0801E537" w:rsidR="00C30C1F" w:rsidRDefault="00C30C1F" w:rsidP="00C30C1F">
      <w:pPr>
        <w:pStyle w:val="BBClause2"/>
      </w:pPr>
      <w:r>
        <w:t xml:space="preserve">Save as set out in paragraph </w:t>
      </w:r>
      <w:r w:rsidR="00595269">
        <w:fldChar w:fldCharType="begin"/>
      </w:r>
      <w:r w:rsidR="00595269">
        <w:instrText xml:space="preserve"> REF _Ref221879462 \r \h </w:instrText>
      </w:r>
      <w:r w:rsidR="00595269">
        <w:fldChar w:fldCharType="separate"/>
      </w:r>
      <w:r w:rsidR="00595269">
        <w:t>9.2</w:t>
      </w:r>
      <w:r w:rsidR="00595269">
        <w:fldChar w:fldCharType="end"/>
      </w:r>
      <w:r>
        <w:t xml:space="preserve">, the Beneficiary will be entitled to commence legal proceedings against the Contractor at any time up to the expiry of the Limitation Period.  </w:t>
      </w:r>
    </w:p>
    <w:p w14:paraId="3E1A6CEA" w14:textId="29B1A0CB" w:rsidR="00C30C1F" w:rsidRDefault="00C30C1F" w:rsidP="00C30C1F">
      <w:pPr>
        <w:pStyle w:val="BBClause2"/>
      </w:pPr>
      <w:bookmarkStart w:id="16" w:name="_Ref221879462"/>
      <w:r>
        <w:t xml:space="preserve">Notwithstanding any other provision of this </w:t>
      </w:r>
      <w:r w:rsidR="00E73C51">
        <w:t>Schedule</w:t>
      </w:r>
      <w:r>
        <w:t xml:space="preserve">, any action under this </w:t>
      </w:r>
      <w:r w:rsidR="00E73C51">
        <w:t>Schedule</w:t>
      </w:r>
      <w:r>
        <w:t xml:space="preserve"> relating to a breach or alleged breach of the Contractor</w:t>
      </w:r>
      <w:r w:rsidR="00AD00E2">
        <w:t>'</w:t>
      </w:r>
      <w:r>
        <w:t xml:space="preserve">s obligations to carry out and complete the Works in accordance with paragraph </w:t>
      </w:r>
      <w:r w:rsidR="00595269">
        <w:fldChar w:fldCharType="begin"/>
      </w:r>
      <w:r w:rsidR="00595269">
        <w:instrText xml:space="preserve"> REF _Ref221879597 \r \h </w:instrText>
      </w:r>
      <w:r w:rsidR="00595269">
        <w:fldChar w:fldCharType="separate"/>
      </w:r>
      <w:r w:rsidR="00595269">
        <w:t>2.2</w:t>
      </w:r>
      <w:r w:rsidR="00595269">
        <w:fldChar w:fldCharType="end"/>
      </w:r>
      <w:r>
        <w:t xml:space="preserve"> of this </w:t>
      </w:r>
      <w:r w:rsidR="00E73C51">
        <w:t>Schedule</w:t>
      </w:r>
      <w:r>
        <w:t xml:space="preserve"> may be brought at any time before the expiration of 15 years from the date of issue of the Notice of Making Good under this Contract or from the date of termination of the Contractor</w:t>
      </w:r>
      <w:r w:rsidR="00AD00E2">
        <w:t>'</w:t>
      </w:r>
      <w:r>
        <w:t>s employment under this Contract (whether or not the validity of that termination is contested), whichever is the earlier.</w:t>
      </w:r>
      <w:bookmarkEnd w:id="16"/>
    </w:p>
    <w:p w14:paraId="16D11AB6" w14:textId="289B3337" w:rsidR="00C30C1F" w:rsidRDefault="009E0E4D" w:rsidP="009E0E4D">
      <w:pPr>
        <w:pStyle w:val="BBHeading1"/>
      </w:pPr>
      <w:r>
        <w:t>Consent of Employer</w:t>
      </w:r>
    </w:p>
    <w:p w14:paraId="1A123FF8" w14:textId="21129252" w:rsidR="00C30C1F" w:rsidRPr="009E0E4D" w:rsidRDefault="00C30C1F" w:rsidP="00E73C51">
      <w:pPr>
        <w:pStyle w:val="BBBodyTextIndent1"/>
      </w:pPr>
      <w:r>
        <w:t xml:space="preserve">The Employer consents to the terms of this </w:t>
      </w:r>
      <w:r w:rsidR="00E73C51">
        <w:t>Schedule</w:t>
      </w:r>
      <w:r>
        <w:t>.</w:t>
      </w:r>
    </w:p>
    <w:p w14:paraId="64C96378" w14:textId="77777777" w:rsidR="00E73C51" w:rsidRDefault="00E73C51" w:rsidP="00E73C51">
      <w:pPr>
        <w:pStyle w:val="BBHeading1"/>
      </w:pPr>
      <w:bookmarkStart w:id="17" w:name="_Toc221880942"/>
      <w:bookmarkStart w:id="18" w:name="_Ref221883975"/>
      <w:bookmarkStart w:id="19" w:name="_Ref221884022"/>
      <w:r w:rsidRPr="002F5E13">
        <w:t>Notices</w:t>
      </w:r>
      <w:bookmarkEnd w:id="17"/>
      <w:bookmarkEnd w:id="18"/>
      <w:bookmarkEnd w:id="19"/>
    </w:p>
    <w:p w14:paraId="4F444F25" w14:textId="430F77F1" w:rsidR="00A856EA" w:rsidRDefault="00A856EA" w:rsidP="00A856EA">
      <w:pPr>
        <w:pStyle w:val="BBClause2"/>
      </w:pPr>
      <w:r>
        <w:t xml:space="preserve">Any notice required to be given under this schedule is to be delivered personally (which includes delivery by courier) or sent by pre-paid recorded or special delivery post to the </w:t>
      </w:r>
      <w:r w:rsidR="00352523">
        <w:t>Party</w:t>
      </w:r>
      <w:r>
        <w:t xml:space="preserve"> concerned at its address set out in this schedule or to such other addresses as may be notified by such </w:t>
      </w:r>
      <w:r w:rsidR="00352523">
        <w:t>Party</w:t>
      </w:r>
      <w:r>
        <w:t xml:space="preserve"> for the purposes of this paragraph.</w:t>
      </w:r>
    </w:p>
    <w:p w14:paraId="0A9D29F8" w14:textId="77777777" w:rsidR="00A856EA" w:rsidRDefault="00A856EA" w:rsidP="00A856EA">
      <w:pPr>
        <w:pStyle w:val="BBClause2"/>
      </w:pPr>
      <w:r>
        <w:t>Any notice given pursuant to this paragraph will be deemed to have been served as follows:</w:t>
      </w:r>
    </w:p>
    <w:p w14:paraId="4A5FB54F" w14:textId="77777777" w:rsidR="00A856EA" w:rsidRDefault="00A856EA" w:rsidP="00A856EA">
      <w:pPr>
        <w:pStyle w:val="BBClause3"/>
      </w:pPr>
      <w:r>
        <w:t>if delivered personally, at the time of delivery; and</w:t>
      </w:r>
    </w:p>
    <w:p w14:paraId="54BB639A" w14:textId="77777777" w:rsidR="00A856EA" w:rsidRDefault="00A856EA" w:rsidP="00A856EA">
      <w:pPr>
        <w:pStyle w:val="BBClause3"/>
      </w:pPr>
      <w:r>
        <w:t>if sent by recorded or special delivery post, 48 hours after being delivered into the custody of the postal authorities but excluding Saturdays, Sundays and public and bank holidays in England and Wales.</w:t>
      </w:r>
    </w:p>
    <w:p w14:paraId="33E8E4DC" w14:textId="77777777" w:rsidR="00A856EA" w:rsidRDefault="00A856EA" w:rsidP="00A856EA">
      <w:pPr>
        <w:pStyle w:val="BBClause2"/>
      </w:pPr>
      <w:r>
        <w:t>In proving service, it will be sufficient to prove that personal delivery was made or that the envelope containing the notice was properly addressed and delivered into the custody of the postal authorities as a pre-paid recorded or special delivery letter.</w:t>
      </w:r>
    </w:p>
    <w:p w14:paraId="206B4BB6" w14:textId="77777777" w:rsidR="00A856EA" w:rsidRPr="00A856EA" w:rsidRDefault="00A856EA" w:rsidP="00A856EA">
      <w:pPr>
        <w:pStyle w:val="BBBodyTextIndent1"/>
      </w:pPr>
    </w:p>
    <w:sectPr w:rsidR="00A856EA" w:rsidRPr="00A856EA" w:rsidSect="0084421B">
      <w:headerReference w:type="even" r:id="rId13"/>
      <w:headerReference w:type="default" r:id="rId14"/>
      <w:footerReference w:type="even" r:id="rId15"/>
      <w:footerReference w:type="default" r:id="rId16"/>
      <w:headerReference w:type="first" r:id="rId17"/>
      <w:footerReference w:type="first" r:id="rId18"/>
      <w:pgSz w:w="11906" w:h="16838" w:code="9"/>
      <w:pgMar w:top="1440" w:right="1418" w:bottom="1440"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EB2556" w14:textId="77777777" w:rsidR="00C64CB4" w:rsidRDefault="00C64CB4" w:rsidP="00B01583">
      <w:r>
        <w:separator/>
      </w:r>
    </w:p>
  </w:endnote>
  <w:endnote w:type="continuationSeparator" w:id="0">
    <w:p w14:paraId="767A6F0D" w14:textId="77777777" w:rsidR="00C64CB4" w:rsidRDefault="00C64CB4" w:rsidP="00B01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B88AA" w14:textId="77777777" w:rsidR="00E85D4A" w:rsidRDefault="00E85D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B757E" w14:textId="77777777" w:rsidR="00BD5F83" w:rsidRDefault="00BD5F83" w:rsidP="00B90E96">
    <w:pPr>
      <w:pStyle w:val="Footer"/>
    </w:pPr>
    <w:r>
      <w:fldChar w:fldCharType="begin"/>
    </w:r>
    <w:r>
      <w:instrText xml:space="preserve"> PAGE   \* MERGEFORMAT </w:instrText>
    </w:r>
    <w:r>
      <w:fldChar w:fldCharType="separate"/>
    </w:r>
    <w:r w:rsidR="00D35E4A">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BEA34" w14:textId="77777777" w:rsidR="00E85D4A" w:rsidRDefault="00E85D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AEE860" w14:textId="77777777" w:rsidR="00C64CB4" w:rsidRDefault="00C64CB4" w:rsidP="00B01583">
      <w:r>
        <w:separator/>
      </w:r>
    </w:p>
  </w:footnote>
  <w:footnote w:type="continuationSeparator" w:id="0">
    <w:p w14:paraId="6EAA62F2" w14:textId="77777777" w:rsidR="00C64CB4" w:rsidRDefault="00C64CB4" w:rsidP="00B015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88280" w14:textId="57021718" w:rsidR="00B84647" w:rsidRDefault="00C64CB4">
    <w:pPr>
      <w:pStyle w:val="Header"/>
    </w:pPr>
    <w:r>
      <w:rPr>
        <w:noProof/>
      </w:rPr>
      <w:pict w14:anchorId="425521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916376" o:spid="_x0000_s1026" type="#_x0000_t136" style="position:absolute;left:0;text-align:left;margin-left:0;margin-top:0;width:583.8pt;height:55.6pt;rotation:315;z-index:-251655168;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27609" w14:textId="53A7E55E" w:rsidR="00B84647" w:rsidRDefault="00C64CB4">
    <w:pPr>
      <w:pStyle w:val="Header"/>
    </w:pPr>
    <w:r>
      <w:rPr>
        <w:noProof/>
      </w:rPr>
      <w:pict w14:anchorId="29D10B3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916377" o:spid="_x0000_s1027" type="#_x0000_t136" style="position:absolute;left:0;text-align:left;margin-left:0;margin-top:0;width:583.8pt;height:55.6pt;rotation:315;z-index:-251653120;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010CC" w14:textId="0345619A" w:rsidR="00B84647" w:rsidRDefault="00C64CB4">
    <w:pPr>
      <w:pStyle w:val="Header"/>
    </w:pPr>
    <w:r>
      <w:rPr>
        <w:noProof/>
      </w:rPr>
      <w:pict w14:anchorId="54CACDC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916375" o:spid="_x0000_s1025" type="#_x0000_t136" style="position:absolute;left:0;text-align:left;margin-left:0;margin-top:0;width:583.8pt;height:55.6pt;rotation:315;z-index:-251657216;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9466E"/>
    <w:multiLevelType w:val="multilevel"/>
    <w:tmpl w:val="760C0F34"/>
    <w:styleLink w:val="NumberingSchedules"/>
    <w:lvl w:ilvl="0">
      <w:start w:val="1"/>
      <w:numFmt w:val="decimal"/>
      <w:pStyle w:val="BBScheduleHeading1"/>
      <w:lvlText w:val="%1."/>
      <w:lvlJc w:val="left"/>
      <w:pPr>
        <w:tabs>
          <w:tab w:val="num" w:pos="720"/>
        </w:tabs>
        <w:ind w:left="720" w:hanging="720"/>
      </w:pPr>
      <w:rPr>
        <w:rFonts w:hint="default"/>
      </w:rPr>
    </w:lvl>
    <w:lvl w:ilvl="1">
      <w:start w:val="1"/>
      <w:numFmt w:val="decimal"/>
      <w:pStyle w:val="BBSchedule2"/>
      <w:lvlText w:val="%1.%2"/>
      <w:lvlJc w:val="left"/>
      <w:pPr>
        <w:tabs>
          <w:tab w:val="num" w:pos="720"/>
        </w:tabs>
        <w:ind w:left="720" w:hanging="720"/>
      </w:pPr>
      <w:rPr>
        <w:rFonts w:hint="default"/>
      </w:rPr>
    </w:lvl>
    <w:lvl w:ilvl="2">
      <w:start w:val="1"/>
      <w:numFmt w:val="lowerLetter"/>
      <w:pStyle w:val="BBSchedule3"/>
      <w:lvlText w:val="(%3)"/>
      <w:lvlJc w:val="left"/>
      <w:pPr>
        <w:tabs>
          <w:tab w:val="num" w:pos="1440"/>
        </w:tabs>
        <w:ind w:left="1440" w:hanging="720"/>
      </w:pPr>
      <w:rPr>
        <w:rFonts w:hint="default"/>
      </w:rPr>
    </w:lvl>
    <w:lvl w:ilvl="3">
      <w:start w:val="1"/>
      <w:numFmt w:val="lowerRoman"/>
      <w:pStyle w:val="BBSchedule4"/>
      <w:lvlText w:val="(%4)"/>
      <w:lvlJc w:val="left"/>
      <w:pPr>
        <w:tabs>
          <w:tab w:val="num" w:pos="2160"/>
        </w:tabs>
        <w:ind w:left="2160" w:hanging="720"/>
      </w:pPr>
      <w:rPr>
        <w:rFonts w:hint="default"/>
      </w:rPr>
    </w:lvl>
    <w:lvl w:ilvl="4">
      <w:start w:val="1"/>
      <w:numFmt w:val="upperLetter"/>
      <w:pStyle w:val="BBSchedule5"/>
      <w:lvlText w:val="(%5)"/>
      <w:lvlJc w:val="left"/>
      <w:pPr>
        <w:tabs>
          <w:tab w:val="num" w:pos="2880"/>
        </w:tabs>
        <w:ind w:left="2880" w:hanging="720"/>
      </w:pPr>
      <w:rPr>
        <w:rFonts w:hint="default"/>
      </w:rPr>
    </w:lvl>
    <w:lvl w:ilvl="5">
      <w:start w:val="1"/>
      <w:numFmt w:val="upperRoman"/>
      <w:pStyle w:val="BBSchedule6"/>
      <w:lvlText w:val="(%6)"/>
      <w:lvlJc w:val="left"/>
      <w:pPr>
        <w:tabs>
          <w:tab w:val="num" w:pos="3600"/>
        </w:tabs>
        <w:ind w:left="3600" w:hanging="720"/>
      </w:pPr>
      <w:rPr>
        <w:rFonts w:hint="default"/>
      </w:rPr>
    </w:lvl>
    <w:lvl w:ilvl="6">
      <w:start w:val="1"/>
      <w:numFmt w:val="lowerLetter"/>
      <w:pStyle w:val="BBSchedule7"/>
      <w:lvlText w:val="(%7)"/>
      <w:lvlJc w:val="left"/>
      <w:pPr>
        <w:tabs>
          <w:tab w:val="num" w:pos="4321"/>
        </w:tabs>
        <w:ind w:left="4321" w:hanging="721"/>
      </w:pPr>
      <w:rPr>
        <w:rFonts w:hint="default"/>
      </w:rPr>
    </w:lvl>
    <w:lvl w:ilvl="7">
      <w:start w:val="1"/>
      <w:numFmt w:val="lowerRoman"/>
      <w:pStyle w:val="BBSchedule8"/>
      <w:lvlText w:val="(%8)"/>
      <w:lvlJc w:val="left"/>
      <w:pPr>
        <w:tabs>
          <w:tab w:val="num" w:pos="5041"/>
        </w:tabs>
        <w:ind w:left="5041" w:hanging="720"/>
      </w:pPr>
      <w:rPr>
        <w:rFonts w:hint="default"/>
      </w:rPr>
    </w:lvl>
    <w:lvl w:ilvl="8">
      <w:start w:val="1"/>
      <w:numFmt w:val="lowerRoman"/>
      <w:pStyle w:val="BBSchedule9"/>
      <w:lvlText w:val="%9."/>
      <w:lvlJc w:val="left"/>
      <w:pPr>
        <w:tabs>
          <w:tab w:val="num" w:pos="5761"/>
        </w:tabs>
        <w:ind w:left="5761" w:hanging="720"/>
      </w:pPr>
      <w:rPr>
        <w:rFonts w:hint="default"/>
      </w:rPr>
    </w:lvl>
  </w:abstractNum>
  <w:abstractNum w:abstractNumId="1" w15:restartNumberingAfterBreak="0">
    <w:nsid w:val="2EF10894"/>
    <w:multiLevelType w:val="multilevel"/>
    <w:tmpl w:val="A89A996E"/>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lowerLetter"/>
      <w:lvlText w:val="(%3)"/>
      <w:lvlJc w:val="left"/>
      <w:pPr>
        <w:ind w:left="1080" w:hanging="360"/>
      </w:pPr>
      <w:rPr>
        <w:rFonts w:hint="default"/>
      </w:rPr>
    </w:lvl>
    <w:lvl w:ilvl="3">
      <w:start w:val="1"/>
      <w:numFmt w:val="decimal"/>
      <w:lvlText w:val="%1.%2.%3.%4"/>
      <w:lvlJc w:val="left"/>
      <w:pPr>
        <w:tabs>
          <w:tab w:val="num" w:pos="2699"/>
        </w:tabs>
        <w:ind w:left="2699" w:hanging="1077"/>
      </w:pPr>
      <w:rPr>
        <w:rFonts w:hint="default"/>
      </w:rPr>
    </w:lvl>
    <w:lvl w:ilvl="4">
      <w:start w:val="1"/>
      <w:numFmt w:val="lowerLetter"/>
      <w:lvlText w:val="(%5)"/>
      <w:lvlJc w:val="left"/>
      <w:pPr>
        <w:tabs>
          <w:tab w:val="num" w:pos="2699"/>
        </w:tabs>
        <w:ind w:left="2699" w:hanging="1077"/>
      </w:pPr>
      <w:rPr>
        <w:rFonts w:hint="default"/>
      </w:rPr>
    </w:lvl>
    <w:lvl w:ilvl="5">
      <w:start w:val="1"/>
      <w:numFmt w:val="lowerRoman"/>
      <w:lvlText w:val="(%6)"/>
      <w:lvlJc w:val="left"/>
      <w:pPr>
        <w:tabs>
          <w:tab w:val="num" w:pos="3238"/>
        </w:tabs>
        <w:ind w:left="3238" w:hanging="539"/>
      </w:pPr>
      <w:rPr>
        <w:rFonts w:hint="default"/>
      </w:rPr>
    </w:lvl>
    <w:lvl w:ilvl="6">
      <w:start w:val="1"/>
      <w:numFmt w:val="upperLetter"/>
      <w:lvlText w:val="(%7)"/>
      <w:lvlJc w:val="left"/>
      <w:pPr>
        <w:tabs>
          <w:tab w:val="num" w:pos="3912"/>
        </w:tabs>
        <w:ind w:left="3912" w:hanging="674"/>
      </w:pPr>
      <w:rPr>
        <w:rFonts w:hint="default"/>
      </w:rPr>
    </w:lvl>
    <w:lvl w:ilvl="7">
      <w:start w:val="1"/>
      <w:numFmt w:val="upperRoman"/>
      <w:lvlText w:val="(%8)"/>
      <w:lvlJc w:val="left"/>
      <w:pPr>
        <w:tabs>
          <w:tab w:val="num" w:pos="4587"/>
        </w:tabs>
        <w:ind w:left="4587" w:hanging="675"/>
      </w:pPr>
      <w:rPr>
        <w:rFonts w:hint="default"/>
      </w:rPr>
    </w:lvl>
    <w:lvl w:ilvl="8">
      <w:start w:val="1"/>
      <w:numFmt w:val="lowerRoman"/>
      <w:lvlText w:val="%9."/>
      <w:lvlJc w:val="left"/>
      <w:pPr>
        <w:tabs>
          <w:tab w:val="num" w:pos="5262"/>
        </w:tabs>
        <w:ind w:left="5262" w:hanging="675"/>
      </w:pPr>
      <w:rPr>
        <w:rFonts w:hint="default"/>
      </w:rPr>
    </w:lvl>
  </w:abstractNum>
  <w:abstractNum w:abstractNumId="2" w15:restartNumberingAfterBreak="0">
    <w:nsid w:val="2F6B5EA9"/>
    <w:multiLevelType w:val="multilevel"/>
    <w:tmpl w:val="77080A38"/>
    <w:styleLink w:val="BulletList"/>
    <w:lvl w:ilvl="0">
      <w:start w:val="1"/>
      <w:numFmt w:val="bullet"/>
      <w:pStyle w:val="BBBulletatMargin"/>
      <w:lvlText w:val=""/>
      <w:lvlJc w:val="left"/>
      <w:pPr>
        <w:tabs>
          <w:tab w:val="num" w:pos="720"/>
        </w:tabs>
        <w:ind w:left="720" w:hanging="720"/>
      </w:pPr>
      <w:rPr>
        <w:rFonts w:ascii="Symbol" w:hAnsi="Symbol" w:hint="default"/>
      </w:rPr>
    </w:lvl>
    <w:lvl w:ilvl="1">
      <w:start w:val="1"/>
      <w:numFmt w:val="bullet"/>
      <w:pStyle w:val="BBBullet1"/>
      <w:lvlText w:val=""/>
      <w:lvlJc w:val="left"/>
      <w:pPr>
        <w:tabs>
          <w:tab w:val="num" w:pos="1622"/>
        </w:tabs>
        <w:ind w:left="1622" w:hanging="902"/>
      </w:pPr>
      <w:rPr>
        <w:rFonts w:ascii="Symbol" w:hAnsi="Symbol" w:hint="default"/>
      </w:rPr>
    </w:lvl>
    <w:lvl w:ilvl="2">
      <w:start w:val="1"/>
      <w:numFmt w:val="bullet"/>
      <w:pStyle w:val="BBBullet2"/>
      <w:lvlText w:val=""/>
      <w:lvlJc w:val="left"/>
      <w:pPr>
        <w:tabs>
          <w:tab w:val="num" w:pos="1622"/>
        </w:tabs>
        <w:ind w:left="1622" w:hanging="902"/>
      </w:pPr>
      <w:rPr>
        <w:rFonts w:ascii="Symbol" w:hAnsi="Symbol" w:hint="default"/>
      </w:rPr>
    </w:lvl>
    <w:lvl w:ilvl="3">
      <w:start w:val="1"/>
      <w:numFmt w:val="bullet"/>
      <w:pStyle w:val="BBBullet3"/>
      <w:lvlText w:val=""/>
      <w:lvlJc w:val="left"/>
      <w:pPr>
        <w:tabs>
          <w:tab w:val="num" w:pos="2699"/>
        </w:tabs>
        <w:ind w:left="2699" w:hanging="1077"/>
      </w:pPr>
      <w:rPr>
        <w:rFonts w:ascii="Symbol" w:hAnsi="Symbol" w:hint="default"/>
      </w:rPr>
    </w:lvl>
    <w:lvl w:ilvl="4">
      <w:start w:val="1"/>
      <w:numFmt w:val="bullet"/>
      <w:pStyle w:val="BBBullet4"/>
      <w:lvlText w:val=""/>
      <w:lvlJc w:val="left"/>
      <w:pPr>
        <w:tabs>
          <w:tab w:val="num" w:pos="3238"/>
        </w:tabs>
        <w:ind w:left="3238" w:hanging="539"/>
      </w:pPr>
      <w:rPr>
        <w:rFonts w:ascii="Symbol" w:hAnsi="Symbol" w:hint="default"/>
      </w:rPr>
    </w:lvl>
    <w:lvl w:ilvl="5">
      <w:start w:val="1"/>
      <w:numFmt w:val="bullet"/>
      <w:pStyle w:val="BBBullet5"/>
      <w:lvlText w:val=""/>
      <w:lvlJc w:val="left"/>
      <w:pPr>
        <w:tabs>
          <w:tab w:val="num" w:pos="3238"/>
        </w:tabs>
        <w:ind w:left="3238" w:hanging="539"/>
      </w:pPr>
      <w:rPr>
        <w:rFonts w:ascii="Symbol" w:hAnsi="Symbol" w:hint="default"/>
      </w:rPr>
    </w:lvl>
    <w:lvl w:ilvl="6">
      <w:start w:val="1"/>
      <w:numFmt w:val="bullet"/>
      <w:pStyle w:val="BBBullet6"/>
      <w:lvlText w:val=""/>
      <w:lvlJc w:val="left"/>
      <w:pPr>
        <w:tabs>
          <w:tab w:val="num" w:pos="3912"/>
        </w:tabs>
        <w:ind w:left="3912" w:hanging="674"/>
      </w:pPr>
      <w:rPr>
        <w:rFonts w:ascii="Symbol" w:hAnsi="Symbol" w:hint="default"/>
      </w:rPr>
    </w:lvl>
    <w:lvl w:ilvl="7">
      <w:start w:val="1"/>
      <w:numFmt w:val="bullet"/>
      <w:pStyle w:val="BBBullet7"/>
      <w:lvlText w:val=""/>
      <w:lvlJc w:val="left"/>
      <w:pPr>
        <w:tabs>
          <w:tab w:val="num" w:pos="4587"/>
        </w:tabs>
        <w:ind w:left="4587" w:hanging="675"/>
      </w:pPr>
      <w:rPr>
        <w:rFonts w:ascii="Symbol" w:hAnsi="Symbol" w:hint="default"/>
      </w:rPr>
    </w:lvl>
    <w:lvl w:ilvl="8">
      <w:start w:val="1"/>
      <w:numFmt w:val="bullet"/>
      <w:pStyle w:val="BBBullet8"/>
      <w:lvlText w:val=""/>
      <w:lvlJc w:val="left"/>
      <w:pPr>
        <w:tabs>
          <w:tab w:val="num" w:pos="5262"/>
        </w:tabs>
        <w:ind w:left="5262" w:hanging="675"/>
      </w:pPr>
      <w:rPr>
        <w:rFonts w:ascii="Symbol" w:hAnsi="Symbol" w:hint="default"/>
      </w:rPr>
    </w:lvl>
  </w:abstractNum>
  <w:abstractNum w:abstractNumId="3" w15:restartNumberingAfterBreak="0">
    <w:nsid w:val="3C2C365B"/>
    <w:multiLevelType w:val="multilevel"/>
    <w:tmpl w:val="2D08F10E"/>
    <w:styleLink w:val="NumberingMain"/>
    <w:lvl w:ilvl="0">
      <w:start w:val="1"/>
      <w:numFmt w:val="decimal"/>
      <w:pStyle w:val="BBHeading1"/>
      <w:lvlText w:val="%1."/>
      <w:lvlJc w:val="left"/>
      <w:pPr>
        <w:ind w:left="720" w:hanging="720"/>
      </w:pPr>
      <w:rPr>
        <w:rFonts w:hint="default"/>
      </w:rPr>
    </w:lvl>
    <w:lvl w:ilvl="1">
      <w:start w:val="1"/>
      <w:numFmt w:val="decimal"/>
      <w:pStyle w:val="BBClause2"/>
      <w:lvlText w:val="%1.%2"/>
      <w:lvlJc w:val="left"/>
      <w:pPr>
        <w:ind w:left="720" w:hanging="720"/>
      </w:pPr>
      <w:rPr>
        <w:rFonts w:hint="default"/>
      </w:rPr>
    </w:lvl>
    <w:lvl w:ilvl="2">
      <w:start w:val="1"/>
      <w:numFmt w:val="decimal"/>
      <w:pStyle w:val="BBClause3"/>
      <w:lvlText w:val="%1.%2.%3"/>
      <w:lvlJc w:val="left"/>
      <w:pPr>
        <w:tabs>
          <w:tab w:val="num" w:pos="1622"/>
        </w:tabs>
        <w:ind w:left="1622" w:hanging="902"/>
      </w:pPr>
      <w:rPr>
        <w:rFonts w:hint="default"/>
      </w:rPr>
    </w:lvl>
    <w:lvl w:ilvl="3">
      <w:start w:val="1"/>
      <w:numFmt w:val="decimal"/>
      <w:pStyle w:val="BBClause4"/>
      <w:lvlText w:val="%1.%2.%3.%4"/>
      <w:lvlJc w:val="left"/>
      <w:pPr>
        <w:tabs>
          <w:tab w:val="num" w:pos="2699"/>
        </w:tabs>
        <w:ind w:left="2699" w:hanging="1077"/>
      </w:pPr>
      <w:rPr>
        <w:rFonts w:hint="default"/>
      </w:rPr>
    </w:lvl>
    <w:lvl w:ilvl="4">
      <w:start w:val="1"/>
      <w:numFmt w:val="lowerLetter"/>
      <w:pStyle w:val="BBClause5"/>
      <w:lvlText w:val="(%5)"/>
      <w:lvlJc w:val="left"/>
      <w:pPr>
        <w:tabs>
          <w:tab w:val="num" w:pos="2699"/>
        </w:tabs>
        <w:ind w:left="2699" w:hanging="1077"/>
      </w:pPr>
      <w:rPr>
        <w:rFonts w:hint="default"/>
      </w:rPr>
    </w:lvl>
    <w:lvl w:ilvl="5">
      <w:start w:val="1"/>
      <w:numFmt w:val="lowerRoman"/>
      <w:pStyle w:val="BBClause6"/>
      <w:lvlText w:val="(%6)"/>
      <w:lvlJc w:val="left"/>
      <w:pPr>
        <w:tabs>
          <w:tab w:val="num" w:pos="3238"/>
        </w:tabs>
        <w:ind w:left="3238" w:hanging="539"/>
      </w:pPr>
      <w:rPr>
        <w:rFonts w:hint="default"/>
      </w:rPr>
    </w:lvl>
    <w:lvl w:ilvl="6">
      <w:start w:val="1"/>
      <w:numFmt w:val="upperLetter"/>
      <w:pStyle w:val="BBClause7"/>
      <w:lvlText w:val="(%7)"/>
      <w:lvlJc w:val="left"/>
      <w:pPr>
        <w:tabs>
          <w:tab w:val="num" w:pos="3912"/>
        </w:tabs>
        <w:ind w:left="3912" w:hanging="674"/>
      </w:pPr>
      <w:rPr>
        <w:rFonts w:hint="default"/>
      </w:rPr>
    </w:lvl>
    <w:lvl w:ilvl="7">
      <w:start w:val="1"/>
      <w:numFmt w:val="upperRoman"/>
      <w:pStyle w:val="BBClause8"/>
      <w:lvlText w:val="(%8)"/>
      <w:lvlJc w:val="left"/>
      <w:pPr>
        <w:tabs>
          <w:tab w:val="num" w:pos="4587"/>
        </w:tabs>
        <w:ind w:left="4587" w:hanging="675"/>
      </w:pPr>
      <w:rPr>
        <w:rFonts w:hint="default"/>
      </w:rPr>
    </w:lvl>
    <w:lvl w:ilvl="8">
      <w:start w:val="1"/>
      <w:numFmt w:val="lowerRoman"/>
      <w:pStyle w:val="BBClause9"/>
      <w:lvlText w:val="%9."/>
      <w:lvlJc w:val="left"/>
      <w:pPr>
        <w:tabs>
          <w:tab w:val="num" w:pos="5262"/>
        </w:tabs>
        <w:ind w:left="5262" w:hanging="675"/>
      </w:pPr>
      <w:rPr>
        <w:rFonts w:hint="default"/>
      </w:rPr>
    </w:lvl>
  </w:abstractNum>
  <w:abstractNum w:abstractNumId="4" w15:restartNumberingAfterBreak="0">
    <w:nsid w:val="48953B76"/>
    <w:multiLevelType w:val="multilevel"/>
    <w:tmpl w:val="CB5C1A90"/>
    <w:name w:val="BBScheduleList"/>
    <w:lvl w:ilvl="0">
      <w:start w:val="1"/>
      <w:numFmt w:val="none"/>
      <w:suff w:val="nothing"/>
      <w:lvlText w:val=""/>
      <w:lvlJc w:val="left"/>
      <w:pPr>
        <w:ind w:left="0" w:firstLine="0"/>
      </w:pPr>
      <w:rPr>
        <w:rFonts w:hint="default"/>
      </w:rPr>
    </w:lvl>
    <w:lvl w:ilvl="1">
      <w:start w:val="1"/>
      <w:numFmt w:val="decimal"/>
      <w:lvlText w:val="%2."/>
      <w:lvlJc w:val="left"/>
      <w:pPr>
        <w:tabs>
          <w:tab w:val="num" w:pos="720"/>
        </w:tabs>
        <w:ind w:left="720" w:hanging="720"/>
      </w:pPr>
      <w:rPr>
        <w:rFonts w:hint="default"/>
        <w:b w:val="0"/>
        <w:i w:val="0"/>
      </w:rPr>
    </w:lvl>
    <w:lvl w:ilvl="2">
      <w:start w:val="1"/>
      <w:numFmt w:val="decimal"/>
      <w:lvlText w:val="%2.%3"/>
      <w:lvlJc w:val="left"/>
      <w:pPr>
        <w:tabs>
          <w:tab w:val="num" w:pos="720"/>
        </w:tabs>
        <w:ind w:left="720" w:hanging="720"/>
      </w:pPr>
      <w:rPr>
        <w:rFonts w:hint="default"/>
        <w:b w:val="0"/>
        <w:i w:val="0"/>
      </w:rPr>
    </w:lvl>
    <w:lvl w:ilvl="3">
      <w:start w:val="1"/>
      <w:numFmt w:val="lowerLetter"/>
      <w:lvlText w:val="(%4)"/>
      <w:lvlJc w:val="left"/>
      <w:pPr>
        <w:tabs>
          <w:tab w:val="num" w:pos="1440"/>
        </w:tabs>
        <w:ind w:left="1440" w:hanging="720"/>
      </w:pPr>
      <w:rPr>
        <w:rFonts w:hint="default"/>
        <w:b w:val="0"/>
        <w:i w:val="0"/>
      </w:rPr>
    </w:lvl>
    <w:lvl w:ilvl="4">
      <w:start w:val="1"/>
      <w:numFmt w:val="lowerRoman"/>
      <w:lvlText w:val="(%5)"/>
      <w:lvlJc w:val="left"/>
      <w:pPr>
        <w:tabs>
          <w:tab w:val="num" w:pos="2160"/>
        </w:tabs>
        <w:ind w:left="2160" w:hanging="720"/>
      </w:pPr>
      <w:rPr>
        <w:rFonts w:hint="default"/>
        <w:b w:val="0"/>
        <w:i w:val="0"/>
      </w:rPr>
    </w:lvl>
    <w:lvl w:ilvl="5">
      <w:start w:val="1"/>
      <w:numFmt w:val="upperLetter"/>
      <w:lvlText w:val="(%6)"/>
      <w:lvlJc w:val="left"/>
      <w:pPr>
        <w:tabs>
          <w:tab w:val="num" w:pos="2880"/>
        </w:tabs>
        <w:ind w:left="2880" w:hanging="720"/>
      </w:pPr>
      <w:rPr>
        <w:rFonts w:hint="default"/>
        <w:b w:val="0"/>
        <w:i w:val="0"/>
      </w:rPr>
    </w:lvl>
    <w:lvl w:ilvl="6">
      <w:start w:val="1"/>
      <w:numFmt w:val="upperRoman"/>
      <w:lvlText w:val="(%7)"/>
      <w:lvlJc w:val="left"/>
      <w:pPr>
        <w:tabs>
          <w:tab w:val="num" w:pos="3600"/>
        </w:tabs>
        <w:ind w:left="3600" w:hanging="720"/>
      </w:pPr>
      <w:rPr>
        <w:rFonts w:hint="default"/>
        <w:b w:val="0"/>
        <w:i w:val="0"/>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5" w15:restartNumberingAfterBreak="0">
    <w:nsid w:val="4D8114EF"/>
    <w:multiLevelType w:val="multilevel"/>
    <w:tmpl w:val="9F9008FE"/>
    <w:lvl w:ilvl="0">
      <w:start w:val="1"/>
      <w:numFmt w:val="decimal"/>
      <w:pStyle w:val="BBAppendixTitle"/>
      <w:suff w:val="nothing"/>
      <w:lvlText w:val="Appendix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4E18471A"/>
    <w:multiLevelType w:val="multilevel"/>
    <w:tmpl w:val="9DB83A6E"/>
    <w:lvl w:ilvl="0">
      <w:start w:val="1"/>
      <w:numFmt w:val="none"/>
      <w:pStyle w:val="BBDefinition"/>
      <w:lvlText w:val=""/>
      <w:lvlJc w:val="left"/>
      <w:pPr>
        <w:ind w:left="720" w:hanging="720"/>
      </w:pPr>
      <w:rPr>
        <w:rFonts w:hint="default"/>
      </w:rPr>
    </w:lvl>
    <w:lvl w:ilvl="1">
      <w:start w:val="1"/>
      <w:numFmt w:val="lowerLetter"/>
      <w:pStyle w:val="BBDefinitionLevel1"/>
      <w:lvlText w:val="(%2)"/>
      <w:lvlJc w:val="left"/>
      <w:pPr>
        <w:ind w:left="1440" w:hanging="720"/>
      </w:pPr>
      <w:rPr>
        <w:rFonts w:hint="default"/>
      </w:rPr>
    </w:lvl>
    <w:lvl w:ilvl="2">
      <w:start w:val="1"/>
      <w:numFmt w:val="lowerRoman"/>
      <w:pStyle w:val="BBDefinitionLevel2"/>
      <w:lvlText w:val="(%3)"/>
      <w:lvlJc w:val="left"/>
      <w:pPr>
        <w:ind w:left="2268" w:hanging="828"/>
      </w:pPr>
      <w:rPr>
        <w:rFonts w:hint="default"/>
      </w:rPr>
    </w:lvl>
    <w:lvl w:ilvl="3">
      <w:start w:val="1"/>
      <w:numFmt w:val="upperLetter"/>
      <w:pStyle w:val="BBDefinitionLevel3"/>
      <w:lvlText w:val="(%4)"/>
      <w:lvlJc w:val="left"/>
      <w:pPr>
        <w:ind w:left="3119" w:hanging="85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4EA54CBA"/>
    <w:multiLevelType w:val="multilevel"/>
    <w:tmpl w:val="ACA26A82"/>
    <w:lvl w:ilvl="0">
      <w:start w:val="1"/>
      <w:numFmt w:val="upperLetter"/>
      <w:pStyle w:val="RecitalsNumbering"/>
      <w:lvlText w:val="(%1)"/>
      <w:lvlJc w:val="left"/>
      <w:pPr>
        <w:ind w:left="72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531357FB"/>
    <w:multiLevelType w:val="multilevel"/>
    <w:tmpl w:val="933002F4"/>
    <w:styleLink w:val="Parties"/>
    <w:lvl w:ilvl="0">
      <w:start w:val="1"/>
      <w:numFmt w:val="decimal"/>
      <w:pStyle w:val="PartiesNumbering"/>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57B75B91"/>
    <w:multiLevelType w:val="multilevel"/>
    <w:tmpl w:val="C4BA8974"/>
    <w:styleLink w:val="Recitals"/>
    <w:lvl w:ilvl="0">
      <w:start w:val="1"/>
      <w:numFmt w:val="upperLetter"/>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599E57EB"/>
    <w:multiLevelType w:val="multilevel"/>
    <w:tmpl w:val="933002F4"/>
    <w:numStyleLink w:val="Parties"/>
  </w:abstractNum>
  <w:abstractNum w:abstractNumId="11" w15:restartNumberingAfterBreak="0">
    <w:nsid w:val="5F8A7769"/>
    <w:multiLevelType w:val="hybridMultilevel"/>
    <w:tmpl w:val="83A282E2"/>
    <w:lvl w:ilvl="0" w:tplc="6B5E8D84">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62D17EB"/>
    <w:multiLevelType w:val="multilevel"/>
    <w:tmpl w:val="2E061F1E"/>
    <w:lvl w:ilvl="0">
      <w:start w:val="1"/>
      <w:numFmt w:val="decimal"/>
      <w:pStyle w:val="BBScheduleTitle"/>
      <w:suff w:val="nothing"/>
      <w:lvlText w:val="Schedule %1"/>
      <w:lvlJc w:val="left"/>
      <w:pPr>
        <w:ind w:left="0" w:firstLine="0"/>
      </w:pPr>
      <w:rPr>
        <w:rFonts w:hint="default"/>
      </w:rPr>
    </w:lvl>
    <w:lvl w:ilvl="1">
      <w:start w:val="1"/>
      <w:numFmt w:val="decimal"/>
      <w:pStyle w:val="BBSchedulePartTitle"/>
      <w:suff w:val="nothing"/>
      <w:lvlText w:val="Part %2"/>
      <w:lvlJc w:val="left"/>
      <w:pPr>
        <w:ind w:left="0" w:firstLine="0"/>
      </w:pPr>
      <w:rPr>
        <w:rFonts w:hint="default"/>
        <w:caps/>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510411617">
    <w:abstractNumId w:val="0"/>
  </w:num>
  <w:num w:numId="2" w16cid:durableId="1909148678">
    <w:abstractNumId w:val="2"/>
  </w:num>
  <w:num w:numId="3" w16cid:durableId="1304459208">
    <w:abstractNumId w:val="8"/>
  </w:num>
  <w:num w:numId="4" w16cid:durableId="1704552455">
    <w:abstractNumId w:val="10"/>
  </w:num>
  <w:num w:numId="5" w16cid:durableId="1499810526">
    <w:abstractNumId w:val="9"/>
  </w:num>
  <w:num w:numId="6" w16cid:durableId="321853046">
    <w:abstractNumId w:val="3"/>
  </w:num>
  <w:num w:numId="7" w16cid:durableId="19743967">
    <w:abstractNumId w:val="2"/>
  </w:num>
  <w:num w:numId="8" w16cid:durableId="1591036252">
    <w:abstractNumId w:val="3"/>
  </w:num>
  <w:num w:numId="9" w16cid:durableId="491944258">
    <w:abstractNumId w:val="0"/>
  </w:num>
  <w:num w:numId="10" w16cid:durableId="799298954">
    <w:abstractNumId w:val="6"/>
  </w:num>
  <w:num w:numId="11" w16cid:durableId="86848310">
    <w:abstractNumId w:val="12"/>
  </w:num>
  <w:num w:numId="12" w16cid:durableId="1558512995">
    <w:abstractNumId w:val="7"/>
  </w:num>
  <w:num w:numId="13" w16cid:durableId="362629807">
    <w:abstractNumId w:val="5"/>
  </w:num>
  <w:num w:numId="14" w16cid:durableId="2068071265">
    <w:abstractNumId w:val="11"/>
  </w:num>
  <w:num w:numId="15" w16cid:durableId="701323373">
    <w:abstractNumId w:val="3"/>
  </w:num>
  <w:num w:numId="16" w16cid:durableId="1639727664">
    <w:abstractNumId w:val="3"/>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rPr>
      </w:lvl>
    </w:lvlOverride>
  </w:num>
  <w:num w:numId="17" w16cid:durableId="1069383333">
    <w:abstractNumId w:val="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F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1"/>
  <w:stylePaneSortMethod w:val="00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CultureId" w:val="en-GB"/>
    <w:docVar w:name="TMS_OfficeId" w:val="AbuDhabi"/>
    <w:docVar w:name="TMS_TEMPLATE_ID" w:val="AGREEMENT"/>
  </w:docVars>
  <w:rsids>
    <w:rsidRoot w:val="00745E2A"/>
    <w:rsid w:val="00007A69"/>
    <w:rsid w:val="000175A1"/>
    <w:rsid w:val="000179D9"/>
    <w:rsid w:val="00025735"/>
    <w:rsid w:val="0003081E"/>
    <w:rsid w:val="0004239F"/>
    <w:rsid w:val="00042C4E"/>
    <w:rsid w:val="00043871"/>
    <w:rsid w:val="000558A0"/>
    <w:rsid w:val="00063248"/>
    <w:rsid w:val="00071F4C"/>
    <w:rsid w:val="00084C40"/>
    <w:rsid w:val="00090616"/>
    <w:rsid w:val="0009275F"/>
    <w:rsid w:val="000A03BB"/>
    <w:rsid w:val="000A36C8"/>
    <w:rsid w:val="000B0AF1"/>
    <w:rsid w:val="000C3DFA"/>
    <w:rsid w:val="000D4DA6"/>
    <w:rsid w:val="000D6502"/>
    <w:rsid w:val="000E07FA"/>
    <w:rsid w:val="000F56B7"/>
    <w:rsid w:val="00100417"/>
    <w:rsid w:val="001022E0"/>
    <w:rsid w:val="0014266F"/>
    <w:rsid w:val="00146110"/>
    <w:rsid w:val="00152A99"/>
    <w:rsid w:val="0016372F"/>
    <w:rsid w:val="00181E9C"/>
    <w:rsid w:val="001B1947"/>
    <w:rsid w:val="001D101D"/>
    <w:rsid w:val="001E5735"/>
    <w:rsid w:val="001E71EE"/>
    <w:rsid w:val="0020171E"/>
    <w:rsid w:val="00203B5C"/>
    <w:rsid w:val="00203D8B"/>
    <w:rsid w:val="002064B6"/>
    <w:rsid w:val="002142D7"/>
    <w:rsid w:val="002153F1"/>
    <w:rsid w:val="0023469C"/>
    <w:rsid w:val="0023626A"/>
    <w:rsid w:val="00240F54"/>
    <w:rsid w:val="0024193B"/>
    <w:rsid w:val="00241A69"/>
    <w:rsid w:val="002521F3"/>
    <w:rsid w:val="0025646B"/>
    <w:rsid w:val="00273BA1"/>
    <w:rsid w:val="00294A2A"/>
    <w:rsid w:val="00295A39"/>
    <w:rsid w:val="002A5913"/>
    <w:rsid w:val="002A5B8C"/>
    <w:rsid w:val="002B4A2B"/>
    <w:rsid w:val="002B6511"/>
    <w:rsid w:val="002C76F7"/>
    <w:rsid w:val="002D16C9"/>
    <w:rsid w:val="002E5664"/>
    <w:rsid w:val="002F38FE"/>
    <w:rsid w:val="00301DDE"/>
    <w:rsid w:val="00310C12"/>
    <w:rsid w:val="0032498A"/>
    <w:rsid w:val="00327655"/>
    <w:rsid w:val="00331923"/>
    <w:rsid w:val="00334E05"/>
    <w:rsid w:val="00352523"/>
    <w:rsid w:val="003548DD"/>
    <w:rsid w:val="00354FD0"/>
    <w:rsid w:val="00356D2A"/>
    <w:rsid w:val="00366FD3"/>
    <w:rsid w:val="003818B4"/>
    <w:rsid w:val="00386748"/>
    <w:rsid w:val="003A3064"/>
    <w:rsid w:val="003A51AD"/>
    <w:rsid w:val="003D6DF6"/>
    <w:rsid w:val="003E3758"/>
    <w:rsid w:val="003F3057"/>
    <w:rsid w:val="003F6DAB"/>
    <w:rsid w:val="00405FB9"/>
    <w:rsid w:val="00411DD5"/>
    <w:rsid w:val="004201D6"/>
    <w:rsid w:val="00420269"/>
    <w:rsid w:val="00426B86"/>
    <w:rsid w:val="00433269"/>
    <w:rsid w:val="00442A8A"/>
    <w:rsid w:val="004502C8"/>
    <w:rsid w:val="004607C3"/>
    <w:rsid w:val="00462C67"/>
    <w:rsid w:val="00481434"/>
    <w:rsid w:val="00494F48"/>
    <w:rsid w:val="004A6379"/>
    <w:rsid w:val="004B005D"/>
    <w:rsid w:val="004C3D52"/>
    <w:rsid w:val="004C56D7"/>
    <w:rsid w:val="004D3D21"/>
    <w:rsid w:val="004E330C"/>
    <w:rsid w:val="004E5EAE"/>
    <w:rsid w:val="004F38CB"/>
    <w:rsid w:val="004F479D"/>
    <w:rsid w:val="005029AF"/>
    <w:rsid w:val="0050335F"/>
    <w:rsid w:val="00520A34"/>
    <w:rsid w:val="005218D0"/>
    <w:rsid w:val="00523248"/>
    <w:rsid w:val="00530164"/>
    <w:rsid w:val="00533574"/>
    <w:rsid w:val="0053780F"/>
    <w:rsid w:val="00546C0C"/>
    <w:rsid w:val="00546F9D"/>
    <w:rsid w:val="00550980"/>
    <w:rsid w:val="00561389"/>
    <w:rsid w:val="00562FD3"/>
    <w:rsid w:val="0057237B"/>
    <w:rsid w:val="0057500F"/>
    <w:rsid w:val="005754D5"/>
    <w:rsid w:val="00576E19"/>
    <w:rsid w:val="00595269"/>
    <w:rsid w:val="005A64AB"/>
    <w:rsid w:val="005A6A83"/>
    <w:rsid w:val="005A7772"/>
    <w:rsid w:val="005B1B4E"/>
    <w:rsid w:val="005B6AB5"/>
    <w:rsid w:val="005C17DE"/>
    <w:rsid w:val="005C49D8"/>
    <w:rsid w:val="005D02E2"/>
    <w:rsid w:val="005D16BB"/>
    <w:rsid w:val="005D28D0"/>
    <w:rsid w:val="005D57F9"/>
    <w:rsid w:val="005D66CF"/>
    <w:rsid w:val="00600EAF"/>
    <w:rsid w:val="00604555"/>
    <w:rsid w:val="00606572"/>
    <w:rsid w:val="00612164"/>
    <w:rsid w:val="00630558"/>
    <w:rsid w:val="0064323D"/>
    <w:rsid w:val="00643B5F"/>
    <w:rsid w:val="006572CF"/>
    <w:rsid w:val="006572E3"/>
    <w:rsid w:val="006814AC"/>
    <w:rsid w:val="00693789"/>
    <w:rsid w:val="00697BF3"/>
    <w:rsid w:val="006A1A3C"/>
    <w:rsid w:val="006B24BC"/>
    <w:rsid w:val="006D43A7"/>
    <w:rsid w:val="006D4D57"/>
    <w:rsid w:val="006E6169"/>
    <w:rsid w:val="006F7052"/>
    <w:rsid w:val="00701FC5"/>
    <w:rsid w:val="0072341B"/>
    <w:rsid w:val="00726579"/>
    <w:rsid w:val="007309B4"/>
    <w:rsid w:val="0073480E"/>
    <w:rsid w:val="00740F96"/>
    <w:rsid w:val="00745E2A"/>
    <w:rsid w:val="007512E2"/>
    <w:rsid w:val="00754675"/>
    <w:rsid w:val="00761E93"/>
    <w:rsid w:val="00780F64"/>
    <w:rsid w:val="007947A8"/>
    <w:rsid w:val="00796FC3"/>
    <w:rsid w:val="007A024C"/>
    <w:rsid w:val="007A4A6B"/>
    <w:rsid w:val="007B67E1"/>
    <w:rsid w:val="007B7049"/>
    <w:rsid w:val="007D35A1"/>
    <w:rsid w:val="007E6815"/>
    <w:rsid w:val="007F2744"/>
    <w:rsid w:val="00801D02"/>
    <w:rsid w:val="00802760"/>
    <w:rsid w:val="0081096B"/>
    <w:rsid w:val="008149D0"/>
    <w:rsid w:val="00816003"/>
    <w:rsid w:val="00832C72"/>
    <w:rsid w:val="00837CC6"/>
    <w:rsid w:val="008416D7"/>
    <w:rsid w:val="0084421B"/>
    <w:rsid w:val="00846FF8"/>
    <w:rsid w:val="008551C8"/>
    <w:rsid w:val="008747FE"/>
    <w:rsid w:val="008801A6"/>
    <w:rsid w:val="008855F9"/>
    <w:rsid w:val="008949C7"/>
    <w:rsid w:val="008A2E86"/>
    <w:rsid w:val="008A4D32"/>
    <w:rsid w:val="008B030C"/>
    <w:rsid w:val="008B6A31"/>
    <w:rsid w:val="008C034D"/>
    <w:rsid w:val="008C624C"/>
    <w:rsid w:val="008D41D3"/>
    <w:rsid w:val="008F6CA6"/>
    <w:rsid w:val="00903647"/>
    <w:rsid w:val="00905DE7"/>
    <w:rsid w:val="009076F1"/>
    <w:rsid w:val="0092582E"/>
    <w:rsid w:val="00931B73"/>
    <w:rsid w:val="00932BA7"/>
    <w:rsid w:val="00953A44"/>
    <w:rsid w:val="0096040A"/>
    <w:rsid w:val="009626FD"/>
    <w:rsid w:val="0096481E"/>
    <w:rsid w:val="00964913"/>
    <w:rsid w:val="00972976"/>
    <w:rsid w:val="0098037E"/>
    <w:rsid w:val="00984F6F"/>
    <w:rsid w:val="00986AEA"/>
    <w:rsid w:val="00991368"/>
    <w:rsid w:val="00993D79"/>
    <w:rsid w:val="00995644"/>
    <w:rsid w:val="009A306A"/>
    <w:rsid w:val="009B1B55"/>
    <w:rsid w:val="009C10BF"/>
    <w:rsid w:val="009C1EE7"/>
    <w:rsid w:val="009C6FF4"/>
    <w:rsid w:val="009E0C15"/>
    <w:rsid w:val="009E0E4D"/>
    <w:rsid w:val="009E30F0"/>
    <w:rsid w:val="009E79C8"/>
    <w:rsid w:val="009F52B3"/>
    <w:rsid w:val="009F620B"/>
    <w:rsid w:val="00A42A2C"/>
    <w:rsid w:val="00A50DEC"/>
    <w:rsid w:val="00A51F5E"/>
    <w:rsid w:val="00A63133"/>
    <w:rsid w:val="00A646A7"/>
    <w:rsid w:val="00A820ED"/>
    <w:rsid w:val="00A856EA"/>
    <w:rsid w:val="00A949A5"/>
    <w:rsid w:val="00AC03DD"/>
    <w:rsid w:val="00AC26EC"/>
    <w:rsid w:val="00AC5C69"/>
    <w:rsid w:val="00AD00E2"/>
    <w:rsid w:val="00AD1002"/>
    <w:rsid w:val="00AD1D21"/>
    <w:rsid w:val="00AE4BA5"/>
    <w:rsid w:val="00B01583"/>
    <w:rsid w:val="00B06556"/>
    <w:rsid w:val="00B117D3"/>
    <w:rsid w:val="00B1351D"/>
    <w:rsid w:val="00B13556"/>
    <w:rsid w:val="00B21EBD"/>
    <w:rsid w:val="00B40A3C"/>
    <w:rsid w:val="00B624F5"/>
    <w:rsid w:val="00B62D0E"/>
    <w:rsid w:val="00B71937"/>
    <w:rsid w:val="00B72D6B"/>
    <w:rsid w:val="00B76EA5"/>
    <w:rsid w:val="00B808B1"/>
    <w:rsid w:val="00B8090B"/>
    <w:rsid w:val="00B84647"/>
    <w:rsid w:val="00B85DE4"/>
    <w:rsid w:val="00B90E96"/>
    <w:rsid w:val="00B91EE7"/>
    <w:rsid w:val="00B925A2"/>
    <w:rsid w:val="00BA2DBF"/>
    <w:rsid w:val="00BA46EE"/>
    <w:rsid w:val="00BB0FEA"/>
    <w:rsid w:val="00BB1579"/>
    <w:rsid w:val="00BB5B6D"/>
    <w:rsid w:val="00BC3670"/>
    <w:rsid w:val="00BC3BA5"/>
    <w:rsid w:val="00BD32F5"/>
    <w:rsid w:val="00BD4B6F"/>
    <w:rsid w:val="00BD5F83"/>
    <w:rsid w:val="00BE1312"/>
    <w:rsid w:val="00BE3780"/>
    <w:rsid w:val="00BF0AFA"/>
    <w:rsid w:val="00C00E3C"/>
    <w:rsid w:val="00C07128"/>
    <w:rsid w:val="00C07E17"/>
    <w:rsid w:val="00C2025F"/>
    <w:rsid w:val="00C27AD9"/>
    <w:rsid w:val="00C30C1F"/>
    <w:rsid w:val="00C41428"/>
    <w:rsid w:val="00C4254A"/>
    <w:rsid w:val="00C44FEA"/>
    <w:rsid w:val="00C4707C"/>
    <w:rsid w:val="00C61691"/>
    <w:rsid w:val="00C64CB4"/>
    <w:rsid w:val="00C81320"/>
    <w:rsid w:val="00C91959"/>
    <w:rsid w:val="00CA18DD"/>
    <w:rsid w:val="00CB7735"/>
    <w:rsid w:val="00CC6E55"/>
    <w:rsid w:val="00CD68BF"/>
    <w:rsid w:val="00CE3BBC"/>
    <w:rsid w:val="00CE664F"/>
    <w:rsid w:val="00CF0997"/>
    <w:rsid w:val="00CF4CC6"/>
    <w:rsid w:val="00D018A2"/>
    <w:rsid w:val="00D139FD"/>
    <w:rsid w:val="00D14AF4"/>
    <w:rsid w:val="00D15015"/>
    <w:rsid w:val="00D16AE8"/>
    <w:rsid w:val="00D17633"/>
    <w:rsid w:val="00D2530A"/>
    <w:rsid w:val="00D3323B"/>
    <w:rsid w:val="00D33898"/>
    <w:rsid w:val="00D35E4A"/>
    <w:rsid w:val="00D36283"/>
    <w:rsid w:val="00D53F50"/>
    <w:rsid w:val="00D628FE"/>
    <w:rsid w:val="00D64826"/>
    <w:rsid w:val="00D6482A"/>
    <w:rsid w:val="00D73315"/>
    <w:rsid w:val="00D8484B"/>
    <w:rsid w:val="00D857F0"/>
    <w:rsid w:val="00D9663C"/>
    <w:rsid w:val="00DA44BF"/>
    <w:rsid w:val="00DA7186"/>
    <w:rsid w:val="00DB5DBF"/>
    <w:rsid w:val="00DE40CF"/>
    <w:rsid w:val="00DF31EA"/>
    <w:rsid w:val="00E03200"/>
    <w:rsid w:val="00E15F6B"/>
    <w:rsid w:val="00E35950"/>
    <w:rsid w:val="00E55A60"/>
    <w:rsid w:val="00E60C99"/>
    <w:rsid w:val="00E721E1"/>
    <w:rsid w:val="00E738CF"/>
    <w:rsid w:val="00E73C51"/>
    <w:rsid w:val="00E85D4A"/>
    <w:rsid w:val="00E925EF"/>
    <w:rsid w:val="00EA0010"/>
    <w:rsid w:val="00EB18DB"/>
    <w:rsid w:val="00EB4D89"/>
    <w:rsid w:val="00EC6545"/>
    <w:rsid w:val="00EC7768"/>
    <w:rsid w:val="00ED0B59"/>
    <w:rsid w:val="00ED1A32"/>
    <w:rsid w:val="00ED3C6F"/>
    <w:rsid w:val="00EE133C"/>
    <w:rsid w:val="00EE4055"/>
    <w:rsid w:val="00EE4853"/>
    <w:rsid w:val="00F028F9"/>
    <w:rsid w:val="00F05390"/>
    <w:rsid w:val="00F25216"/>
    <w:rsid w:val="00F32594"/>
    <w:rsid w:val="00F51ECC"/>
    <w:rsid w:val="00F807FB"/>
    <w:rsid w:val="00F80A38"/>
    <w:rsid w:val="00F97644"/>
    <w:rsid w:val="00FA24FC"/>
    <w:rsid w:val="00FA7031"/>
    <w:rsid w:val="00FA7531"/>
    <w:rsid w:val="00FC24AD"/>
    <w:rsid w:val="00FC3C39"/>
    <w:rsid w:val="00FC5475"/>
    <w:rsid w:val="00FD3C3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B14E5B"/>
  <w14:defaultImageDpi w14:val="32767"/>
  <w15:docId w15:val="{DBBAF741-4DB4-49F4-89B0-0DD5ADA91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semiHidden="1" w:qFormat="1"/>
    <w:lsdException w:name="heading 2" w:semiHidden="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39"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semiHidden/>
    <w:qFormat/>
    <w:rsid w:val="004C56D7"/>
  </w:style>
  <w:style w:type="paragraph" w:styleId="Heading1">
    <w:name w:val="heading 1"/>
    <w:basedOn w:val="Normal"/>
    <w:next w:val="Normal"/>
    <w:link w:val="Heading1Char"/>
    <w:uiPriority w:val="99"/>
    <w:semiHidden/>
    <w:qFormat/>
    <w:rsid w:val="0016372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semiHidden/>
    <w:qFormat/>
    <w:rsid w:val="006D4D5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9"/>
    <w:semiHidden/>
    <w:unhideWhenUsed/>
    <w:qFormat/>
    <w:rsid w:val="006D4D57"/>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umberingMain">
    <w:name w:val="Numbering Main"/>
    <w:uiPriority w:val="99"/>
    <w:rsid w:val="00BF0AFA"/>
    <w:pPr>
      <w:numPr>
        <w:numId w:val="6"/>
      </w:numPr>
    </w:pPr>
  </w:style>
  <w:style w:type="paragraph" w:customStyle="1" w:styleId="BBHeading1Lower">
    <w:name w:val="B&amp;B Heading 1 (Lower)"/>
    <w:basedOn w:val="BBHeading1"/>
    <w:next w:val="BBBodyTextIndent1"/>
    <w:uiPriority w:val="9"/>
    <w:rsid w:val="00B76EA5"/>
    <w:rPr>
      <w:caps w:val="0"/>
    </w:rPr>
  </w:style>
  <w:style w:type="paragraph" w:customStyle="1" w:styleId="BBHeading2">
    <w:name w:val="B&amp;B Heading 2"/>
    <w:basedOn w:val="BBClause2"/>
    <w:next w:val="BBBodyTextIndent2"/>
    <w:uiPriority w:val="9"/>
    <w:qFormat/>
    <w:rsid w:val="001D101D"/>
    <w:pPr>
      <w:keepNext/>
      <w:outlineLvl w:val="1"/>
    </w:pPr>
    <w:rPr>
      <w:b/>
    </w:rPr>
  </w:style>
  <w:style w:type="paragraph" w:styleId="Header">
    <w:name w:val="header"/>
    <w:aliases w:val="B&amp;B Header"/>
    <w:basedOn w:val="Normal"/>
    <w:link w:val="HeaderChar"/>
    <w:uiPriority w:val="99"/>
    <w:semiHidden/>
    <w:rsid w:val="00B8090B"/>
    <w:pPr>
      <w:tabs>
        <w:tab w:val="center" w:pos="4513"/>
        <w:tab w:val="right" w:pos="9026"/>
      </w:tabs>
      <w:jc w:val="both"/>
    </w:pPr>
  </w:style>
  <w:style w:type="character" w:customStyle="1" w:styleId="HeaderChar">
    <w:name w:val="Header Char"/>
    <w:aliases w:val="B&amp;B Header Char"/>
    <w:basedOn w:val="DefaultParagraphFont"/>
    <w:link w:val="Header"/>
    <w:uiPriority w:val="99"/>
    <w:semiHidden/>
    <w:rsid w:val="00494F48"/>
  </w:style>
  <w:style w:type="paragraph" w:styleId="Footer">
    <w:name w:val="footer"/>
    <w:aliases w:val="B&amp;B Footer"/>
    <w:basedOn w:val="Normal"/>
    <w:link w:val="FooterChar"/>
    <w:uiPriority w:val="99"/>
    <w:semiHidden/>
    <w:rsid w:val="00B91EE7"/>
    <w:pPr>
      <w:tabs>
        <w:tab w:val="center" w:pos="4513"/>
        <w:tab w:val="right" w:pos="9026"/>
      </w:tabs>
      <w:jc w:val="center"/>
    </w:pPr>
  </w:style>
  <w:style w:type="character" w:customStyle="1" w:styleId="FooterChar">
    <w:name w:val="Footer Char"/>
    <w:aliases w:val="B&amp;B Footer Char"/>
    <w:basedOn w:val="DefaultParagraphFont"/>
    <w:link w:val="Footer"/>
    <w:uiPriority w:val="99"/>
    <w:semiHidden/>
    <w:rsid w:val="00B91EE7"/>
  </w:style>
  <w:style w:type="paragraph" w:customStyle="1" w:styleId="BBHeading3">
    <w:name w:val="B&amp;B Heading 3"/>
    <w:basedOn w:val="BBClause3"/>
    <w:next w:val="BBBodyTextIndent3"/>
    <w:uiPriority w:val="9"/>
    <w:qFormat/>
    <w:rsid w:val="000B0AF1"/>
    <w:pPr>
      <w:keepNext/>
      <w:outlineLvl w:val="2"/>
    </w:pPr>
    <w:rPr>
      <w:b/>
    </w:rPr>
  </w:style>
  <w:style w:type="paragraph" w:customStyle="1" w:styleId="BBHeading4">
    <w:name w:val="B&amp;B Heading 4"/>
    <w:basedOn w:val="BBClause4"/>
    <w:next w:val="BBBodyTextIndent4"/>
    <w:uiPriority w:val="9"/>
    <w:qFormat/>
    <w:rsid w:val="001D101D"/>
    <w:pPr>
      <w:keepNext/>
      <w:outlineLvl w:val="3"/>
    </w:pPr>
    <w:rPr>
      <w:b/>
    </w:rPr>
  </w:style>
  <w:style w:type="paragraph" w:customStyle="1" w:styleId="BBHeading5">
    <w:name w:val="B&amp;B Heading 5"/>
    <w:basedOn w:val="BBClause5"/>
    <w:next w:val="BBBodyTextIndent5"/>
    <w:uiPriority w:val="9"/>
    <w:rsid w:val="001D101D"/>
    <w:pPr>
      <w:keepNext/>
      <w:outlineLvl w:val="4"/>
    </w:pPr>
    <w:rPr>
      <w:b/>
    </w:rPr>
  </w:style>
  <w:style w:type="paragraph" w:customStyle="1" w:styleId="BBHeading1">
    <w:name w:val="B&amp;B Heading 1"/>
    <w:basedOn w:val="BodyText"/>
    <w:next w:val="BBBodyTextIndent1"/>
    <w:uiPriority w:val="9"/>
    <w:qFormat/>
    <w:rsid w:val="00BF0AFA"/>
    <w:pPr>
      <w:keepNext/>
      <w:numPr>
        <w:numId w:val="8"/>
      </w:numPr>
      <w:outlineLvl w:val="0"/>
    </w:pPr>
    <w:rPr>
      <w:b/>
      <w:caps/>
    </w:rPr>
  </w:style>
  <w:style w:type="paragraph" w:styleId="BodyText">
    <w:name w:val="Body Text"/>
    <w:aliases w:val="B&amp;B Body Text"/>
    <w:basedOn w:val="Normal"/>
    <w:link w:val="BodyTextChar"/>
    <w:uiPriority w:val="39"/>
    <w:rsid w:val="00D35E4A"/>
    <w:pPr>
      <w:spacing w:after="240"/>
      <w:jc w:val="both"/>
    </w:pPr>
    <w:rPr>
      <w:sz w:val="22"/>
    </w:rPr>
  </w:style>
  <w:style w:type="character" w:customStyle="1" w:styleId="BodyTextChar">
    <w:name w:val="Body Text Char"/>
    <w:aliases w:val="B&amp;B Body Text Char"/>
    <w:basedOn w:val="DefaultParagraphFont"/>
    <w:link w:val="BodyText"/>
    <w:rsid w:val="00D35E4A"/>
    <w:rPr>
      <w:sz w:val="22"/>
    </w:rPr>
  </w:style>
  <w:style w:type="paragraph" w:customStyle="1" w:styleId="BBHeading6">
    <w:name w:val="B&amp;B Heading 6"/>
    <w:basedOn w:val="BBClause6"/>
    <w:next w:val="BBBodyTextIndent6"/>
    <w:uiPriority w:val="9"/>
    <w:rsid w:val="001D101D"/>
    <w:pPr>
      <w:keepNext/>
      <w:outlineLvl w:val="5"/>
    </w:pPr>
    <w:rPr>
      <w:b/>
    </w:rPr>
  </w:style>
  <w:style w:type="paragraph" w:customStyle="1" w:styleId="BBHeading7">
    <w:name w:val="B&amp;B Heading 7"/>
    <w:basedOn w:val="BBClause7"/>
    <w:next w:val="BBBodyTextIndent7"/>
    <w:uiPriority w:val="9"/>
    <w:rsid w:val="001D101D"/>
    <w:pPr>
      <w:keepNext/>
      <w:outlineLvl w:val="6"/>
    </w:pPr>
    <w:rPr>
      <w:b/>
    </w:rPr>
  </w:style>
  <w:style w:type="paragraph" w:customStyle="1" w:styleId="BBHeading8">
    <w:name w:val="B&amp;B Heading 8"/>
    <w:basedOn w:val="BBClause8"/>
    <w:next w:val="BBBodyTextIndent8"/>
    <w:uiPriority w:val="9"/>
    <w:rsid w:val="001D101D"/>
    <w:pPr>
      <w:keepNext/>
      <w:outlineLvl w:val="7"/>
    </w:pPr>
    <w:rPr>
      <w:b/>
    </w:rPr>
  </w:style>
  <w:style w:type="paragraph" w:customStyle="1" w:styleId="BBHeading9">
    <w:name w:val="B&amp;B Heading 9"/>
    <w:basedOn w:val="BBClause9"/>
    <w:next w:val="BBBodyTextIndent9"/>
    <w:uiPriority w:val="9"/>
    <w:rsid w:val="001D101D"/>
    <w:pPr>
      <w:keepNext/>
      <w:outlineLvl w:val="8"/>
    </w:pPr>
    <w:rPr>
      <w:b/>
    </w:rPr>
  </w:style>
  <w:style w:type="paragraph" w:customStyle="1" w:styleId="BBClause1">
    <w:name w:val="B&amp;B Clause 1"/>
    <w:basedOn w:val="BBHeading1"/>
    <w:uiPriority w:val="29"/>
    <w:qFormat/>
    <w:rsid w:val="001D101D"/>
    <w:pPr>
      <w:keepNext w:val="0"/>
    </w:pPr>
    <w:rPr>
      <w:b w:val="0"/>
      <w:caps w:val="0"/>
    </w:rPr>
  </w:style>
  <w:style w:type="paragraph" w:customStyle="1" w:styleId="BBClause2">
    <w:name w:val="B&amp;B Clause 2"/>
    <w:basedOn w:val="BodyText"/>
    <w:uiPriority w:val="29"/>
    <w:qFormat/>
    <w:rsid w:val="00BF0AFA"/>
    <w:pPr>
      <w:numPr>
        <w:ilvl w:val="1"/>
        <w:numId w:val="8"/>
      </w:numPr>
    </w:pPr>
  </w:style>
  <w:style w:type="paragraph" w:customStyle="1" w:styleId="BBClause3">
    <w:name w:val="B&amp;B Clause 3"/>
    <w:basedOn w:val="BodyText"/>
    <w:uiPriority w:val="29"/>
    <w:qFormat/>
    <w:rsid w:val="00BF0AFA"/>
    <w:pPr>
      <w:numPr>
        <w:ilvl w:val="2"/>
        <w:numId w:val="8"/>
      </w:numPr>
    </w:pPr>
  </w:style>
  <w:style w:type="paragraph" w:customStyle="1" w:styleId="BBClause4">
    <w:name w:val="B&amp;B Clause 4"/>
    <w:basedOn w:val="BodyText"/>
    <w:uiPriority w:val="29"/>
    <w:qFormat/>
    <w:rsid w:val="00BF0AFA"/>
    <w:pPr>
      <w:numPr>
        <w:ilvl w:val="3"/>
        <w:numId w:val="8"/>
      </w:numPr>
    </w:pPr>
  </w:style>
  <w:style w:type="paragraph" w:customStyle="1" w:styleId="BBClause5">
    <w:name w:val="B&amp;B Clause 5"/>
    <w:basedOn w:val="BodyText"/>
    <w:uiPriority w:val="29"/>
    <w:rsid w:val="00BF0AFA"/>
    <w:pPr>
      <w:numPr>
        <w:ilvl w:val="4"/>
        <w:numId w:val="8"/>
      </w:numPr>
    </w:pPr>
  </w:style>
  <w:style w:type="paragraph" w:customStyle="1" w:styleId="BBClause6">
    <w:name w:val="B&amp;B Clause 6"/>
    <w:basedOn w:val="BodyText"/>
    <w:uiPriority w:val="29"/>
    <w:rsid w:val="00BF0AFA"/>
    <w:pPr>
      <w:numPr>
        <w:ilvl w:val="5"/>
        <w:numId w:val="8"/>
      </w:numPr>
    </w:pPr>
  </w:style>
  <w:style w:type="paragraph" w:customStyle="1" w:styleId="BBClause7">
    <w:name w:val="B&amp;B Clause 7"/>
    <w:basedOn w:val="BodyText"/>
    <w:uiPriority w:val="29"/>
    <w:rsid w:val="00BF0AFA"/>
    <w:pPr>
      <w:numPr>
        <w:ilvl w:val="6"/>
        <w:numId w:val="8"/>
      </w:numPr>
    </w:pPr>
  </w:style>
  <w:style w:type="paragraph" w:customStyle="1" w:styleId="BBClause8">
    <w:name w:val="B&amp;B Clause 8"/>
    <w:basedOn w:val="BodyText"/>
    <w:uiPriority w:val="29"/>
    <w:rsid w:val="00BF0AFA"/>
    <w:pPr>
      <w:numPr>
        <w:ilvl w:val="7"/>
        <w:numId w:val="8"/>
      </w:numPr>
    </w:pPr>
  </w:style>
  <w:style w:type="paragraph" w:customStyle="1" w:styleId="BBClause9">
    <w:name w:val="B&amp;B Clause 9"/>
    <w:basedOn w:val="BodyText"/>
    <w:uiPriority w:val="29"/>
    <w:rsid w:val="00BF0AFA"/>
    <w:pPr>
      <w:numPr>
        <w:ilvl w:val="8"/>
        <w:numId w:val="8"/>
      </w:numPr>
    </w:pPr>
  </w:style>
  <w:style w:type="paragraph" w:customStyle="1" w:styleId="BBScheduleHeading1">
    <w:name w:val="B&amp;B Schedule Heading 1"/>
    <w:basedOn w:val="BodyText"/>
    <w:next w:val="BBBodyTextIndent1"/>
    <w:uiPriority w:val="49"/>
    <w:qFormat/>
    <w:rsid w:val="00BF0AFA"/>
    <w:pPr>
      <w:keepNext/>
      <w:numPr>
        <w:numId w:val="9"/>
      </w:numPr>
      <w:spacing w:before="120"/>
      <w:outlineLvl w:val="0"/>
    </w:pPr>
    <w:rPr>
      <w:b/>
    </w:rPr>
  </w:style>
  <w:style w:type="paragraph" w:customStyle="1" w:styleId="BBScheduleHeading2">
    <w:name w:val="B&amp;B Schedule Heading 2"/>
    <w:basedOn w:val="BBSchedule2"/>
    <w:next w:val="BBBodyTextIndent2"/>
    <w:uiPriority w:val="49"/>
    <w:rsid w:val="001D101D"/>
    <w:pPr>
      <w:keepNext/>
      <w:outlineLvl w:val="1"/>
    </w:pPr>
    <w:rPr>
      <w:b/>
    </w:rPr>
  </w:style>
  <w:style w:type="paragraph" w:customStyle="1" w:styleId="BBScheduleHeading3">
    <w:name w:val="B&amp;B Schedule Heading 3"/>
    <w:basedOn w:val="BBSchedule3"/>
    <w:next w:val="BBBodyTextIndent3"/>
    <w:uiPriority w:val="49"/>
    <w:rsid w:val="001D101D"/>
    <w:pPr>
      <w:keepNext/>
      <w:outlineLvl w:val="2"/>
    </w:pPr>
    <w:rPr>
      <w:b/>
    </w:rPr>
  </w:style>
  <w:style w:type="paragraph" w:customStyle="1" w:styleId="BBScheduleHeading4">
    <w:name w:val="B&amp;B Schedule Heading 4"/>
    <w:basedOn w:val="BBSchedule4"/>
    <w:next w:val="BBBodyTextIndent4"/>
    <w:uiPriority w:val="49"/>
    <w:rsid w:val="001D101D"/>
    <w:pPr>
      <w:keepNext/>
      <w:outlineLvl w:val="3"/>
    </w:pPr>
    <w:rPr>
      <w:b/>
    </w:rPr>
  </w:style>
  <w:style w:type="paragraph" w:customStyle="1" w:styleId="BBScheduleHeading5">
    <w:name w:val="B&amp;B Schedule Heading 5"/>
    <w:basedOn w:val="BBSchedule5"/>
    <w:next w:val="BBBodyTextIndent5"/>
    <w:uiPriority w:val="49"/>
    <w:rsid w:val="001D101D"/>
    <w:pPr>
      <w:keepNext/>
      <w:outlineLvl w:val="4"/>
    </w:pPr>
    <w:rPr>
      <w:b/>
    </w:rPr>
  </w:style>
  <w:style w:type="paragraph" w:customStyle="1" w:styleId="BBScheduleHeading6">
    <w:name w:val="B&amp;B Schedule Heading 6"/>
    <w:basedOn w:val="BBSchedule6"/>
    <w:next w:val="BBBodyTextIndent6"/>
    <w:uiPriority w:val="49"/>
    <w:rsid w:val="001D101D"/>
    <w:pPr>
      <w:keepNext/>
      <w:outlineLvl w:val="5"/>
    </w:pPr>
    <w:rPr>
      <w:b/>
    </w:rPr>
  </w:style>
  <w:style w:type="paragraph" w:customStyle="1" w:styleId="BBScheduleHeading7">
    <w:name w:val="B&amp;B Schedule Heading 7"/>
    <w:basedOn w:val="BBSchedule7"/>
    <w:next w:val="BBBodyTextIndent7"/>
    <w:uiPriority w:val="49"/>
    <w:rsid w:val="001D101D"/>
    <w:pPr>
      <w:keepNext/>
      <w:outlineLvl w:val="6"/>
    </w:pPr>
    <w:rPr>
      <w:b/>
    </w:rPr>
  </w:style>
  <w:style w:type="paragraph" w:customStyle="1" w:styleId="BBScheduleHeading8">
    <w:name w:val="B&amp;B Schedule Heading 8"/>
    <w:basedOn w:val="BBSchedule8"/>
    <w:next w:val="BBBodyTextIndent8"/>
    <w:uiPriority w:val="49"/>
    <w:rsid w:val="001D101D"/>
    <w:pPr>
      <w:keepNext/>
      <w:outlineLvl w:val="7"/>
    </w:pPr>
    <w:rPr>
      <w:b/>
    </w:rPr>
  </w:style>
  <w:style w:type="paragraph" w:customStyle="1" w:styleId="BBScheduleHeading9">
    <w:name w:val="B&amp;B Schedule Heading 9"/>
    <w:basedOn w:val="BBSchedule9"/>
    <w:next w:val="BBBodyTextIndent9"/>
    <w:uiPriority w:val="49"/>
    <w:rsid w:val="001D101D"/>
    <w:pPr>
      <w:keepNext/>
      <w:outlineLvl w:val="8"/>
    </w:pPr>
    <w:rPr>
      <w:b/>
    </w:rPr>
  </w:style>
  <w:style w:type="paragraph" w:customStyle="1" w:styleId="BBScheduleTitle">
    <w:name w:val="B&amp;B Schedule Title"/>
    <w:basedOn w:val="BodyText"/>
    <w:next w:val="BBScheduleSub-title"/>
    <w:uiPriority w:val="47"/>
    <w:rsid w:val="008C624C"/>
    <w:pPr>
      <w:keepNext/>
      <w:pageBreakBefore/>
      <w:numPr>
        <w:numId w:val="11"/>
      </w:numPr>
      <w:jc w:val="center"/>
      <w:outlineLvl w:val="0"/>
    </w:pPr>
    <w:rPr>
      <w:b/>
      <w:caps/>
    </w:rPr>
  </w:style>
  <w:style w:type="paragraph" w:customStyle="1" w:styleId="BBScheduleSub-title">
    <w:name w:val="B&amp;B Schedule Sub-title"/>
    <w:basedOn w:val="Normal"/>
    <w:next w:val="BodyText"/>
    <w:uiPriority w:val="48"/>
    <w:rsid w:val="00152A99"/>
    <w:pPr>
      <w:keepNext/>
      <w:spacing w:after="240"/>
      <w:jc w:val="center"/>
    </w:pPr>
    <w:rPr>
      <w:rFonts w:eastAsia="Georgia"/>
      <w:b/>
    </w:rPr>
  </w:style>
  <w:style w:type="paragraph" w:customStyle="1" w:styleId="BBSchedule1">
    <w:name w:val="B&amp;B Schedule 1"/>
    <w:basedOn w:val="BBScheduleHeading1"/>
    <w:uiPriority w:val="59"/>
    <w:rsid w:val="0096481E"/>
    <w:pPr>
      <w:keepNext w:val="0"/>
      <w:outlineLvl w:val="9"/>
    </w:pPr>
    <w:rPr>
      <w:b w:val="0"/>
    </w:rPr>
  </w:style>
  <w:style w:type="paragraph" w:customStyle="1" w:styleId="BBSchedule2">
    <w:name w:val="B&amp;B Schedule 2"/>
    <w:basedOn w:val="BodyText"/>
    <w:uiPriority w:val="59"/>
    <w:rsid w:val="00BF0AFA"/>
    <w:pPr>
      <w:numPr>
        <w:ilvl w:val="1"/>
        <w:numId w:val="9"/>
      </w:numPr>
    </w:pPr>
  </w:style>
  <w:style w:type="paragraph" w:customStyle="1" w:styleId="BBSchedule3">
    <w:name w:val="B&amp;B Schedule 3"/>
    <w:basedOn w:val="BodyText"/>
    <w:uiPriority w:val="59"/>
    <w:qFormat/>
    <w:rsid w:val="00BF0AFA"/>
    <w:pPr>
      <w:numPr>
        <w:ilvl w:val="2"/>
        <w:numId w:val="9"/>
      </w:numPr>
    </w:pPr>
  </w:style>
  <w:style w:type="paragraph" w:customStyle="1" w:styleId="BBSchedule5">
    <w:name w:val="B&amp;B Schedule 5"/>
    <w:basedOn w:val="BodyText"/>
    <w:uiPriority w:val="59"/>
    <w:qFormat/>
    <w:rsid w:val="00BF0AFA"/>
    <w:pPr>
      <w:numPr>
        <w:ilvl w:val="4"/>
        <w:numId w:val="9"/>
      </w:numPr>
    </w:pPr>
  </w:style>
  <w:style w:type="paragraph" w:customStyle="1" w:styleId="BBSchedule6">
    <w:name w:val="B&amp;B Schedule 6"/>
    <w:basedOn w:val="BodyText"/>
    <w:uiPriority w:val="59"/>
    <w:qFormat/>
    <w:rsid w:val="00BF0AFA"/>
    <w:pPr>
      <w:numPr>
        <w:ilvl w:val="5"/>
        <w:numId w:val="9"/>
      </w:numPr>
    </w:pPr>
  </w:style>
  <w:style w:type="paragraph" w:customStyle="1" w:styleId="BBSchedule7">
    <w:name w:val="B&amp;B Schedule 7"/>
    <w:basedOn w:val="BodyText"/>
    <w:uiPriority w:val="59"/>
    <w:rsid w:val="00BF0AFA"/>
    <w:pPr>
      <w:numPr>
        <w:ilvl w:val="6"/>
        <w:numId w:val="9"/>
      </w:numPr>
    </w:pPr>
  </w:style>
  <w:style w:type="paragraph" w:customStyle="1" w:styleId="BBSchedule8">
    <w:name w:val="B&amp;B Schedule 8"/>
    <w:basedOn w:val="BodyText"/>
    <w:uiPriority w:val="59"/>
    <w:rsid w:val="00BF0AFA"/>
    <w:pPr>
      <w:numPr>
        <w:ilvl w:val="7"/>
        <w:numId w:val="9"/>
      </w:numPr>
    </w:pPr>
  </w:style>
  <w:style w:type="paragraph" w:customStyle="1" w:styleId="BBSchedule9">
    <w:name w:val="B&amp;B Schedule 9"/>
    <w:basedOn w:val="BodyText"/>
    <w:uiPriority w:val="59"/>
    <w:rsid w:val="00BF0AFA"/>
    <w:pPr>
      <w:numPr>
        <w:ilvl w:val="8"/>
        <w:numId w:val="9"/>
      </w:numPr>
    </w:pPr>
  </w:style>
  <w:style w:type="numbering" w:customStyle="1" w:styleId="NumberingSchedules">
    <w:name w:val="Numbering Schedules"/>
    <w:uiPriority w:val="99"/>
    <w:rsid w:val="00BF0AFA"/>
    <w:pPr>
      <w:numPr>
        <w:numId w:val="1"/>
      </w:numPr>
    </w:pPr>
  </w:style>
  <w:style w:type="paragraph" w:customStyle="1" w:styleId="BBBodyTextIndent1">
    <w:name w:val="B&amp;B Body Text Indent 1"/>
    <w:basedOn w:val="Normal"/>
    <w:uiPriority w:val="19"/>
    <w:rsid w:val="00BF0AFA"/>
    <w:pPr>
      <w:spacing w:after="240"/>
      <w:ind w:left="720"/>
      <w:jc w:val="both"/>
    </w:pPr>
    <w:rPr>
      <w:sz w:val="22"/>
    </w:rPr>
  </w:style>
  <w:style w:type="paragraph" w:customStyle="1" w:styleId="BBBodyTextIndent2">
    <w:name w:val="B&amp;B Body Text Indent 2"/>
    <w:basedOn w:val="Normal"/>
    <w:uiPriority w:val="19"/>
    <w:rsid w:val="00BF0AFA"/>
    <w:pPr>
      <w:spacing w:after="240"/>
      <w:ind w:left="720"/>
      <w:jc w:val="both"/>
    </w:pPr>
    <w:rPr>
      <w:sz w:val="22"/>
    </w:rPr>
  </w:style>
  <w:style w:type="paragraph" w:customStyle="1" w:styleId="BBBodyTextIndent3">
    <w:name w:val="B&amp;B Body Text Indent 3"/>
    <w:basedOn w:val="Normal"/>
    <w:uiPriority w:val="19"/>
    <w:rsid w:val="00BF0AFA"/>
    <w:pPr>
      <w:spacing w:after="240"/>
      <w:ind w:left="1622"/>
      <w:jc w:val="both"/>
    </w:pPr>
    <w:rPr>
      <w:rFonts w:eastAsia="Georgia"/>
      <w:sz w:val="22"/>
    </w:rPr>
  </w:style>
  <w:style w:type="paragraph" w:customStyle="1" w:styleId="BBBodyTextIndent4">
    <w:name w:val="B&amp;B Body Text Indent 4"/>
    <w:basedOn w:val="Normal"/>
    <w:uiPriority w:val="19"/>
    <w:rsid w:val="00BF0AFA"/>
    <w:pPr>
      <w:spacing w:after="240"/>
      <w:ind w:left="2699"/>
      <w:jc w:val="both"/>
    </w:pPr>
    <w:rPr>
      <w:sz w:val="22"/>
    </w:rPr>
  </w:style>
  <w:style w:type="paragraph" w:customStyle="1" w:styleId="BBBodyTextIndent5">
    <w:name w:val="B&amp;B Body Text Indent 5"/>
    <w:basedOn w:val="Normal"/>
    <w:uiPriority w:val="19"/>
    <w:rsid w:val="00BF0AFA"/>
    <w:pPr>
      <w:spacing w:after="240"/>
      <w:ind w:left="2699"/>
      <w:jc w:val="both"/>
    </w:pPr>
    <w:rPr>
      <w:sz w:val="22"/>
    </w:rPr>
  </w:style>
  <w:style w:type="paragraph" w:customStyle="1" w:styleId="BBBodyTextIndent6">
    <w:name w:val="B&amp;B Body Text Indent 6"/>
    <w:basedOn w:val="Normal"/>
    <w:uiPriority w:val="19"/>
    <w:rsid w:val="00BF0AFA"/>
    <w:pPr>
      <w:spacing w:after="240"/>
      <w:ind w:left="3238"/>
      <w:jc w:val="both"/>
    </w:pPr>
    <w:rPr>
      <w:sz w:val="22"/>
    </w:rPr>
  </w:style>
  <w:style w:type="paragraph" w:customStyle="1" w:styleId="BBBodyTextIndent7">
    <w:name w:val="B&amp;B Body Text Indent 7"/>
    <w:basedOn w:val="Normal"/>
    <w:uiPriority w:val="19"/>
    <w:rsid w:val="00BF0AFA"/>
    <w:pPr>
      <w:spacing w:after="240"/>
      <w:ind w:left="3912"/>
      <w:jc w:val="both"/>
    </w:pPr>
    <w:rPr>
      <w:sz w:val="22"/>
    </w:rPr>
  </w:style>
  <w:style w:type="paragraph" w:customStyle="1" w:styleId="BBBodyTextIndent8">
    <w:name w:val="B&amp;B Body Text Indent 8"/>
    <w:basedOn w:val="Normal"/>
    <w:uiPriority w:val="19"/>
    <w:rsid w:val="00BF0AFA"/>
    <w:pPr>
      <w:spacing w:after="240"/>
      <w:ind w:left="4587"/>
      <w:jc w:val="both"/>
    </w:pPr>
    <w:rPr>
      <w:sz w:val="22"/>
    </w:rPr>
  </w:style>
  <w:style w:type="paragraph" w:customStyle="1" w:styleId="BBBodyTextIndent9">
    <w:name w:val="B&amp;B Body Text Indent 9"/>
    <w:basedOn w:val="Normal"/>
    <w:uiPriority w:val="19"/>
    <w:rsid w:val="00BF0AFA"/>
    <w:pPr>
      <w:spacing w:after="240"/>
      <w:ind w:left="5262"/>
      <w:jc w:val="both"/>
    </w:pPr>
    <w:rPr>
      <w:sz w:val="22"/>
    </w:rPr>
  </w:style>
  <w:style w:type="paragraph" w:customStyle="1" w:styleId="BBEndnoteText">
    <w:name w:val="B&amp;B Endnote Text"/>
    <w:basedOn w:val="Normal"/>
    <w:uiPriority w:val="69"/>
    <w:semiHidden/>
    <w:rsid w:val="00B8090B"/>
    <w:pPr>
      <w:ind w:left="62" w:hanging="62"/>
      <w:jc w:val="both"/>
    </w:pPr>
    <w:rPr>
      <w:sz w:val="16"/>
    </w:rPr>
  </w:style>
  <w:style w:type="paragraph" w:customStyle="1" w:styleId="BBFootnoteText">
    <w:name w:val="B&amp;B Footnote Text"/>
    <w:basedOn w:val="Normal"/>
    <w:uiPriority w:val="69"/>
    <w:semiHidden/>
    <w:rsid w:val="00B8090B"/>
    <w:pPr>
      <w:ind w:left="113" w:hanging="113"/>
      <w:jc w:val="both"/>
    </w:pPr>
    <w:rPr>
      <w:sz w:val="16"/>
    </w:rPr>
  </w:style>
  <w:style w:type="paragraph" w:customStyle="1" w:styleId="BBSchedule4">
    <w:name w:val="B&amp;B Schedule 4"/>
    <w:basedOn w:val="BodyText"/>
    <w:uiPriority w:val="59"/>
    <w:qFormat/>
    <w:rsid w:val="00BF0AFA"/>
    <w:pPr>
      <w:numPr>
        <w:ilvl w:val="3"/>
        <w:numId w:val="9"/>
      </w:numPr>
    </w:pPr>
  </w:style>
  <w:style w:type="paragraph" w:customStyle="1" w:styleId="BBBullet1">
    <w:name w:val="B&amp;B Bullet 1"/>
    <w:basedOn w:val="BodyText"/>
    <w:uiPriority w:val="39"/>
    <w:rsid w:val="00BF0AFA"/>
    <w:pPr>
      <w:numPr>
        <w:ilvl w:val="1"/>
        <w:numId w:val="7"/>
      </w:numPr>
    </w:pPr>
  </w:style>
  <w:style w:type="paragraph" w:customStyle="1" w:styleId="BBBullet2">
    <w:name w:val="B&amp;B Bullet 2"/>
    <w:basedOn w:val="BodyText"/>
    <w:uiPriority w:val="39"/>
    <w:rsid w:val="00BF0AFA"/>
    <w:pPr>
      <w:numPr>
        <w:ilvl w:val="2"/>
        <w:numId w:val="7"/>
      </w:numPr>
    </w:pPr>
  </w:style>
  <w:style w:type="paragraph" w:customStyle="1" w:styleId="BBBullet3">
    <w:name w:val="B&amp;B Bullet 3"/>
    <w:basedOn w:val="BodyText"/>
    <w:uiPriority w:val="39"/>
    <w:rsid w:val="00BF0AFA"/>
    <w:pPr>
      <w:numPr>
        <w:ilvl w:val="3"/>
        <w:numId w:val="7"/>
      </w:numPr>
    </w:pPr>
  </w:style>
  <w:style w:type="paragraph" w:customStyle="1" w:styleId="BBBullet4">
    <w:name w:val="B&amp;B Bullet 4"/>
    <w:basedOn w:val="BodyText"/>
    <w:uiPriority w:val="39"/>
    <w:rsid w:val="00BF0AFA"/>
    <w:pPr>
      <w:numPr>
        <w:ilvl w:val="4"/>
        <w:numId w:val="7"/>
      </w:numPr>
    </w:pPr>
  </w:style>
  <w:style w:type="paragraph" w:customStyle="1" w:styleId="BBBullet5">
    <w:name w:val="B&amp;B Bullet 5"/>
    <w:basedOn w:val="BodyText"/>
    <w:uiPriority w:val="39"/>
    <w:rsid w:val="00BF0AFA"/>
    <w:pPr>
      <w:numPr>
        <w:ilvl w:val="5"/>
        <w:numId w:val="7"/>
      </w:numPr>
    </w:pPr>
  </w:style>
  <w:style w:type="paragraph" w:customStyle="1" w:styleId="BBBullet6">
    <w:name w:val="B&amp;B Bullet 6"/>
    <w:basedOn w:val="BodyText"/>
    <w:uiPriority w:val="39"/>
    <w:rsid w:val="00BF0AFA"/>
    <w:pPr>
      <w:numPr>
        <w:ilvl w:val="6"/>
        <w:numId w:val="7"/>
      </w:numPr>
    </w:pPr>
  </w:style>
  <w:style w:type="paragraph" w:customStyle="1" w:styleId="BBBullet7">
    <w:name w:val="B&amp;B Bullet 7"/>
    <w:basedOn w:val="BodyText"/>
    <w:uiPriority w:val="39"/>
    <w:rsid w:val="00BF0AFA"/>
    <w:pPr>
      <w:numPr>
        <w:ilvl w:val="7"/>
        <w:numId w:val="7"/>
      </w:numPr>
    </w:pPr>
  </w:style>
  <w:style w:type="paragraph" w:customStyle="1" w:styleId="BBBullet8">
    <w:name w:val="B&amp;B Bullet 8"/>
    <w:basedOn w:val="BodyText"/>
    <w:uiPriority w:val="39"/>
    <w:rsid w:val="00BF0AFA"/>
    <w:pPr>
      <w:numPr>
        <w:ilvl w:val="8"/>
        <w:numId w:val="7"/>
      </w:numPr>
    </w:pPr>
  </w:style>
  <w:style w:type="paragraph" w:customStyle="1" w:styleId="BBBulletatMargin">
    <w:name w:val="B&amp;B Bullet at Margin"/>
    <w:basedOn w:val="BBBullet8"/>
    <w:uiPriority w:val="38"/>
    <w:rsid w:val="00BF0AFA"/>
    <w:pPr>
      <w:numPr>
        <w:ilvl w:val="0"/>
      </w:numPr>
    </w:pPr>
  </w:style>
  <w:style w:type="numbering" w:customStyle="1" w:styleId="BulletList">
    <w:name w:val="Bullet List"/>
    <w:uiPriority w:val="99"/>
    <w:rsid w:val="00BF0AFA"/>
    <w:pPr>
      <w:numPr>
        <w:numId w:val="2"/>
      </w:numPr>
    </w:pPr>
  </w:style>
  <w:style w:type="paragraph" w:styleId="BalloonText">
    <w:name w:val="Balloon Text"/>
    <w:basedOn w:val="Normal"/>
    <w:link w:val="BalloonTextChar"/>
    <w:uiPriority w:val="99"/>
    <w:semiHidden/>
    <w:rsid w:val="00D53F50"/>
    <w:rPr>
      <w:rFonts w:ascii="Tahoma" w:hAnsi="Tahoma" w:cs="Tahoma"/>
      <w:sz w:val="16"/>
      <w:szCs w:val="16"/>
    </w:rPr>
  </w:style>
  <w:style w:type="character" w:customStyle="1" w:styleId="BalloonTextChar">
    <w:name w:val="Balloon Text Char"/>
    <w:basedOn w:val="DefaultParagraphFont"/>
    <w:link w:val="BalloonText"/>
    <w:uiPriority w:val="99"/>
    <w:semiHidden/>
    <w:rsid w:val="001D101D"/>
    <w:rPr>
      <w:rFonts w:ascii="Tahoma" w:hAnsi="Tahoma" w:cs="Tahoma"/>
      <w:sz w:val="16"/>
      <w:szCs w:val="16"/>
    </w:rPr>
  </w:style>
  <w:style w:type="paragraph" w:customStyle="1" w:styleId="BBBodyTextNoSpacing">
    <w:name w:val="B&amp;B Body Text No Spacing"/>
    <w:basedOn w:val="BodyText"/>
    <w:uiPriority w:val="1"/>
    <w:qFormat/>
    <w:rsid w:val="00AC26EC"/>
    <w:pPr>
      <w:spacing w:after="0"/>
    </w:pPr>
  </w:style>
  <w:style w:type="paragraph" w:customStyle="1" w:styleId="BBHeading0">
    <w:name w:val="B&amp;B Heading 0"/>
    <w:basedOn w:val="BodyText"/>
    <w:next w:val="BodyText"/>
    <w:uiPriority w:val="8"/>
    <w:qFormat/>
    <w:rsid w:val="00C41428"/>
    <w:pPr>
      <w:keepNext/>
      <w:outlineLvl w:val="0"/>
    </w:pPr>
    <w:rPr>
      <w:b/>
      <w:caps/>
    </w:rPr>
  </w:style>
  <w:style w:type="character" w:customStyle="1" w:styleId="Heading1Char">
    <w:name w:val="Heading 1 Char"/>
    <w:basedOn w:val="DefaultParagraphFont"/>
    <w:link w:val="Heading1"/>
    <w:uiPriority w:val="99"/>
    <w:semiHidden/>
    <w:rsid w:val="001D101D"/>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qFormat/>
    <w:rsid w:val="0016372F"/>
    <w:pPr>
      <w:spacing w:line="276" w:lineRule="auto"/>
      <w:outlineLvl w:val="9"/>
    </w:pPr>
    <w:rPr>
      <w:lang w:val="en-US" w:eastAsia="ja-JP"/>
    </w:rPr>
  </w:style>
  <w:style w:type="paragraph" w:styleId="TOC1">
    <w:name w:val="toc 1"/>
    <w:basedOn w:val="Normal"/>
    <w:next w:val="Normal"/>
    <w:uiPriority w:val="39"/>
    <w:rsid w:val="00203D8B"/>
    <w:pPr>
      <w:tabs>
        <w:tab w:val="left" w:pos="720"/>
        <w:tab w:val="right" w:leader="dot" w:pos="8998"/>
      </w:tabs>
      <w:spacing w:after="120"/>
    </w:pPr>
    <w:rPr>
      <w:noProof/>
      <w:sz w:val="22"/>
      <w:szCs w:val="22"/>
    </w:rPr>
  </w:style>
  <w:style w:type="character" w:styleId="Hyperlink">
    <w:name w:val="Hyperlink"/>
    <w:basedOn w:val="DefaultParagraphFont"/>
    <w:uiPriority w:val="99"/>
    <w:rsid w:val="0016372F"/>
    <w:rPr>
      <w:color w:val="0000FF" w:themeColor="hyperlink"/>
      <w:u w:val="single"/>
    </w:rPr>
  </w:style>
  <w:style w:type="paragraph" w:styleId="TOC2">
    <w:name w:val="toc 2"/>
    <w:basedOn w:val="Normal"/>
    <w:next w:val="Normal"/>
    <w:autoRedefine/>
    <w:uiPriority w:val="39"/>
    <w:rsid w:val="00F807FB"/>
    <w:pPr>
      <w:tabs>
        <w:tab w:val="right" w:leader="dot" w:pos="9000"/>
      </w:tabs>
      <w:spacing w:after="120"/>
      <w:ind w:left="720"/>
    </w:pPr>
    <w:rPr>
      <w:rFonts w:eastAsia="Times New Roman"/>
      <w:noProof/>
      <w:sz w:val="22"/>
      <w:szCs w:val="22"/>
      <w:lang w:eastAsia="en-GB"/>
    </w:rPr>
  </w:style>
  <w:style w:type="numbering" w:customStyle="1" w:styleId="Parties">
    <w:name w:val="Parties"/>
    <w:uiPriority w:val="99"/>
    <w:rsid w:val="002A5913"/>
    <w:pPr>
      <w:numPr>
        <w:numId w:val="3"/>
      </w:numPr>
    </w:pPr>
  </w:style>
  <w:style w:type="paragraph" w:customStyle="1" w:styleId="PartiesNumbering">
    <w:name w:val="Parties Numbering"/>
    <w:basedOn w:val="BodyText"/>
    <w:uiPriority w:val="99"/>
    <w:qFormat/>
    <w:rsid w:val="00D3323B"/>
    <w:pPr>
      <w:numPr>
        <w:numId w:val="4"/>
      </w:numPr>
    </w:pPr>
    <w:rPr>
      <w:szCs w:val="22"/>
    </w:rPr>
  </w:style>
  <w:style w:type="numbering" w:customStyle="1" w:styleId="Recitals">
    <w:name w:val="Recitals"/>
    <w:uiPriority w:val="99"/>
    <w:rsid w:val="002A5913"/>
    <w:pPr>
      <w:numPr>
        <w:numId w:val="5"/>
      </w:numPr>
    </w:pPr>
  </w:style>
  <w:style w:type="paragraph" w:customStyle="1" w:styleId="RecitalsNumbering">
    <w:name w:val="Recitals Numbering"/>
    <w:basedOn w:val="BodyText"/>
    <w:uiPriority w:val="99"/>
    <w:qFormat/>
    <w:rsid w:val="00A63133"/>
    <w:pPr>
      <w:numPr>
        <w:numId w:val="12"/>
      </w:numPr>
    </w:pPr>
    <w:rPr>
      <w:szCs w:val="22"/>
    </w:rPr>
  </w:style>
  <w:style w:type="table" w:styleId="TableGrid">
    <w:name w:val="Table Grid"/>
    <w:basedOn w:val="TableNormal"/>
    <w:uiPriority w:val="59"/>
    <w:rsid w:val="00F80A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rsid w:val="009C6FF4"/>
    <w:pPr>
      <w:spacing w:after="240"/>
      <w:ind w:left="62" w:hanging="62"/>
    </w:pPr>
    <w:rPr>
      <w:rFonts w:eastAsia="Times New Roman"/>
      <w:lang w:eastAsia="en-GB"/>
    </w:rPr>
  </w:style>
  <w:style w:type="character" w:customStyle="1" w:styleId="EndnoteTextChar">
    <w:name w:val="Endnote Text Char"/>
    <w:basedOn w:val="DefaultParagraphFont"/>
    <w:link w:val="EndnoteText"/>
    <w:semiHidden/>
    <w:rsid w:val="009C6FF4"/>
    <w:rPr>
      <w:rFonts w:eastAsia="Times New Roman"/>
      <w:lang w:eastAsia="en-GB"/>
    </w:rPr>
  </w:style>
  <w:style w:type="character" w:styleId="EndnoteReference">
    <w:name w:val="endnote reference"/>
    <w:basedOn w:val="DefaultParagraphFont"/>
    <w:semiHidden/>
    <w:rsid w:val="009C6FF4"/>
    <w:rPr>
      <w:rFonts w:ascii="Georgia" w:hAnsi="Georgia"/>
      <w:sz w:val="20"/>
      <w:vertAlign w:val="superscript"/>
    </w:rPr>
  </w:style>
  <w:style w:type="paragraph" w:customStyle="1" w:styleId="BBHeading0Lower">
    <w:name w:val="B&amp;B Heading 0 (Lower)"/>
    <w:basedOn w:val="BodyText"/>
    <w:next w:val="BodyText"/>
    <w:uiPriority w:val="8"/>
    <w:qFormat/>
    <w:rsid w:val="006F7052"/>
    <w:rPr>
      <w:b/>
    </w:rPr>
  </w:style>
  <w:style w:type="paragraph" w:customStyle="1" w:styleId="BBDefinitionLevel3">
    <w:name w:val="B&amp;B Definition Level 3"/>
    <w:basedOn w:val="BBDefinitionLevel2"/>
    <w:uiPriority w:val="99"/>
    <w:qFormat/>
    <w:rsid w:val="00F807FB"/>
    <w:pPr>
      <w:numPr>
        <w:ilvl w:val="3"/>
      </w:numPr>
    </w:pPr>
  </w:style>
  <w:style w:type="paragraph" w:customStyle="1" w:styleId="BBDefinitionLevel1">
    <w:name w:val="B&amp;B Definition Level 1"/>
    <w:basedOn w:val="BBClause4"/>
    <w:uiPriority w:val="99"/>
    <w:qFormat/>
    <w:rsid w:val="00D857F0"/>
    <w:pPr>
      <w:numPr>
        <w:ilvl w:val="1"/>
        <w:numId w:val="10"/>
      </w:numPr>
    </w:pPr>
  </w:style>
  <w:style w:type="paragraph" w:customStyle="1" w:styleId="BBDefinitionLevel2">
    <w:name w:val="B&amp;B Definition Level 2"/>
    <w:basedOn w:val="BBClause4"/>
    <w:uiPriority w:val="99"/>
    <w:qFormat/>
    <w:rsid w:val="00D857F0"/>
    <w:pPr>
      <w:numPr>
        <w:ilvl w:val="2"/>
        <w:numId w:val="10"/>
      </w:numPr>
    </w:pPr>
  </w:style>
  <w:style w:type="paragraph" w:customStyle="1" w:styleId="BBDefinition">
    <w:name w:val="B&amp;B Definition"/>
    <w:basedOn w:val="BBClause4"/>
    <w:uiPriority w:val="99"/>
    <w:qFormat/>
    <w:rsid w:val="00D857F0"/>
    <w:pPr>
      <w:numPr>
        <w:ilvl w:val="0"/>
        <w:numId w:val="10"/>
      </w:numPr>
    </w:pPr>
  </w:style>
  <w:style w:type="paragraph" w:styleId="BodyTextIndent">
    <w:name w:val="Body Text Indent"/>
    <w:basedOn w:val="Normal"/>
    <w:link w:val="BodyTextIndentChar"/>
    <w:uiPriority w:val="99"/>
    <w:semiHidden/>
    <w:unhideWhenUsed/>
    <w:rsid w:val="007309B4"/>
    <w:pPr>
      <w:spacing w:after="120"/>
      <w:ind w:left="283"/>
    </w:pPr>
  </w:style>
  <w:style w:type="character" w:customStyle="1" w:styleId="BodyTextIndentChar">
    <w:name w:val="Body Text Indent Char"/>
    <w:basedOn w:val="DefaultParagraphFont"/>
    <w:link w:val="BodyTextIndent"/>
    <w:uiPriority w:val="99"/>
    <w:semiHidden/>
    <w:rsid w:val="007309B4"/>
  </w:style>
  <w:style w:type="character" w:customStyle="1" w:styleId="Heading2Char">
    <w:name w:val="Heading 2 Char"/>
    <w:basedOn w:val="DefaultParagraphFont"/>
    <w:link w:val="Heading2"/>
    <w:uiPriority w:val="99"/>
    <w:semiHidden/>
    <w:rsid w:val="006D4D57"/>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9"/>
    <w:semiHidden/>
    <w:rsid w:val="006D4D57"/>
    <w:rPr>
      <w:rFonts w:asciiTheme="majorHAnsi" w:eastAsiaTheme="majorEastAsia" w:hAnsiTheme="majorHAnsi" w:cstheme="majorBidi"/>
      <w:color w:val="243F60" w:themeColor="accent1" w:themeShade="7F"/>
      <w:sz w:val="24"/>
      <w:szCs w:val="24"/>
    </w:rPr>
  </w:style>
  <w:style w:type="paragraph" w:customStyle="1" w:styleId="BBSchedulePartTitle">
    <w:name w:val="B&amp;B Schedule Part Title"/>
    <w:basedOn w:val="BBScheduleTitle"/>
    <w:uiPriority w:val="99"/>
    <w:qFormat/>
    <w:rsid w:val="008C624C"/>
    <w:pPr>
      <w:pageBreakBefore w:val="0"/>
      <w:numPr>
        <w:ilvl w:val="1"/>
      </w:numPr>
      <w:outlineLvl w:val="1"/>
    </w:pPr>
  </w:style>
  <w:style w:type="paragraph" w:customStyle="1" w:styleId="BBBodyTextIndent3Schedule">
    <w:name w:val="B&amp;B Body Text Indent 3 (Schedule)"/>
    <w:basedOn w:val="BBBodyTextIndent3"/>
    <w:uiPriority w:val="99"/>
    <w:qFormat/>
    <w:rsid w:val="0023626A"/>
    <w:pPr>
      <w:ind w:left="1418"/>
    </w:pPr>
  </w:style>
  <w:style w:type="paragraph" w:customStyle="1" w:styleId="BBAppendixTitle">
    <w:name w:val="B&amp;B Appendix Title"/>
    <w:basedOn w:val="BodyText"/>
    <w:uiPriority w:val="99"/>
    <w:qFormat/>
    <w:rsid w:val="00C07E17"/>
    <w:pPr>
      <w:numPr>
        <w:numId w:val="13"/>
      </w:numPr>
    </w:pPr>
    <w:rPr>
      <w:b/>
      <w:bCs/>
    </w:rPr>
  </w:style>
  <w:style w:type="numbering" w:customStyle="1" w:styleId="NumberingSchedules4">
    <w:name w:val="Numbering Schedules4"/>
    <w:uiPriority w:val="99"/>
    <w:rsid w:val="006814AC"/>
  </w:style>
  <w:style w:type="paragraph" w:customStyle="1" w:styleId="BBBodyTextIndent4Schedule">
    <w:name w:val="B&amp;B Body Text Indent 4 (Schedule)"/>
    <w:basedOn w:val="BBBodyTextIndent4"/>
    <w:uiPriority w:val="99"/>
    <w:qFormat/>
    <w:rsid w:val="00F807FB"/>
    <w:pPr>
      <w:ind w:left="2160"/>
    </w:pPr>
  </w:style>
  <w:style w:type="paragraph" w:customStyle="1" w:styleId="BBBodyTextIndent5Schedule">
    <w:name w:val="B&amp;B Body Text Indent 5 (Schedule)"/>
    <w:basedOn w:val="BBBodyTextIndent6"/>
    <w:uiPriority w:val="99"/>
    <w:qFormat/>
    <w:rsid w:val="00F807FB"/>
    <w:pPr>
      <w:ind w:left="2880"/>
    </w:pPr>
  </w:style>
  <w:style w:type="character" w:styleId="CommentReference">
    <w:name w:val="annotation reference"/>
    <w:basedOn w:val="DefaultParagraphFont"/>
    <w:uiPriority w:val="99"/>
    <w:semiHidden/>
    <w:unhideWhenUsed/>
    <w:rsid w:val="00352523"/>
    <w:rPr>
      <w:sz w:val="16"/>
      <w:szCs w:val="16"/>
    </w:rPr>
  </w:style>
  <w:style w:type="paragraph" w:styleId="CommentText">
    <w:name w:val="annotation text"/>
    <w:basedOn w:val="Normal"/>
    <w:link w:val="CommentTextChar"/>
    <w:uiPriority w:val="99"/>
    <w:unhideWhenUsed/>
    <w:rsid w:val="00352523"/>
  </w:style>
  <w:style w:type="character" w:customStyle="1" w:styleId="CommentTextChar">
    <w:name w:val="Comment Text Char"/>
    <w:basedOn w:val="DefaultParagraphFont"/>
    <w:link w:val="CommentText"/>
    <w:uiPriority w:val="99"/>
    <w:rsid w:val="00352523"/>
  </w:style>
  <w:style w:type="paragraph" w:styleId="CommentSubject">
    <w:name w:val="annotation subject"/>
    <w:basedOn w:val="CommentText"/>
    <w:next w:val="CommentText"/>
    <w:link w:val="CommentSubjectChar"/>
    <w:uiPriority w:val="99"/>
    <w:semiHidden/>
    <w:unhideWhenUsed/>
    <w:rsid w:val="00352523"/>
    <w:rPr>
      <w:b/>
      <w:bCs/>
    </w:rPr>
  </w:style>
  <w:style w:type="character" w:customStyle="1" w:styleId="CommentSubjectChar">
    <w:name w:val="Comment Subject Char"/>
    <w:basedOn w:val="CommentTextChar"/>
    <w:link w:val="CommentSubject"/>
    <w:uiPriority w:val="99"/>
    <w:semiHidden/>
    <w:rsid w:val="0035252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1538149">
      <w:bodyDiv w:val="1"/>
      <w:marLeft w:val="0"/>
      <w:marRight w:val="0"/>
      <w:marTop w:val="0"/>
      <w:marBottom w:val="0"/>
      <w:divBdr>
        <w:top w:val="none" w:sz="0" w:space="0" w:color="auto"/>
        <w:left w:val="none" w:sz="0" w:space="0" w:color="auto"/>
        <w:bottom w:val="none" w:sz="0" w:space="0" w:color="auto"/>
        <w:right w:val="none" w:sz="0" w:space="0" w:color="auto"/>
      </w:divBdr>
    </w:div>
    <w:div w:id="1499615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BirdAndBird\Office\Templates\Agreemen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amp;B Standard Fonts">
      <a:majorFont>
        <a:latin typeface="Georgia"/>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Core Document" ma:contentTypeID="0x0101004691A8DE0991884F8E90AD6474FC737301003430BDA54C0C6947AD5510ED8D961E8E" ma:contentTypeVersion="13" ma:contentTypeDescription="Create a new document." ma:contentTypeScope="" ma:versionID="d18ae745e71e4703d4d8e7de04d65c09">
  <xsd:schema xmlns:xsd="http://www.w3.org/2001/XMLSchema" xmlns:xs="http://www.w3.org/2001/XMLSchema" xmlns:p="http://schemas.microsoft.com/office/2006/metadata/properties" xmlns:ns2="0f9fa326-da26-4ea8-b6a9-645e8136fe1d" xmlns:ns3="a213c276-2966-4a61-88a3-9acec9d9c2c2" xmlns:ns4="aaacb922-5235-4a66-b188-303b9b46fbd7" xmlns:ns5="13144106-1b45-4629-9905-05c2091b7dff" targetNamespace="http://schemas.microsoft.com/office/2006/metadata/properties" ma:root="true" ma:fieldsID="12487a57777791c8c8f8aafc55ee8312" ns2:_="" ns3:_="" ns4:_="" ns5:_="">
    <xsd:import namespace="0f9fa326-da26-4ea8-b6a9-645e8136fe1d"/>
    <xsd:import namespace="a213c276-2966-4a61-88a3-9acec9d9c2c2"/>
    <xsd:import namespace="aaacb922-5235-4a66-b188-303b9b46fbd7"/>
    <xsd:import namespace="13144106-1b45-4629-9905-05c2091b7dff"/>
    <xsd:element name="properties">
      <xsd:complexType>
        <xsd:sequence>
          <xsd:element name="documentManagement">
            <xsd:complexType>
              <xsd:all>
                <xsd:element ref="ns2:c6f593ada1854b629148449de059396b" minOccurs="0"/>
                <xsd:element ref="ns3:TaxCatchAll" minOccurs="0"/>
                <xsd:element ref="ns3:TaxCatchAllLabel" minOccurs="0"/>
                <xsd:element ref="ns2:m817f42addf14c9a838da36e78800043" minOccurs="0"/>
                <xsd:element ref="ns2:h573c97cf80c4aa6b446c5363dc3ac94" minOccurs="0"/>
                <xsd:element ref="ns4:LegacyData" minOccurs="0"/>
                <xsd:element ref="ns3:_dlc_DocId" minOccurs="0"/>
                <xsd:element ref="ns3:_dlc_DocIdPersistId" minOccurs="0"/>
                <xsd:element ref="ns3:_dlc_DocIdUrl" minOccurs="0"/>
                <xsd:element ref="ns5:MediaServiceMetadata" minOccurs="0"/>
                <xsd:element ref="ns5:MediaServiceFastMetadata" minOccurs="0"/>
                <xsd:element ref="ns5:MediaServiceSearchProperties" minOccurs="0"/>
                <xsd:element ref="ns5:Inpipeline" minOccurs="0"/>
                <xsd:element ref="ns5:MediaServiceDateTaken" minOccurs="0"/>
                <xsd:element ref="ns5:MediaServiceOCR" minOccurs="0"/>
                <xsd:element ref="ns5:MediaServiceGenerationTime" minOccurs="0"/>
                <xsd:element ref="ns5:MediaServiceEventHashCode"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9fa326-da26-4ea8-b6a9-645e8136fe1d" elementFormDefault="qualified">
    <xsd:import namespace="http://schemas.microsoft.com/office/2006/documentManagement/types"/>
    <xsd:import namespace="http://schemas.microsoft.com/office/infopath/2007/PartnerControls"/>
    <xsd:element name="c6f593ada1854b629148449de059396b" ma:index="8" nillable="true" ma:taxonomy="true" ma:internalName="c6f593ada1854b629148449de059396b" ma:taxonomyFieldName="KIM_GovernmentBody" ma:displayName="Government Body" ma:default="3;#DESNZ|bb335eaf-f697-16af-0755-aa8d4628e736" ma:fieldId="{c6f593ad-a185-4b62-9148-449de059396b}" ma:sspId="9b0aeba9-2bce-41c2-8545-5d12d676a674" ma:termSetId="46784332-da01-4f4a-94fa-2a245cb438b3" ma:anchorId="00000000-0000-0000-0000-000000000000" ma:open="false" ma:isKeyword="false">
      <xsd:complexType>
        <xsd:sequence>
          <xsd:element ref="pc:Terms" minOccurs="0" maxOccurs="1"/>
        </xsd:sequence>
      </xsd:complexType>
    </xsd:element>
    <xsd:element name="m817f42addf14c9a838da36e78800043" ma:index="12" nillable="true" ma:taxonomy="true" ma:internalName="m817f42addf14c9a838da36e78800043" ma:taxonomyFieldName="KIM_Function" ma:displayName="Function" ma:default="1;#Partner organisations|3e29f963-82a5-72a9-6184-d34c0a7bb26f" ma:fieldId="{6817f42a-ddf1-4c9a-838d-a36e78800043}" ma:sspId="9b0aeba9-2bce-41c2-8545-5d12d676a674" ma:termSetId="8a8c3714-5ee2-45f9-8c60-591b9d070299" ma:anchorId="00000000-0000-0000-0000-000000000000" ma:open="false" ma:isKeyword="false">
      <xsd:complexType>
        <xsd:sequence>
          <xsd:element ref="pc:Terms" minOccurs="0" maxOccurs="1"/>
        </xsd:sequence>
      </xsd:complexType>
    </xsd:element>
    <xsd:element name="h573c97cf80c4aa6b446c5363dc3ac94" ma:index="14" nillable="true" ma:taxonomy="true" ma:internalName="h573c97cf80c4aa6b446c5363dc3ac94" ma:taxonomyFieldName="KIM_Activity" ma:displayName="Activity" ma:default="2;#Great British Energy|0d77f157-adc3-5de6-7e9a-e68b46a048d3" ma:fieldId="{1573c97c-f80c-4aa6-b446-c5363dc3ac94}" ma:sspId="9b0aeba9-2bce-41c2-8545-5d12d676a674" ma:termSetId="5c6dcaef-f335-486f-b10e-5a74f10247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213c276-2966-4a61-88a3-9acec9d9c2c2"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a7ab5463-a0aa-422a-82da-96e054f4a9f9}" ma:internalName="TaxCatchAll" ma:showField="CatchAllData"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7ab5463-a0aa-422a-82da-96e054f4a9f9}" ma:internalName="TaxCatchAllLabel" ma:readOnly="true" ma:showField="CatchAllDataLabel"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PersistId" ma:index="18" nillable="true" ma:displayName="Persist ID" ma:description="Keep ID on add." ma:hidden="true" ma:internalName="_dlc_DocIdPersistId" ma:readOnly="true">
      <xsd:simpleType>
        <xsd:restriction base="dms:Boolean"/>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aacb922-5235-4a66-b188-303b9b46fbd7" elementFormDefault="qualified">
    <xsd:import namespace="http://schemas.microsoft.com/office/2006/documentManagement/types"/>
    <xsd:import namespace="http://schemas.microsoft.com/office/infopath/2007/PartnerControls"/>
    <xsd:element name="LegacyData" ma:index="16" nillable="true" ma:displayName="Legacy Data" ma:internalName="Legacy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144106-1b45-4629-9905-05c2091b7dff"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Inpipeline" ma:index="23" nillable="true" ma:displayName="In pipeline" ma:default="1" ma:format="Dropdown" ma:internalName="Inpipeline">
      <xsd:simpleType>
        <xsd:restriction base="dms:Boolean"/>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GB.XSL" StyleName="GB7714"/>
</file>

<file path=customXml/item5.xml><?xml version="1.0" encoding="utf-8"?>
<p:properties xmlns:p="http://schemas.microsoft.com/office/2006/metadata/properties" xmlns:xsi="http://www.w3.org/2001/XMLSchema-instance" xmlns:pc="http://schemas.microsoft.com/office/infopath/2007/PartnerControls">
  <documentManagement>
    <c6f593ada1854b629148449de059396b xmlns="0f9fa326-da26-4ea8-b6a9-645e8136fe1d">
      <Terms xmlns="http://schemas.microsoft.com/office/infopath/2007/PartnerControls"/>
    </c6f593ada1854b629148449de059396b>
    <LegacyData xmlns="aaacb922-5235-4a66-b188-303b9b46fbd7" xsi:nil="true"/>
    <Inpipeline xmlns="13144106-1b45-4629-9905-05c2091b7dff" xsi:nil="true"/>
    <m817f42addf14c9a838da36e78800043 xmlns="0f9fa326-da26-4ea8-b6a9-645e8136fe1d">
      <Terms xmlns="http://schemas.microsoft.com/office/infopath/2007/PartnerControls"/>
    </m817f42addf14c9a838da36e78800043>
    <TaxCatchAll xmlns="a213c276-2966-4a61-88a3-9acec9d9c2c2"/>
    <h573c97cf80c4aa6b446c5363dc3ac94 xmlns="0f9fa326-da26-4ea8-b6a9-645e8136fe1d">
      <Terms xmlns="http://schemas.microsoft.com/office/infopath/2007/PartnerControls"/>
    </h573c97cf80c4aa6b446c5363dc3ac94>
    <_dlc_DocId xmlns="a213c276-2966-4a61-88a3-9acec9d9c2c2" xsi:nil="true"/>
    <_dlc_DocIdUrl xmlns="a213c276-2966-4a61-88a3-9acec9d9c2c2">
      <Url xsi:nil="true"/>
      <Description xsi:nil="true"/>
    </_dlc_DocIdUrl>
  </documentManagement>
</p:properties>
</file>

<file path=customXml/item6.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Props1.xml><?xml version="1.0" encoding="utf-8"?>
<ds:datastoreItem xmlns:ds="http://schemas.openxmlformats.org/officeDocument/2006/customXml" ds:itemID="{8CCB4ACF-AD9A-45B3-B22F-C4278F408C7E}">
  <ds:schemaRefs>
    <ds:schemaRef ds:uri="http://schemas.microsoft.com/sharepoint/v3/contenttype/forms"/>
  </ds:schemaRefs>
</ds:datastoreItem>
</file>

<file path=customXml/itemProps2.xml><?xml version="1.0" encoding="utf-8"?>
<ds:datastoreItem xmlns:ds="http://schemas.openxmlformats.org/officeDocument/2006/customXml" ds:itemID="{4211EAE7-E377-4668-840E-A948E24F55DE}">
  <ds:schemaRefs>
    <ds:schemaRef ds:uri="http://schemas.microsoft.com/sharepoint/events"/>
  </ds:schemaRefs>
</ds:datastoreItem>
</file>

<file path=customXml/itemProps3.xml><?xml version="1.0" encoding="utf-8"?>
<ds:datastoreItem xmlns:ds="http://schemas.openxmlformats.org/officeDocument/2006/customXml" ds:itemID="{A319EA74-9BA1-4AA2-BC6F-F500A58769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9fa326-da26-4ea8-b6a9-645e8136fe1d"/>
    <ds:schemaRef ds:uri="a213c276-2966-4a61-88a3-9acec9d9c2c2"/>
    <ds:schemaRef ds:uri="aaacb922-5235-4a66-b188-303b9b46fbd7"/>
    <ds:schemaRef ds:uri="13144106-1b45-4629-9905-05c2091b7d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C2926DF-51BF-4767-B7CD-5658E753CC64}">
  <ds:schemaRefs>
    <ds:schemaRef ds:uri="http://schemas.openxmlformats.org/officeDocument/2006/bibliography"/>
  </ds:schemaRefs>
</ds:datastoreItem>
</file>

<file path=customXml/itemProps5.xml><?xml version="1.0" encoding="utf-8"?>
<ds:datastoreItem xmlns:ds="http://schemas.openxmlformats.org/officeDocument/2006/customXml" ds:itemID="{2B198F79-EB4C-4D9D-8B90-D376E8027CF0}">
  <ds:schemaRefs>
    <ds:schemaRef ds:uri="http://schemas.microsoft.com/office/2006/metadata/properties"/>
    <ds:schemaRef ds:uri="http://schemas.microsoft.com/office/infopath/2007/PartnerControls"/>
    <ds:schemaRef ds:uri="0f9fa326-da26-4ea8-b6a9-645e8136fe1d"/>
    <ds:schemaRef ds:uri="aaacb922-5235-4a66-b188-303b9b46fbd7"/>
    <ds:schemaRef ds:uri="13144106-1b45-4629-9905-05c2091b7dff"/>
    <ds:schemaRef ds:uri="a213c276-2966-4a61-88a3-9acec9d9c2c2"/>
  </ds:schemaRefs>
</ds:datastoreItem>
</file>

<file path=customXml/itemProps6.xml><?xml version="1.0" encoding="utf-8"?>
<ds:datastoreItem xmlns:ds="http://schemas.openxmlformats.org/officeDocument/2006/customXml" ds:itemID="{C4DC161C-AD06-46A2-B5FD-A4E2BF8D9A6A}">
  <ds:schemaRefs>
    <ds:schemaRef ds:uri="http://schemas.microsoft.com/office/2006/customDocumentInformationPanel"/>
  </ds:schemaRefs>
</ds:datastoreItem>
</file>

<file path=docMetadata/LabelInfo.xml><?xml version="1.0" encoding="utf-8"?>
<clbl:labelList xmlns:clbl="http://schemas.microsoft.com/office/2020/mipLabelMetadata">
  <clbl:label id="{7ce703f3-320d-41ff-88fa-f906c066dd14}" enabled="1" method="Privileged" siteId="{cbac7005-02c1-43eb-b497-e6492d1b2dd8}" contentBits="3" removed="0"/>
</clbl:labelList>
</file>

<file path=docProps/app.xml><?xml version="1.0" encoding="utf-8"?>
<Properties xmlns="http://schemas.openxmlformats.org/officeDocument/2006/extended-properties" xmlns:vt="http://schemas.openxmlformats.org/officeDocument/2006/docPropsVTypes">
  <Template>Agreement Template</Template>
  <TotalTime>1</TotalTime>
  <Pages>3</Pages>
  <Words>3195</Words>
  <Characters>18213</Characters>
  <Application>Microsoft Office Word</Application>
  <DocSecurity>4</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Bird &amp; Bird (DP)</dc:creator>
  <cp:lastModifiedBy>Blake, Ryan (ICS)</cp:lastModifiedBy>
  <cp:revision>2</cp:revision>
  <cp:lastPrinted>2013-04-23T14:29:00Z</cp:lastPrinted>
  <dcterms:created xsi:type="dcterms:W3CDTF">2026-09-13T21:11:00Z</dcterms:created>
  <dcterms:modified xsi:type="dcterms:W3CDTF">2026-09-13T21:11:00Z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Matter">
    <vt:lpwstr>.</vt:lpwstr>
  </property>
  <property fmtid="{D5CDD505-2E9C-101B-9397-08002B2CF9AE}" pid="3" name="DocumentNumber">
    <vt:lpwstr>v</vt:lpwstr>
  </property>
  <property fmtid="{D5CDD505-2E9C-101B-9397-08002B2CF9AE}" pid="4" name="DocumentReference">
    <vt:lpwstr>/#v///</vt:lpwstr>
  </property>
  <property fmtid="{D5CDD505-2E9C-101B-9397-08002B2CF9AE}" pid="5" name="GrammarlyDocumentId">
    <vt:lpwstr>245728bd-cb4b-432a-853d-5289b0603d46</vt:lpwstr>
  </property>
  <property fmtid="{D5CDD505-2E9C-101B-9397-08002B2CF9AE}" pid="6" name="BBIManageDocNumber">
    <vt:lpwstr>93371133</vt:lpwstr>
  </property>
  <property fmtid="{D5CDD505-2E9C-101B-9397-08002B2CF9AE}" pid="7" name="BBIManageDocVersion">
    <vt:lpwstr>3</vt:lpwstr>
  </property>
  <property fmtid="{D5CDD505-2E9C-101B-9397-08002B2CF9AE}" pid="8" name="BBIManageDocWorkspace">
    <vt:lpwstr>ENEBY.0002 - GB Energy Community Energy</vt:lpwstr>
  </property>
  <property fmtid="{D5CDD505-2E9C-101B-9397-08002B2CF9AE}" pid="9" name="BBIManageDocClient">
    <vt:lpwstr>ENEBY</vt:lpwstr>
  </property>
  <property fmtid="{D5CDD505-2E9C-101B-9397-08002B2CF9AE}" pid="10" name="BBIManageDocMatter">
    <vt:lpwstr>0002</vt:lpwstr>
  </property>
  <property fmtid="{D5CDD505-2E9C-101B-9397-08002B2CF9AE}" pid="11" name="BBIManageDocLibrary">
    <vt:lpwstr>Matters</vt:lpwstr>
  </property>
  <property fmtid="{D5CDD505-2E9C-101B-9397-08002B2CF9AE}" pid="12" name="BBIManageDocDescription">
    <vt:lpwstr>GBE - Schedule of Third Party Rights to be provided by a Contractor (BB Draft 13.02.2026)</vt:lpwstr>
  </property>
  <property fmtid="{D5CDD505-2E9C-101B-9397-08002B2CF9AE}" pid="13" name="BBIManageDocFolder">
    <vt:lpwstr>ENEBY.0002 - GB Energy Community Energy\Documents\EPC and Associated documents\</vt:lpwstr>
  </property>
  <property fmtid="{D5CDD505-2E9C-101B-9397-08002B2CF9AE}" pid="14" name="BBDocRef">
    <vt:lpwstr>Matters\93371133.3</vt:lpwstr>
  </property>
  <property fmtid="{D5CDD505-2E9C-101B-9397-08002B2CF9AE}" pid="15" name="ContentTypeId">
    <vt:lpwstr>0x0101004691A8DE0991884F8E90AD6474FC737301003430BDA54C0C6947AD5510ED8D961E8E</vt:lpwstr>
  </property>
  <property fmtid="{D5CDD505-2E9C-101B-9397-08002B2CF9AE}" pid="16" name="KIM_Activity">
    <vt:lpwstr>2;#Great British Energy|0d77f157-adc3-5de6-7e9a-e68b46a048d3</vt:lpwstr>
  </property>
  <property fmtid="{D5CDD505-2E9C-101B-9397-08002B2CF9AE}" pid="17" name="_dlc_DocIdItemGuid">
    <vt:lpwstr>96a91591-c727-4228-bd93-9a61204acd51</vt:lpwstr>
  </property>
  <property fmtid="{D5CDD505-2E9C-101B-9397-08002B2CF9AE}" pid="18" name="KIM_GovernmentBody">
    <vt:lpwstr>3;#DESNZ|bb335eaf-f697-16af-0755-aa8d4628e736</vt:lpwstr>
  </property>
  <property fmtid="{D5CDD505-2E9C-101B-9397-08002B2CF9AE}" pid="19" name="KIM_Function">
    <vt:lpwstr>1;#Partner organisations|3e29f963-82a5-72a9-6184-d34c0a7bb26f</vt:lpwstr>
  </property>
  <property fmtid="{D5CDD505-2E9C-101B-9397-08002B2CF9AE}" pid="20" name="MSIP_Label_7ce703f3-320d-41ff-88fa-f906c066dd14_Enabled">
    <vt:lpwstr>true</vt:lpwstr>
  </property>
  <property fmtid="{D5CDD505-2E9C-101B-9397-08002B2CF9AE}" pid="21" name="MSIP_Label_7ce703f3-320d-41ff-88fa-f906c066dd14_SetDate">
    <vt:lpwstr>2026-09-13T21:11:25Z</vt:lpwstr>
  </property>
  <property fmtid="{D5CDD505-2E9C-101B-9397-08002B2CF9AE}" pid="22" name="MSIP_Label_7ce703f3-320d-41ff-88fa-f906c066dd14_Method">
    <vt:lpwstr>Standard</vt:lpwstr>
  </property>
  <property fmtid="{D5CDD505-2E9C-101B-9397-08002B2CF9AE}" pid="23" name="MSIP_Label_7ce703f3-320d-41ff-88fa-f906c066dd14_Name">
    <vt:lpwstr>OFFICIAL - FOR PUBLIC RELEASE</vt:lpwstr>
  </property>
  <property fmtid="{D5CDD505-2E9C-101B-9397-08002B2CF9AE}" pid="24" name="MSIP_Label_7ce703f3-320d-41ff-88fa-f906c066dd14_SiteId">
    <vt:lpwstr>cbac7005-02c1-43eb-b497-e6492d1b2dd8</vt:lpwstr>
  </property>
  <property fmtid="{D5CDD505-2E9C-101B-9397-08002B2CF9AE}" pid="25" name="MSIP_Label_7ce703f3-320d-41ff-88fa-f906c066dd14_ActionId">
    <vt:lpwstr>54b2cf70-c337-4805-88f4-5857e2e7c589</vt:lpwstr>
  </property>
  <property fmtid="{D5CDD505-2E9C-101B-9397-08002B2CF9AE}" pid="26" name="MSIP_Label_7ce703f3-320d-41ff-88fa-f906c066dd14_ContentBits">
    <vt:lpwstr>0</vt:lpwstr>
  </property>
</Properties>
</file>